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2CD6E" w14:textId="77777777" w:rsidR="00F72AFD" w:rsidRPr="00261226" w:rsidRDefault="00F72AFD" w:rsidP="00F72AFD">
      <w:pPr>
        <w:pStyle w:val="Title"/>
      </w:pPr>
      <w:r>
        <w:t>Unveiling Copper Species of Supergene Ore at the Hillside Copper Deposit, South Australia</w:t>
      </w:r>
    </w:p>
    <w:p w14:paraId="5FED93A4" w14:textId="0DA55D36" w:rsidR="00880435" w:rsidRDefault="004B7EDE" w:rsidP="00255DA9">
      <w:pPr>
        <w:pStyle w:val="Authors"/>
      </w:pPr>
      <w:r>
        <w:rPr>
          <w:u w:val="single"/>
        </w:rPr>
        <w:t>J. Will</w:t>
      </w:r>
      <w:r w:rsidR="00255DA9" w:rsidRPr="00745768">
        <w:rPr>
          <w:vertAlign w:val="superscript"/>
        </w:rPr>
        <w:t>1</w:t>
      </w:r>
      <w:r w:rsidR="00255DA9" w:rsidRPr="001A66CB">
        <w:t xml:space="preserve">, </w:t>
      </w:r>
      <w:r>
        <w:t>C. Spandler</w:t>
      </w:r>
      <w:r w:rsidR="00255DA9" w:rsidRPr="00745768">
        <w:rPr>
          <w:vertAlign w:val="superscript"/>
        </w:rPr>
        <w:t>2</w:t>
      </w:r>
      <w:r>
        <w:t>,</w:t>
      </w:r>
      <w:r w:rsidR="00255DA9" w:rsidRPr="001A66CB">
        <w:t xml:space="preserve"> </w:t>
      </w:r>
      <w:r>
        <w:t>L. Mo</w:t>
      </w:r>
      <w:r w:rsidR="009E6E67">
        <w:t>r</w:t>
      </w:r>
      <w:r>
        <w:t>rissey</w:t>
      </w:r>
      <w:r w:rsidR="00255DA9" w:rsidRPr="0045165B">
        <w:rPr>
          <w:vertAlign w:val="superscript"/>
        </w:rPr>
        <w:t>3</w:t>
      </w:r>
      <w:r w:rsidR="00255DA9" w:rsidRPr="005E76A9">
        <w:t xml:space="preserve"> </w:t>
      </w:r>
      <w:r>
        <w:t>and L. Cole</w:t>
      </w:r>
      <w:r>
        <w:rPr>
          <w:vertAlign w:val="superscript"/>
        </w:rPr>
        <w:t>4</w:t>
      </w:r>
      <w:r>
        <w:t xml:space="preserve"> </w:t>
      </w:r>
    </w:p>
    <w:p w14:paraId="6C9A0D68" w14:textId="59B8D79D" w:rsidR="00255DA9" w:rsidRDefault="00255DA9" w:rsidP="00830F91">
      <w:pPr>
        <w:pStyle w:val="AuthorsDetails"/>
      </w:pPr>
      <w:r>
        <w:t>1.</w:t>
      </w:r>
      <w:r w:rsidR="009E6E67">
        <w:t xml:space="preserve"> </w:t>
      </w:r>
      <w:r w:rsidR="00A225BB">
        <w:t>Master of Research Student</w:t>
      </w:r>
      <w:r>
        <w:t xml:space="preserve">, </w:t>
      </w:r>
      <w:r w:rsidR="00A225BB">
        <w:t>Adelaide University</w:t>
      </w:r>
      <w:r>
        <w:t xml:space="preserve">, </w:t>
      </w:r>
      <w:r w:rsidR="00A225BB">
        <w:t>Adelaide</w:t>
      </w:r>
      <w:r>
        <w:t xml:space="preserve"> </w:t>
      </w:r>
      <w:r w:rsidR="00A225BB">
        <w:t>SA</w:t>
      </w:r>
      <w:r>
        <w:t xml:space="preserve"> </w:t>
      </w:r>
      <w:r w:rsidR="00A225BB">
        <w:t>50</w:t>
      </w:r>
      <w:r w:rsidR="009E6E67">
        <w:t>00</w:t>
      </w:r>
      <w:r>
        <w:t xml:space="preserve">. </w:t>
      </w:r>
      <w:r w:rsidRPr="00BD1080">
        <w:t>Email</w:t>
      </w:r>
      <w:r>
        <w:t>:</w:t>
      </w:r>
      <w:r w:rsidR="00A225BB">
        <w:t xml:space="preserve"> janay.will@adelaide.edu.au</w:t>
      </w:r>
    </w:p>
    <w:p w14:paraId="6D0139DA" w14:textId="43AA2F4D" w:rsidR="00255DA9" w:rsidRDefault="00255DA9" w:rsidP="00255DA9">
      <w:pPr>
        <w:pStyle w:val="AuthorsDetails"/>
      </w:pPr>
      <w:r w:rsidRPr="00BD1080">
        <w:t>2.</w:t>
      </w:r>
      <w:r w:rsidR="009E6E67">
        <w:t xml:space="preserve"> Professor</w:t>
      </w:r>
      <w:r>
        <w:t xml:space="preserve">, </w:t>
      </w:r>
      <w:r w:rsidR="009E6E67">
        <w:t>Adelaide University</w:t>
      </w:r>
      <w:r>
        <w:t xml:space="preserve">, </w:t>
      </w:r>
      <w:r w:rsidR="009E6E67">
        <w:t>Adelaide SA 5000</w:t>
      </w:r>
      <w:r>
        <w:t xml:space="preserve">. </w:t>
      </w:r>
      <w:r w:rsidRPr="00BD1080">
        <w:t>Email</w:t>
      </w:r>
      <w:r>
        <w:t>:</w:t>
      </w:r>
      <w:r w:rsidR="00BC771F">
        <w:t xml:space="preserve"> </w:t>
      </w:r>
      <w:r w:rsidR="009E6E67">
        <w:t>carl.spandler@adelaide.edu.au</w:t>
      </w:r>
      <w:r w:rsidR="00BC771F">
        <w:t xml:space="preserve"> </w:t>
      </w:r>
    </w:p>
    <w:p w14:paraId="63154FC3" w14:textId="2CFEE939" w:rsidR="00255DA9" w:rsidRPr="00BC771F" w:rsidRDefault="00255DA9" w:rsidP="00255DA9">
      <w:pPr>
        <w:pStyle w:val="AuthorsDetails"/>
      </w:pPr>
      <w:r w:rsidRPr="00BD1080">
        <w:t>3.</w:t>
      </w:r>
      <w:r w:rsidR="009E6E67">
        <w:t xml:space="preserve"> Dr</w:t>
      </w:r>
      <w:r>
        <w:t xml:space="preserve">, </w:t>
      </w:r>
      <w:r w:rsidR="009E6E67">
        <w:t>Adelaide University</w:t>
      </w:r>
      <w:r>
        <w:t xml:space="preserve">, </w:t>
      </w:r>
      <w:r w:rsidR="009E6E67">
        <w:t>Adelaide SA 5000</w:t>
      </w:r>
      <w:r>
        <w:t xml:space="preserve">. </w:t>
      </w:r>
      <w:r w:rsidRPr="00BD1080">
        <w:t>Email</w:t>
      </w:r>
      <w:r>
        <w:t>:</w:t>
      </w:r>
      <w:r w:rsidR="009E6E67" w:rsidRPr="00BC771F">
        <w:t xml:space="preserve"> </w:t>
      </w:r>
      <w:hyperlink r:id="rId7" w:history="1">
        <w:r w:rsidR="009E6E67" w:rsidRPr="00BC771F">
          <w:rPr>
            <w:rStyle w:val="Hyperlink"/>
            <w:color w:val="auto"/>
            <w:u w:val="none"/>
          </w:rPr>
          <w:t>laura.morrissey@adelaide.edu.au</w:t>
        </w:r>
      </w:hyperlink>
    </w:p>
    <w:p w14:paraId="5ADE246B" w14:textId="37A5223C" w:rsidR="00E04412" w:rsidRDefault="009E6E67" w:rsidP="00E04412">
      <w:pPr>
        <w:pStyle w:val="AuthorsDetails"/>
      </w:pPr>
      <w:r>
        <w:t xml:space="preserve">4. </w:t>
      </w:r>
      <w:r w:rsidR="00F72AFD">
        <w:t>Chief Geologist</w:t>
      </w:r>
      <w:r>
        <w:t>, Rex Minerals, Adelaide, SA, 5000. Email: lachlan.cole@rexminerals.com.au</w:t>
      </w:r>
      <w:bookmarkStart w:id="0" w:name="_Hlk49264075"/>
    </w:p>
    <w:p w14:paraId="32D5971B" w14:textId="2DE8E677" w:rsidR="00F42E69" w:rsidRPr="00F42E69" w:rsidRDefault="00F42E69" w:rsidP="00F42E69">
      <w:pPr>
        <w:pStyle w:val="Keywords"/>
        <w:rPr>
          <w:rStyle w:val="BodyTextChar"/>
        </w:rPr>
      </w:pPr>
      <w:r w:rsidRPr="00F42E69">
        <w:t>Keywords:</w:t>
      </w:r>
      <w:r>
        <w:t xml:space="preserve"> </w:t>
      </w:r>
      <w:r w:rsidR="00A225BB">
        <w:t xml:space="preserve">copper, </w:t>
      </w:r>
      <w:r w:rsidR="00B7607C">
        <w:t>green</w:t>
      </w:r>
      <w:r w:rsidR="00BC771F">
        <w:t xml:space="preserve"> </w:t>
      </w:r>
      <w:r w:rsidR="00B7607C">
        <w:t xml:space="preserve">energy transition, </w:t>
      </w:r>
      <w:r w:rsidR="00017B93">
        <w:t>geometallurgy</w:t>
      </w:r>
      <w:r w:rsidR="009E6E67">
        <w:t xml:space="preserve"> &amp; atacamite</w:t>
      </w:r>
    </w:p>
    <w:bookmarkEnd w:id="0"/>
    <w:p w14:paraId="05D8A6BB" w14:textId="77777777" w:rsidR="00977CAD" w:rsidRDefault="00977CAD" w:rsidP="009E6E67">
      <w:pPr>
        <w:pStyle w:val="Heading1"/>
      </w:pPr>
    </w:p>
    <w:p w14:paraId="4D62C7E6" w14:textId="7CD155E1" w:rsidR="009E6E67" w:rsidRPr="009E6E67" w:rsidRDefault="00255DA9" w:rsidP="009E6E67">
      <w:pPr>
        <w:pStyle w:val="Heading1"/>
      </w:pPr>
      <w:r w:rsidRPr="00F80210">
        <w:t>ABSTRACT</w:t>
      </w:r>
    </w:p>
    <w:p w14:paraId="452ECF2A" w14:textId="073841AA" w:rsidR="00FD7816" w:rsidRDefault="00904BEA" w:rsidP="00255DA9">
      <w:pPr>
        <w:pStyle w:val="BodyText"/>
      </w:pPr>
      <w:r>
        <w:t>In a time where the green energy transition is booming, copper is more critical to our society than ever before. To achieve net-zero by 2050</w:t>
      </w:r>
      <w:r w:rsidR="00FD7816">
        <w:t xml:space="preserve">, an estimated 2304 million tonnes of copper is needed, equivalent to three times the amount of copper we have available now (CSIRO 2023; Simon </w:t>
      </w:r>
      <w:r w:rsidR="00FD7816" w:rsidRPr="00977CAD">
        <w:rPr>
          <w:i/>
          <w:iCs/>
        </w:rPr>
        <w:t>et al</w:t>
      </w:r>
      <w:r w:rsidR="00FD7816">
        <w:t xml:space="preserve"> 2026). With declining ore grades, </w:t>
      </w:r>
      <w:r w:rsidR="00955087">
        <w:t xml:space="preserve">increasing deposit complexities and remoteness, it is essential to maximise resource efficiency from orebodies. </w:t>
      </w:r>
    </w:p>
    <w:p w14:paraId="4355CE8E" w14:textId="467F4A62" w:rsidR="00C362A2" w:rsidRDefault="00955087" w:rsidP="00255DA9">
      <w:pPr>
        <w:pStyle w:val="BodyText"/>
      </w:pPr>
      <w:r>
        <w:t xml:space="preserve">The Hillside iron-oxide copper gold (IOCG) deposit on South Australia’s Yorke Peninsula contains 1.9 Mt of copper, but </w:t>
      </w:r>
      <w:r w:rsidR="00C362A2">
        <w:t xml:space="preserve">no ore reserves have been declared for the oxide component of the system. The presence of atacamite, a rare copper chloride mineral, results in elevated chlorine levels in the copper concentrate, adversely affecting the quality and saleability of the final product. </w:t>
      </w:r>
      <w:r w:rsidR="00F271B7">
        <w:t>Furthermore,</w:t>
      </w:r>
      <w:r w:rsidR="0013059A">
        <w:t xml:space="preserve"> </w:t>
      </w:r>
      <w:r w:rsidR="00724810">
        <w:t xml:space="preserve">the transition zone </w:t>
      </w:r>
      <w:r w:rsidR="00C362A2">
        <w:t xml:space="preserve">between the sulphide </w:t>
      </w:r>
      <w:r w:rsidR="00F271B7">
        <w:t xml:space="preserve">ore </w:t>
      </w:r>
      <w:r w:rsidR="00C362A2">
        <w:t xml:space="preserve">and </w:t>
      </w:r>
      <w:r w:rsidR="00F271B7">
        <w:t xml:space="preserve">the </w:t>
      </w:r>
      <w:r w:rsidR="00C362A2">
        <w:t>oxide ore contains variable copper species that are currently poorly defined</w:t>
      </w:r>
      <w:r w:rsidR="00F271B7">
        <w:t xml:space="preserve">, despite this ore projected to return 40% of revenue within the first 3 years of mining. </w:t>
      </w:r>
    </w:p>
    <w:p w14:paraId="13AFB3CB" w14:textId="62854988" w:rsidR="00F72AFD" w:rsidRDefault="00955087" w:rsidP="00255DA9">
      <w:pPr>
        <w:pStyle w:val="BodyText"/>
      </w:pPr>
      <w:r>
        <w:t xml:space="preserve">Characterisation of copper species throughout the weathering profile is </w:t>
      </w:r>
      <w:r w:rsidR="00F72AFD">
        <w:t xml:space="preserve">crucial not only to understanding the ore system, but also to </w:t>
      </w:r>
      <w:r w:rsidR="0013059A">
        <w:t xml:space="preserve">achieve </w:t>
      </w:r>
      <w:r w:rsidR="00F72AFD">
        <w:t>effective copper recovery during processing. This project examines 38 representative samples from three diamond drillholes that traverse the weathering zone of the Hillside ore system.</w:t>
      </w:r>
      <w:r w:rsidR="00F72AFD">
        <w:t xml:space="preserve"> Combining </w:t>
      </w:r>
      <w:r>
        <w:t>scanning electron microscope (SEM)</w:t>
      </w:r>
      <w:r w:rsidR="00F72AFD">
        <w:t xml:space="preserve"> analysis</w:t>
      </w:r>
      <w:r>
        <w:t xml:space="preserve">, x-ray </w:t>
      </w:r>
      <w:r w:rsidR="00F72AFD">
        <w:t xml:space="preserve">fluorescence </w:t>
      </w:r>
      <w:r>
        <w:t>(XRF)</w:t>
      </w:r>
      <w:r w:rsidR="00F72AFD">
        <w:t xml:space="preserve"> imaging</w:t>
      </w:r>
      <w:r>
        <w:t>, x-ray diffraction (XRD)</w:t>
      </w:r>
      <w:r w:rsidR="0013059A">
        <w:t>,</w:t>
      </w:r>
      <w:r>
        <w:t xml:space="preserve"> and </w:t>
      </w:r>
      <w:r w:rsidR="00F72AFD">
        <w:t>bulk rock</w:t>
      </w:r>
      <w:r>
        <w:t xml:space="preserve"> geochemical </w:t>
      </w:r>
      <w:r w:rsidR="00F72AFD">
        <w:t xml:space="preserve">analysis, a detailed picture of the mineralogical and geochemical </w:t>
      </w:r>
      <w:r w:rsidR="00F72AFD">
        <w:t>changes</w:t>
      </w:r>
      <w:r w:rsidR="0013059A">
        <w:t xml:space="preserve">, </w:t>
      </w:r>
      <w:r w:rsidR="00F72AFD">
        <w:t>in both ore and gangue minerals</w:t>
      </w:r>
      <w:r w:rsidR="0013059A">
        <w:t xml:space="preserve">, </w:t>
      </w:r>
      <w:r w:rsidR="00F72AFD">
        <w:t xml:space="preserve">through the orebody </w:t>
      </w:r>
      <w:r w:rsidR="00F72AFD">
        <w:t>has</w:t>
      </w:r>
      <w:r w:rsidR="00F72AFD">
        <w:t xml:space="preserve"> be</w:t>
      </w:r>
      <w:r w:rsidR="00F72AFD">
        <w:t>en</w:t>
      </w:r>
      <w:r w:rsidR="00F72AFD">
        <w:t xml:space="preserve"> established.</w:t>
      </w:r>
    </w:p>
    <w:p w14:paraId="03D66CFF" w14:textId="0A4F2894" w:rsidR="00C6623D" w:rsidRDefault="00C6623D" w:rsidP="00255DA9">
      <w:pPr>
        <w:pStyle w:val="BodyText"/>
      </w:pPr>
      <w:r>
        <w:t xml:space="preserve">Understanding </w:t>
      </w:r>
      <w:r w:rsidR="00F72AFD">
        <w:t>mineral</w:t>
      </w:r>
      <w:r>
        <w:t xml:space="preserve"> distribution, occurrence, and abundance throughout the weathering profile, supports the refinement of the geological model to maximise copper extraction without compromising the metallurgical process. </w:t>
      </w:r>
      <w:r w:rsidR="00F72AFD">
        <w:t xml:space="preserve">Therefore, this project has direct geometallurgical implications for the processing of ore at Hillside. </w:t>
      </w:r>
    </w:p>
    <w:p w14:paraId="4057528A" w14:textId="77777777" w:rsidR="00B7607C" w:rsidRDefault="00B7607C" w:rsidP="00255DA9">
      <w:pPr>
        <w:pStyle w:val="BodyText"/>
      </w:pPr>
    </w:p>
    <w:p w14:paraId="42369007" w14:textId="77777777" w:rsidR="00E04412" w:rsidRDefault="00E04412" w:rsidP="00255DA9">
      <w:pPr>
        <w:pStyle w:val="BodyText"/>
      </w:pPr>
    </w:p>
    <w:p w14:paraId="3A92081C" w14:textId="77777777" w:rsidR="00E04412" w:rsidRDefault="00E04412" w:rsidP="00255DA9">
      <w:pPr>
        <w:pStyle w:val="BodyText"/>
      </w:pPr>
    </w:p>
    <w:p w14:paraId="16D9775D" w14:textId="47700DA2" w:rsidR="00FD7816" w:rsidRDefault="00FD7816" w:rsidP="00255DA9">
      <w:pPr>
        <w:pStyle w:val="BodyText"/>
        <w:rPr>
          <w:b/>
          <w:bCs/>
        </w:rPr>
      </w:pPr>
      <w:r w:rsidRPr="00FD7816">
        <w:rPr>
          <w:b/>
          <w:bCs/>
        </w:rPr>
        <w:t>References</w:t>
      </w:r>
    </w:p>
    <w:p w14:paraId="4F8A2118" w14:textId="63521C75" w:rsidR="004F41A6" w:rsidRDefault="004F41A6" w:rsidP="00565B8F">
      <w:pPr>
        <w:pStyle w:val="BodyText"/>
      </w:pPr>
      <w:r>
        <w:t>CSIRO</w:t>
      </w:r>
      <w:r w:rsidR="00BC771F">
        <w:t>,</w:t>
      </w:r>
      <w:r>
        <w:t xml:space="preserve"> 2023</w:t>
      </w:r>
      <w:r w:rsidR="00BC771F">
        <w:t>.</w:t>
      </w:r>
      <w:r>
        <w:t xml:space="preserve"> </w:t>
      </w:r>
      <w:r w:rsidRPr="00BC771F">
        <w:t>The race for copper</w:t>
      </w:r>
      <w:r w:rsidR="00731702">
        <w:t xml:space="preserve"> [online]</w:t>
      </w:r>
      <w:r w:rsidR="00BC771F">
        <w:t>.</w:t>
      </w:r>
      <w:r w:rsidR="00731702">
        <w:t xml:space="preserve"> Available from:</w:t>
      </w:r>
      <w:r w:rsidR="00565B8F">
        <w:t xml:space="preserve"> </w:t>
      </w:r>
      <w:r>
        <w:t>&lt;</w:t>
      </w:r>
      <w:r w:rsidRPr="004F41A6">
        <w:t xml:space="preserve"> https://www.csiro.au/en/news/All/Articles/2023/November/Copper-capability</w:t>
      </w:r>
      <w:r>
        <w:t>&gt;</w:t>
      </w:r>
      <w:r w:rsidR="00731702">
        <w:t xml:space="preserve"> [Accessed: 4 June 2026].</w:t>
      </w:r>
    </w:p>
    <w:p w14:paraId="4C425B05" w14:textId="0D388938" w:rsidR="00880435" w:rsidRDefault="004F41A6" w:rsidP="00880435">
      <w:pPr>
        <w:pStyle w:val="BodyText"/>
      </w:pPr>
      <w:r>
        <w:t xml:space="preserve">Simon, A.C, </w:t>
      </w:r>
      <w:proofErr w:type="spellStart"/>
      <w:r w:rsidR="00880435" w:rsidRPr="00880435">
        <w:t>Cathles</w:t>
      </w:r>
      <w:proofErr w:type="spellEnd"/>
      <w:r>
        <w:t>, L.M, Wood, D &amp; Bazilian</w:t>
      </w:r>
      <w:r w:rsidR="00565B8F">
        <w:t>,</w:t>
      </w:r>
      <w:r>
        <w:t xml:space="preserve"> 2026</w:t>
      </w:r>
      <w:r w:rsidR="00565B8F">
        <w:t>.</w:t>
      </w:r>
      <w:r>
        <w:t xml:space="preserve"> </w:t>
      </w:r>
      <w:r w:rsidRPr="004F41A6">
        <w:t>The widening gap between copper supply and demand will have an impact on economic development and energy futures</w:t>
      </w:r>
      <w:r>
        <w:t>,</w:t>
      </w:r>
      <w:r w:rsidR="00565B8F">
        <w:t xml:space="preserve"> in</w:t>
      </w:r>
      <w:r>
        <w:t xml:space="preserve"> </w:t>
      </w:r>
      <w:r>
        <w:rPr>
          <w:i/>
          <w:iCs/>
        </w:rPr>
        <w:t>Energy Research &amp; Social Science</w:t>
      </w:r>
      <w:r>
        <w:t>, 133</w:t>
      </w:r>
      <w:r w:rsidR="00565B8F">
        <w:t>:</w:t>
      </w:r>
      <w:r>
        <w:t xml:space="preserve">104581.  </w:t>
      </w:r>
    </w:p>
    <w:sectPr w:rsidR="00880435" w:rsidSect="001B391A">
      <w:footerReference w:type="default" r:id="rId8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3CD5B" w14:textId="77777777" w:rsidR="0034624B" w:rsidRDefault="0034624B">
      <w:r>
        <w:separator/>
      </w:r>
    </w:p>
  </w:endnote>
  <w:endnote w:type="continuationSeparator" w:id="0">
    <w:p w14:paraId="5C8CAECF" w14:textId="77777777" w:rsidR="0034624B" w:rsidRDefault="00346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AF6F4" w14:textId="77777777" w:rsidR="0034624B" w:rsidRDefault="0034624B">
      <w:r>
        <w:separator/>
      </w:r>
    </w:p>
  </w:footnote>
  <w:footnote w:type="continuationSeparator" w:id="0">
    <w:p w14:paraId="09391D2E" w14:textId="77777777" w:rsidR="0034624B" w:rsidRDefault="003462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396054324">
    <w:abstractNumId w:val="9"/>
  </w:num>
  <w:num w:numId="2" w16cid:durableId="622687871">
    <w:abstractNumId w:val="7"/>
  </w:num>
  <w:num w:numId="3" w16cid:durableId="444428414">
    <w:abstractNumId w:val="6"/>
  </w:num>
  <w:num w:numId="4" w16cid:durableId="1400516435">
    <w:abstractNumId w:val="5"/>
  </w:num>
  <w:num w:numId="5" w16cid:durableId="1412852373">
    <w:abstractNumId w:val="4"/>
  </w:num>
  <w:num w:numId="6" w16cid:durableId="716929011">
    <w:abstractNumId w:val="8"/>
  </w:num>
  <w:num w:numId="7" w16cid:durableId="358354355">
    <w:abstractNumId w:val="3"/>
  </w:num>
  <w:num w:numId="8" w16cid:durableId="574321021">
    <w:abstractNumId w:val="2"/>
  </w:num>
  <w:num w:numId="9" w16cid:durableId="605229872">
    <w:abstractNumId w:val="1"/>
  </w:num>
  <w:num w:numId="10" w16cid:durableId="505049088">
    <w:abstractNumId w:val="0"/>
  </w:num>
  <w:num w:numId="11" w16cid:durableId="2078747039">
    <w:abstractNumId w:val="11"/>
  </w:num>
  <w:num w:numId="12" w16cid:durableId="10764166">
    <w:abstractNumId w:val="14"/>
  </w:num>
  <w:num w:numId="13" w16cid:durableId="1551646836">
    <w:abstractNumId w:val="12"/>
  </w:num>
  <w:num w:numId="14" w16cid:durableId="1169055766">
    <w:abstractNumId w:val="10"/>
  </w:num>
  <w:num w:numId="15" w16cid:durableId="164327086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15ECB"/>
    <w:rsid w:val="00017B93"/>
    <w:rsid w:val="000271F1"/>
    <w:rsid w:val="0005380A"/>
    <w:rsid w:val="000539D9"/>
    <w:rsid w:val="00056228"/>
    <w:rsid w:val="000576B3"/>
    <w:rsid w:val="00062C4C"/>
    <w:rsid w:val="00071B94"/>
    <w:rsid w:val="00076C77"/>
    <w:rsid w:val="000847EA"/>
    <w:rsid w:val="0008493B"/>
    <w:rsid w:val="00087503"/>
    <w:rsid w:val="00090461"/>
    <w:rsid w:val="000A07D4"/>
    <w:rsid w:val="000A3E3D"/>
    <w:rsid w:val="000B09C1"/>
    <w:rsid w:val="000B7911"/>
    <w:rsid w:val="000E6647"/>
    <w:rsid w:val="000F4F51"/>
    <w:rsid w:val="000F7BEB"/>
    <w:rsid w:val="00115CE3"/>
    <w:rsid w:val="0012093E"/>
    <w:rsid w:val="0013059A"/>
    <w:rsid w:val="00152960"/>
    <w:rsid w:val="00191C29"/>
    <w:rsid w:val="001949C2"/>
    <w:rsid w:val="001A66CB"/>
    <w:rsid w:val="001B29A1"/>
    <w:rsid w:val="001B391A"/>
    <w:rsid w:val="0020661E"/>
    <w:rsid w:val="00235864"/>
    <w:rsid w:val="0024471A"/>
    <w:rsid w:val="00254B82"/>
    <w:rsid w:val="00254DC0"/>
    <w:rsid w:val="00255DA9"/>
    <w:rsid w:val="002576A5"/>
    <w:rsid w:val="00261226"/>
    <w:rsid w:val="00266688"/>
    <w:rsid w:val="002E632B"/>
    <w:rsid w:val="002F67B8"/>
    <w:rsid w:val="00311704"/>
    <w:rsid w:val="00315E20"/>
    <w:rsid w:val="0031798F"/>
    <w:rsid w:val="003200A5"/>
    <w:rsid w:val="0034624B"/>
    <w:rsid w:val="00347EA6"/>
    <w:rsid w:val="0035381A"/>
    <w:rsid w:val="00364570"/>
    <w:rsid w:val="00374A58"/>
    <w:rsid w:val="0038184B"/>
    <w:rsid w:val="003D0D25"/>
    <w:rsid w:val="003F60D1"/>
    <w:rsid w:val="00400B42"/>
    <w:rsid w:val="00404564"/>
    <w:rsid w:val="0040487C"/>
    <w:rsid w:val="0043582B"/>
    <w:rsid w:val="00483270"/>
    <w:rsid w:val="00492847"/>
    <w:rsid w:val="004B7EDE"/>
    <w:rsid w:val="004E148E"/>
    <w:rsid w:val="004E2D81"/>
    <w:rsid w:val="004E6DBA"/>
    <w:rsid w:val="004F41A6"/>
    <w:rsid w:val="005055EC"/>
    <w:rsid w:val="0052016E"/>
    <w:rsid w:val="005246DC"/>
    <w:rsid w:val="005264F4"/>
    <w:rsid w:val="00551CAC"/>
    <w:rsid w:val="00565B8F"/>
    <w:rsid w:val="00581793"/>
    <w:rsid w:val="005833A5"/>
    <w:rsid w:val="00590432"/>
    <w:rsid w:val="005E76A9"/>
    <w:rsid w:val="00600101"/>
    <w:rsid w:val="00625F99"/>
    <w:rsid w:val="00647198"/>
    <w:rsid w:val="00693B5F"/>
    <w:rsid w:val="006F6DB4"/>
    <w:rsid w:val="006F71F8"/>
    <w:rsid w:val="007216E3"/>
    <w:rsid w:val="00724810"/>
    <w:rsid w:val="00731702"/>
    <w:rsid w:val="007550DD"/>
    <w:rsid w:val="00773305"/>
    <w:rsid w:val="007857CC"/>
    <w:rsid w:val="007C2D86"/>
    <w:rsid w:val="007C2EAD"/>
    <w:rsid w:val="007C2F06"/>
    <w:rsid w:val="007C71EF"/>
    <w:rsid w:val="00806FCC"/>
    <w:rsid w:val="00830F91"/>
    <w:rsid w:val="00836A79"/>
    <w:rsid w:val="00842EB0"/>
    <w:rsid w:val="00850D8F"/>
    <w:rsid w:val="00880435"/>
    <w:rsid w:val="00883864"/>
    <w:rsid w:val="00896A0A"/>
    <w:rsid w:val="008E072B"/>
    <w:rsid w:val="008E2DAA"/>
    <w:rsid w:val="008F0BEC"/>
    <w:rsid w:val="00904BEA"/>
    <w:rsid w:val="0091768B"/>
    <w:rsid w:val="00924529"/>
    <w:rsid w:val="00931A22"/>
    <w:rsid w:val="00955087"/>
    <w:rsid w:val="00967A00"/>
    <w:rsid w:val="00967BED"/>
    <w:rsid w:val="00976B97"/>
    <w:rsid w:val="00977CAD"/>
    <w:rsid w:val="00983841"/>
    <w:rsid w:val="009963AB"/>
    <w:rsid w:val="009D305A"/>
    <w:rsid w:val="009D75D4"/>
    <w:rsid w:val="009E0640"/>
    <w:rsid w:val="009E6E67"/>
    <w:rsid w:val="009F0A4C"/>
    <w:rsid w:val="00A0398A"/>
    <w:rsid w:val="00A225BB"/>
    <w:rsid w:val="00A306E3"/>
    <w:rsid w:val="00A46C5E"/>
    <w:rsid w:val="00A57586"/>
    <w:rsid w:val="00AA6902"/>
    <w:rsid w:val="00AD3D46"/>
    <w:rsid w:val="00B034FF"/>
    <w:rsid w:val="00B31188"/>
    <w:rsid w:val="00B34BF5"/>
    <w:rsid w:val="00B628F5"/>
    <w:rsid w:val="00B6294C"/>
    <w:rsid w:val="00B66294"/>
    <w:rsid w:val="00B676F5"/>
    <w:rsid w:val="00B7607C"/>
    <w:rsid w:val="00B933F6"/>
    <w:rsid w:val="00BB18DA"/>
    <w:rsid w:val="00BC771F"/>
    <w:rsid w:val="00BD1080"/>
    <w:rsid w:val="00BD5800"/>
    <w:rsid w:val="00BD6A05"/>
    <w:rsid w:val="00BF5A89"/>
    <w:rsid w:val="00C169DA"/>
    <w:rsid w:val="00C362A2"/>
    <w:rsid w:val="00C6623D"/>
    <w:rsid w:val="00C96F52"/>
    <w:rsid w:val="00CA36DC"/>
    <w:rsid w:val="00D07440"/>
    <w:rsid w:val="00D20437"/>
    <w:rsid w:val="00D6226A"/>
    <w:rsid w:val="00D752DE"/>
    <w:rsid w:val="00DD17A6"/>
    <w:rsid w:val="00E04412"/>
    <w:rsid w:val="00E2116F"/>
    <w:rsid w:val="00E242F3"/>
    <w:rsid w:val="00E64D31"/>
    <w:rsid w:val="00ED0EDB"/>
    <w:rsid w:val="00ED3888"/>
    <w:rsid w:val="00F22067"/>
    <w:rsid w:val="00F2432C"/>
    <w:rsid w:val="00F271B7"/>
    <w:rsid w:val="00F278F9"/>
    <w:rsid w:val="00F42E69"/>
    <w:rsid w:val="00F72AFD"/>
    <w:rsid w:val="00F80210"/>
    <w:rsid w:val="00FC5E0F"/>
    <w:rsid w:val="00FD7816"/>
    <w:rsid w:val="00FE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  <w:style w:type="character" w:styleId="Hyperlink">
    <w:name w:val="Hyperlink"/>
    <w:basedOn w:val="DefaultParagraphFont"/>
    <w:uiPriority w:val="49"/>
    <w:semiHidden/>
    <w:locked/>
    <w:rsid w:val="00FD78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781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49"/>
    <w:semiHidden/>
    <w:locked/>
    <w:rsid w:val="009E6E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aura.morrissey@adelaide.edu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Janay Will</cp:lastModifiedBy>
  <cp:revision>16</cp:revision>
  <dcterms:created xsi:type="dcterms:W3CDTF">2026-06-04T06:35:00Z</dcterms:created>
  <dcterms:modified xsi:type="dcterms:W3CDTF">2026-06-12T06:37:00Z</dcterms:modified>
</cp:coreProperties>
</file>