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3E76" w14:textId="5D397AF6" w:rsidR="003F28E6" w:rsidRPr="00261226" w:rsidRDefault="00266984" w:rsidP="003F28E6">
      <w:pPr>
        <w:pStyle w:val="Title"/>
      </w:pPr>
      <w:r>
        <w:t>An introduction to</w:t>
      </w:r>
      <w:r w:rsidR="003F28E6">
        <w:t xml:space="preserve"> </w:t>
      </w:r>
      <w:proofErr w:type="gramStart"/>
      <w:r w:rsidR="003F28E6">
        <w:t>clay-hosted</w:t>
      </w:r>
      <w:proofErr w:type="gramEnd"/>
      <w:r w:rsidR="003F28E6">
        <w:t xml:space="preserve"> REE projects in </w:t>
      </w:r>
      <w:r>
        <w:t>Australia</w:t>
      </w:r>
    </w:p>
    <w:p w14:paraId="175338E5" w14:textId="74082728" w:rsidR="003F28E6" w:rsidRDefault="003F28E6" w:rsidP="003F28E6">
      <w:pPr>
        <w:pStyle w:val="Authors"/>
      </w:pPr>
      <w:r w:rsidRPr="00D93DEA">
        <w:rPr>
          <w:u w:val="single"/>
        </w:rPr>
        <w:t>M. Gazley</w:t>
      </w:r>
      <w:r w:rsidRPr="00D93DEA">
        <w:rPr>
          <w:u w:val="single"/>
          <w:vertAlign w:val="superscript"/>
        </w:rPr>
        <w:t>1</w:t>
      </w:r>
      <w:r>
        <w:t xml:space="preserve">, </w:t>
      </w:r>
      <w:r w:rsidRPr="00D93DEA">
        <w:t>M. Knorsch</w:t>
      </w:r>
      <w:r w:rsidRPr="00D93DEA">
        <w:rPr>
          <w:vertAlign w:val="superscript"/>
        </w:rPr>
        <w:t>2</w:t>
      </w:r>
      <w:r w:rsidRPr="00D93DEA">
        <w:t>,</w:t>
      </w:r>
      <w:r w:rsidRPr="001A66CB">
        <w:t xml:space="preserve"> </w:t>
      </w:r>
      <w:r>
        <w:t>A. Piechocka</w:t>
      </w:r>
      <w:r>
        <w:rPr>
          <w:vertAlign w:val="superscript"/>
        </w:rPr>
        <w:t>3</w:t>
      </w:r>
      <w:r>
        <w:t>, M. Kartal</w:t>
      </w:r>
      <w:r>
        <w:rPr>
          <w:vertAlign w:val="superscript"/>
        </w:rPr>
        <w:t>4</w:t>
      </w:r>
      <w:r w:rsidRPr="001A66CB">
        <w:t xml:space="preserve">, </w:t>
      </w:r>
      <w:r>
        <w:t>K., Lilly</w:t>
      </w:r>
      <w:r>
        <w:rPr>
          <w:vertAlign w:val="superscript"/>
        </w:rPr>
        <w:t>5</w:t>
      </w:r>
      <w:r>
        <w:t xml:space="preserve">, </w:t>
      </w:r>
      <w:r>
        <w:t>M. Ince</w:t>
      </w:r>
      <w:r>
        <w:rPr>
          <w:vertAlign w:val="superscript"/>
        </w:rPr>
        <w:t>6</w:t>
      </w:r>
    </w:p>
    <w:p w14:paraId="65009F11" w14:textId="558A560B" w:rsidR="00BC3326" w:rsidRDefault="00BC3326" w:rsidP="00BC3326">
      <w:pPr>
        <w:pStyle w:val="AuthorsDetails"/>
      </w:pPr>
      <w:r>
        <w:t>1</w:t>
      </w:r>
      <w:r w:rsidRPr="00BD1080">
        <w:t>.</w:t>
      </w:r>
      <w:r w:rsidRPr="00B1093D">
        <w:t xml:space="preserve"> </w:t>
      </w:r>
      <w:r>
        <w:t xml:space="preserve">General Manager Geoscience, RSC, Wellington, NZ, 6010. </w:t>
      </w:r>
      <w:r w:rsidRPr="00BD1080">
        <w:t>Email</w:t>
      </w:r>
      <w:r>
        <w:t>: m.gazley@rscmme.com</w:t>
      </w:r>
    </w:p>
    <w:p w14:paraId="6EBA5EC3" w14:textId="0B6C4C29" w:rsidR="003F28E6" w:rsidRDefault="00BC3326" w:rsidP="003F28E6">
      <w:pPr>
        <w:pStyle w:val="AuthorsDetails"/>
      </w:pPr>
      <w:r>
        <w:t>2</w:t>
      </w:r>
      <w:r w:rsidR="003F28E6">
        <w:t xml:space="preserve">. Consultant Geoscientist, RSC, West Perth, WA, 6007. </w:t>
      </w:r>
      <w:r w:rsidR="003F28E6" w:rsidRPr="00BD1080">
        <w:t>Email</w:t>
      </w:r>
      <w:r w:rsidR="003F28E6">
        <w:t>: m.knorsch@rscmme.com</w:t>
      </w:r>
    </w:p>
    <w:p w14:paraId="7ED25A2B" w14:textId="5BD9C12F" w:rsidR="003F28E6" w:rsidRDefault="00BC3326" w:rsidP="003F28E6">
      <w:pPr>
        <w:pStyle w:val="AuthorsDetails"/>
      </w:pPr>
      <w:r>
        <w:t>3</w:t>
      </w:r>
      <w:r w:rsidR="003F28E6" w:rsidRPr="00BD1080">
        <w:t>.</w:t>
      </w:r>
      <w:r w:rsidR="003F28E6">
        <w:t xml:space="preserve"> </w:t>
      </w:r>
      <w:r w:rsidR="003F28E6" w:rsidRPr="00BD1080">
        <w:t>P</w:t>
      </w:r>
      <w:r w:rsidR="003F28E6">
        <w:t xml:space="preserve">rincipal Geoscientist, RSC, West Perth, WA, 6007. </w:t>
      </w:r>
      <w:r w:rsidR="003F28E6" w:rsidRPr="00BD1080">
        <w:t>Email</w:t>
      </w:r>
      <w:r w:rsidR="003F28E6">
        <w:t>: n.piechocka@rscmme.com</w:t>
      </w:r>
    </w:p>
    <w:p w14:paraId="5986286F" w14:textId="09A8A161" w:rsidR="003F28E6" w:rsidRPr="00805A94" w:rsidRDefault="003F28E6" w:rsidP="003F28E6">
      <w:pPr>
        <w:pStyle w:val="AuthorsDetails"/>
      </w:pPr>
      <w:bookmarkStart w:id="0" w:name="_Hlk49264075"/>
      <w:r>
        <w:t>4</w:t>
      </w:r>
      <w:r w:rsidRPr="00BD1080">
        <w:t>.</w:t>
      </w:r>
      <w:r w:rsidRPr="00B1093D">
        <w:t xml:space="preserve"> </w:t>
      </w:r>
      <w:r>
        <w:t xml:space="preserve">Project Mineralogist, RSC, West Perth, WA, 6007. </w:t>
      </w:r>
      <w:r w:rsidRPr="00BD1080">
        <w:t>Email</w:t>
      </w:r>
      <w:r w:rsidRPr="00805A94">
        <w:t xml:space="preserve">: </w:t>
      </w:r>
      <w:r w:rsidR="00BC3326" w:rsidRPr="00BC3326">
        <w:t>m.kartal@rscmme.com</w:t>
      </w:r>
    </w:p>
    <w:p w14:paraId="0ACA054A" w14:textId="77777777" w:rsidR="003F28E6" w:rsidRDefault="003F28E6" w:rsidP="003F28E6">
      <w:pPr>
        <w:pStyle w:val="AuthorsDetails"/>
      </w:pPr>
      <w:r>
        <w:t>5</w:t>
      </w:r>
      <w:r w:rsidRPr="00BD1080">
        <w:t>.</w:t>
      </w:r>
      <w:r w:rsidRPr="00B1093D">
        <w:t xml:space="preserve"> </w:t>
      </w:r>
      <w:r>
        <w:t xml:space="preserve">Principal Geoscientist, RSC, Dunedin, NZ, 9054. </w:t>
      </w:r>
      <w:r w:rsidRPr="00BD1080">
        <w:t>Email</w:t>
      </w:r>
      <w:r>
        <w:t>: k.lilly@rscmme.com</w:t>
      </w:r>
    </w:p>
    <w:p w14:paraId="0339AEFE" w14:textId="0ED667DD" w:rsidR="003F28E6" w:rsidRDefault="003F28E6" w:rsidP="003F28E6">
      <w:pPr>
        <w:pStyle w:val="AuthorsDetails"/>
      </w:pPr>
      <w:r>
        <w:t>6</w:t>
      </w:r>
      <w:r w:rsidRPr="00BD1080">
        <w:t>.</w:t>
      </w:r>
      <w:r w:rsidRPr="00B1093D">
        <w:t xml:space="preserve"> </w:t>
      </w:r>
      <w:r>
        <w:t xml:space="preserve">Geoscientist, RSC, West Perth, WA, 6007. </w:t>
      </w:r>
      <w:r w:rsidRPr="00BD1080">
        <w:t>Email</w:t>
      </w:r>
      <w:r>
        <w:t xml:space="preserve">: </w:t>
      </w:r>
      <w:r w:rsidR="00BC3326">
        <w:t>m.ince</w:t>
      </w:r>
      <w:r>
        <w:t>@rscmme.com</w:t>
      </w:r>
    </w:p>
    <w:p w14:paraId="56FB0836" w14:textId="77777777" w:rsidR="003F28E6" w:rsidRPr="00F42E69" w:rsidRDefault="003F28E6" w:rsidP="003F28E6">
      <w:pPr>
        <w:pStyle w:val="Keywords"/>
        <w:rPr>
          <w:rStyle w:val="BodyTextChar"/>
        </w:rPr>
      </w:pPr>
      <w:r w:rsidRPr="00F42E69">
        <w:t>Keywords:</w:t>
      </w:r>
      <w:r>
        <w:t xml:space="preserve"> clay-hosted, REE, rare earth elements, mineral exploration</w:t>
      </w:r>
    </w:p>
    <w:bookmarkEnd w:id="0"/>
    <w:p w14:paraId="4712AA78" w14:textId="61371D34" w:rsidR="00255DA9" w:rsidRPr="00F80210" w:rsidRDefault="00255DA9" w:rsidP="00B034FF">
      <w:pPr>
        <w:pStyle w:val="Heading1"/>
      </w:pPr>
      <w:r w:rsidRPr="00F80210">
        <w:t>ABSTRACT</w:t>
      </w:r>
    </w:p>
    <w:p w14:paraId="5EEBDC27" w14:textId="5A4F791F" w:rsidR="003B54A6" w:rsidRDefault="00266984" w:rsidP="00266984">
      <w:pPr>
        <w:pStyle w:val="Abstract"/>
        <w:rPr>
          <w:sz w:val="20"/>
          <w:szCs w:val="20"/>
        </w:rPr>
      </w:pPr>
      <w:r w:rsidRPr="00862092">
        <w:rPr>
          <w:sz w:val="20"/>
          <w:szCs w:val="20"/>
        </w:rPr>
        <w:t xml:space="preserve">Rare earth elements (REEs) are in high demand due to their application in renewable technologies and electromobility. </w:t>
      </w:r>
      <w:r>
        <w:rPr>
          <w:sz w:val="20"/>
          <w:szCs w:val="20"/>
        </w:rPr>
        <w:t>Recent</w:t>
      </w:r>
      <w:r w:rsidRPr="008620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REE </w:t>
      </w:r>
      <w:r w:rsidRPr="00862092">
        <w:rPr>
          <w:sz w:val="20"/>
          <w:szCs w:val="20"/>
        </w:rPr>
        <w:t xml:space="preserve">exploration </w:t>
      </w:r>
      <w:r>
        <w:rPr>
          <w:sz w:val="20"/>
          <w:szCs w:val="20"/>
        </w:rPr>
        <w:t xml:space="preserve">has </w:t>
      </w:r>
      <w:r w:rsidRPr="00862092">
        <w:rPr>
          <w:sz w:val="20"/>
          <w:szCs w:val="20"/>
        </w:rPr>
        <w:t>focus</w:t>
      </w:r>
      <w:r>
        <w:rPr>
          <w:sz w:val="20"/>
          <w:szCs w:val="20"/>
        </w:rPr>
        <w:t>sed</w:t>
      </w:r>
      <w:r w:rsidRPr="00862092">
        <w:rPr>
          <w:sz w:val="20"/>
          <w:szCs w:val="20"/>
        </w:rPr>
        <w:t xml:space="preserve"> on clay-hosted REE deposits</w:t>
      </w:r>
      <w:r>
        <w:rPr>
          <w:sz w:val="20"/>
          <w:szCs w:val="20"/>
        </w:rPr>
        <w:t xml:space="preserve"> that</w:t>
      </w:r>
      <w:r w:rsidRPr="00862092">
        <w:rPr>
          <w:sz w:val="20"/>
          <w:szCs w:val="20"/>
        </w:rPr>
        <w:t xml:space="preserve"> </w:t>
      </w:r>
      <w:r>
        <w:rPr>
          <w:sz w:val="20"/>
          <w:szCs w:val="20"/>
        </w:rPr>
        <w:t>contain</w:t>
      </w:r>
      <w:r w:rsidRPr="00862092">
        <w:rPr>
          <w:sz w:val="20"/>
          <w:szCs w:val="20"/>
        </w:rPr>
        <w:t xml:space="preserve"> a high</w:t>
      </w:r>
      <w:r>
        <w:rPr>
          <w:sz w:val="20"/>
          <w:szCs w:val="20"/>
        </w:rPr>
        <w:t xml:space="preserve"> </w:t>
      </w:r>
      <w:r w:rsidRPr="00862092">
        <w:rPr>
          <w:sz w:val="20"/>
          <w:szCs w:val="20"/>
        </w:rPr>
        <w:t xml:space="preserve">proportion </w:t>
      </w:r>
      <w:r>
        <w:rPr>
          <w:sz w:val="20"/>
          <w:szCs w:val="20"/>
        </w:rPr>
        <w:t xml:space="preserve">of valuable </w:t>
      </w:r>
      <w:r w:rsidRPr="00862092">
        <w:rPr>
          <w:sz w:val="20"/>
          <w:szCs w:val="20"/>
        </w:rPr>
        <w:t xml:space="preserve">heavy REEs (including terbium and dysprosium. </w:t>
      </w:r>
      <w:r w:rsidR="00315FDC">
        <w:rPr>
          <w:sz w:val="20"/>
          <w:szCs w:val="20"/>
        </w:rPr>
        <w:t>R</w:t>
      </w:r>
      <w:r w:rsidR="003B54A6">
        <w:rPr>
          <w:sz w:val="20"/>
          <w:szCs w:val="20"/>
        </w:rPr>
        <w:t>esearch to date has been</w:t>
      </w:r>
      <w:r w:rsidR="003B54A6" w:rsidRPr="00862092">
        <w:rPr>
          <w:sz w:val="20"/>
          <w:szCs w:val="20"/>
        </w:rPr>
        <w:t xml:space="preserve"> </w:t>
      </w:r>
      <w:r w:rsidR="003B54A6">
        <w:rPr>
          <w:sz w:val="20"/>
          <w:szCs w:val="20"/>
        </w:rPr>
        <w:t>largely restricted to</w:t>
      </w:r>
      <w:r w:rsidR="003B54A6" w:rsidRPr="00862092">
        <w:rPr>
          <w:sz w:val="20"/>
          <w:szCs w:val="20"/>
        </w:rPr>
        <w:t xml:space="preserve"> clay-hosted REE deposits in China, and little is known about the mineralogy and viability of REE clay projects in </w:t>
      </w:r>
      <w:r w:rsidR="003B54A6">
        <w:rPr>
          <w:sz w:val="20"/>
          <w:szCs w:val="20"/>
        </w:rPr>
        <w:t>Australia</w:t>
      </w:r>
      <w:r w:rsidR="003B54A6" w:rsidRPr="00862092">
        <w:rPr>
          <w:sz w:val="20"/>
          <w:szCs w:val="20"/>
        </w:rPr>
        <w:t>.</w:t>
      </w:r>
    </w:p>
    <w:p w14:paraId="2169F21F" w14:textId="77777777" w:rsidR="003B54A6" w:rsidRDefault="003B54A6" w:rsidP="00266984">
      <w:pPr>
        <w:pStyle w:val="Abstract"/>
        <w:rPr>
          <w:sz w:val="20"/>
          <w:szCs w:val="20"/>
        </w:rPr>
      </w:pPr>
    </w:p>
    <w:p w14:paraId="560FA431" w14:textId="0372CDDA" w:rsidR="00266984" w:rsidRDefault="00266984" w:rsidP="00266984">
      <w:pPr>
        <w:pStyle w:val="Abstract"/>
        <w:rPr>
          <w:sz w:val="20"/>
          <w:szCs w:val="20"/>
        </w:rPr>
      </w:pPr>
      <w:r>
        <w:rPr>
          <w:sz w:val="20"/>
          <w:szCs w:val="20"/>
        </w:rPr>
        <w:t>Clay-hosted REE deposits are typically low-grade and high-tonnage</w:t>
      </w:r>
      <w:r w:rsidR="00867DD9">
        <w:rPr>
          <w:sz w:val="20"/>
          <w:szCs w:val="20"/>
        </w:rPr>
        <w:t xml:space="preserve"> in contrast to hard rock REE deposits</w:t>
      </w:r>
      <w:r w:rsidR="00E9658E">
        <w:rPr>
          <w:sz w:val="20"/>
          <w:szCs w:val="20"/>
        </w:rPr>
        <w:t>. Thirteen</w:t>
      </w:r>
      <w:r w:rsidR="00126365" w:rsidRPr="00126365">
        <w:rPr>
          <w:sz w:val="20"/>
          <w:szCs w:val="20"/>
        </w:rPr>
        <w:t xml:space="preserve"> Mineral Resource Estimates have been completed </w:t>
      </w:r>
      <w:r w:rsidR="00E9658E">
        <w:rPr>
          <w:sz w:val="20"/>
          <w:szCs w:val="20"/>
        </w:rPr>
        <w:t xml:space="preserve">in Australia </w:t>
      </w:r>
      <w:r w:rsidR="00126365" w:rsidRPr="00126365">
        <w:rPr>
          <w:sz w:val="20"/>
          <w:szCs w:val="20"/>
        </w:rPr>
        <w:t>that have a median grade of 840 ppm TREO (total rare earth oxide) and 98 million tonnes (Mt) across all resources</w:t>
      </w:r>
      <w:r w:rsidR="00E9658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3B54A6">
        <w:rPr>
          <w:sz w:val="20"/>
          <w:szCs w:val="20"/>
        </w:rPr>
        <w:t>In total, we</w:t>
      </w:r>
      <w:r w:rsidR="003B54A6" w:rsidRPr="003B54A6">
        <w:rPr>
          <w:sz w:val="20"/>
          <w:szCs w:val="20"/>
        </w:rPr>
        <w:t xml:space="preserve"> identified 88 clay-hosted REE projects in Australia, most of which are in the Yilgarn Craton, Albany-Fraser Orogen</w:t>
      </w:r>
      <w:r w:rsidR="003B54A6">
        <w:rPr>
          <w:sz w:val="20"/>
          <w:szCs w:val="20"/>
        </w:rPr>
        <w:t>,</w:t>
      </w:r>
      <w:r w:rsidR="003B54A6" w:rsidRPr="003B54A6">
        <w:rPr>
          <w:sz w:val="20"/>
          <w:szCs w:val="20"/>
        </w:rPr>
        <w:t xml:space="preserve"> and the Gawler Craton</w:t>
      </w:r>
      <w:r w:rsidR="003B54A6">
        <w:rPr>
          <w:sz w:val="20"/>
          <w:szCs w:val="20"/>
        </w:rPr>
        <w:t xml:space="preserve"> with emerging </w:t>
      </w:r>
      <w:r w:rsidR="00867236">
        <w:rPr>
          <w:sz w:val="20"/>
          <w:szCs w:val="20"/>
        </w:rPr>
        <w:t>projects in the Delamerian Orogen and NE Queensland.</w:t>
      </w:r>
    </w:p>
    <w:p w14:paraId="311AD2D4" w14:textId="77777777" w:rsidR="00266984" w:rsidRDefault="00266984" w:rsidP="00266984">
      <w:pPr>
        <w:pStyle w:val="Abstract"/>
        <w:rPr>
          <w:sz w:val="20"/>
          <w:szCs w:val="20"/>
        </w:rPr>
      </w:pPr>
    </w:p>
    <w:p w14:paraId="32229842" w14:textId="70FE69AC" w:rsidR="00255DA9" w:rsidRPr="00D93DEA" w:rsidRDefault="00266984" w:rsidP="00D93DEA">
      <w:pPr>
        <w:pStyle w:val="Abstract"/>
        <w:rPr>
          <w:sz w:val="20"/>
          <w:szCs w:val="20"/>
        </w:rPr>
      </w:pPr>
      <w:r>
        <w:rPr>
          <w:sz w:val="20"/>
          <w:szCs w:val="20"/>
        </w:rPr>
        <w:t>To address</w:t>
      </w:r>
      <w:r w:rsidR="004314D4">
        <w:rPr>
          <w:sz w:val="20"/>
          <w:szCs w:val="20"/>
        </w:rPr>
        <w:t xml:space="preserve"> geological, mineralogical, and geochemical </w:t>
      </w:r>
      <w:r>
        <w:rPr>
          <w:sz w:val="20"/>
          <w:szCs w:val="20"/>
        </w:rPr>
        <w:t>knowledge gaps</w:t>
      </w:r>
      <w:r w:rsidR="00315FDC">
        <w:rPr>
          <w:sz w:val="20"/>
          <w:szCs w:val="20"/>
        </w:rPr>
        <w:t>,</w:t>
      </w:r>
      <w:r>
        <w:rPr>
          <w:sz w:val="20"/>
          <w:szCs w:val="20"/>
        </w:rPr>
        <w:t xml:space="preserve"> RSC instigated a research project in June 2023 co-funded by the Minerals Research Institute of WA (MRIWA), RSC, and eight participating exploration companies (</w:t>
      </w:r>
      <w:r w:rsidRPr="006D4BD4">
        <w:rPr>
          <w:sz w:val="20"/>
          <w:szCs w:val="20"/>
        </w:rPr>
        <w:t>Auric Mining</w:t>
      </w:r>
      <w:r>
        <w:rPr>
          <w:sz w:val="20"/>
          <w:szCs w:val="20"/>
        </w:rPr>
        <w:t xml:space="preserve">, </w:t>
      </w:r>
      <w:r w:rsidRPr="006D4BD4">
        <w:rPr>
          <w:sz w:val="20"/>
          <w:szCs w:val="20"/>
        </w:rPr>
        <w:t>Dreadnought Resources</w:t>
      </w:r>
      <w:r>
        <w:rPr>
          <w:sz w:val="20"/>
          <w:szCs w:val="20"/>
        </w:rPr>
        <w:t xml:space="preserve">, </w:t>
      </w:r>
      <w:r w:rsidRPr="006D4BD4">
        <w:rPr>
          <w:sz w:val="20"/>
          <w:szCs w:val="20"/>
        </w:rPr>
        <w:t>Golden Mile Resources</w:t>
      </w:r>
      <w:r>
        <w:rPr>
          <w:sz w:val="20"/>
          <w:szCs w:val="20"/>
        </w:rPr>
        <w:t xml:space="preserve">, </w:t>
      </w:r>
      <w:r w:rsidRPr="006D4BD4">
        <w:rPr>
          <w:sz w:val="20"/>
          <w:szCs w:val="20"/>
        </w:rPr>
        <w:t>HRE</w:t>
      </w:r>
      <w:r>
        <w:rPr>
          <w:sz w:val="20"/>
          <w:szCs w:val="20"/>
        </w:rPr>
        <w:t xml:space="preserve">, MTM Critical Metals, </w:t>
      </w:r>
      <w:r w:rsidRPr="006D4BD4">
        <w:rPr>
          <w:sz w:val="20"/>
          <w:szCs w:val="20"/>
        </w:rPr>
        <w:t>Mount Ridley Mines</w:t>
      </w:r>
      <w:r>
        <w:rPr>
          <w:sz w:val="20"/>
          <w:szCs w:val="20"/>
        </w:rPr>
        <w:t xml:space="preserve">, </w:t>
      </w:r>
      <w:r w:rsidRPr="006D4BD4">
        <w:rPr>
          <w:sz w:val="20"/>
          <w:szCs w:val="20"/>
        </w:rPr>
        <w:t>Terrain Minerals</w:t>
      </w:r>
      <w:r>
        <w:rPr>
          <w:sz w:val="20"/>
          <w:szCs w:val="20"/>
        </w:rPr>
        <w:t xml:space="preserve">, </w:t>
      </w:r>
      <w:r w:rsidRPr="006D4BD4">
        <w:rPr>
          <w:sz w:val="20"/>
          <w:szCs w:val="20"/>
        </w:rPr>
        <w:t>Voltaic Strategic Resources</w:t>
      </w:r>
      <w:r>
        <w:rPr>
          <w:sz w:val="20"/>
          <w:szCs w:val="20"/>
        </w:rPr>
        <w:t xml:space="preserve">). </w:t>
      </w:r>
      <w:r w:rsidRPr="00862092">
        <w:rPr>
          <w:sz w:val="20"/>
          <w:szCs w:val="20"/>
        </w:rPr>
        <w:t>In this study, we examine</w:t>
      </w:r>
      <w:r w:rsidR="003928AB">
        <w:rPr>
          <w:sz w:val="20"/>
          <w:szCs w:val="20"/>
        </w:rPr>
        <w:t>d</w:t>
      </w:r>
      <w:r w:rsidRPr="00862092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mineralogical and geometallurgical characteristics of </w:t>
      </w:r>
      <w:r w:rsidR="00650C55">
        <w:rPr>
          <w:sz w:val="20"/>
          <w:szCs w:val="20"/>
        </w:rPr>
        <w:t xml:space="preserve">80 samples from eight </w:t>
      </w:r>
      <w:r>
        <w:rPr>
          <w:sz w:val="20"/>
          <w:szCs w:val="20"/>
        </w:rPr>
        <w:t xml:space="preserve">clay-hosted REE </w:t>
      </w:r>
      <w:r w:rsidR="00650C55">
        <w:rPr>
          <w:sz w:val="20"/>
          <w:szCs w:val="20"/>
        </w:rPr>
        <w:t xml:space="preserve">projects </w:t>
      </w:r>
      <w:r>
        <w:rPr>
          <w:sz w:val="20"/>
          <w:szCs w:val="20"/>
        </w:rPr>
        <w:t xml:space="preserve">using scanning electron microscopy (SEM), X-ray diffraction (XRD), </w:t>
      </w:r>
      <w:r w:rsidR="00650C55">
        <w:rPr>
          <w:sz w:val="20"/>
          <w:szCs w:val="20"/>
        </w:rPr>
        <w:t xml:space="preserve">and </w:t>
      </w:r>
      <w:r>
        <w:rPr>
          <w:sz w:val="20"/>
          <w:szCs w:val="20"/>
        </w:rPr>
        <w:t>various geochemical analys</w:t>
      </w:r>
      <w:r w:rsidR="00650C55">
        <w:rPr>
          <w:sz w:val="20"/>
          <w:szCs w:val="20"/>
        </w:rPr>
        <w:t>es</w:t>
      </w:r>
      <w:r>
        <w:rPr>
          <w:sz w:val="20"/>
          <w:szCs w:val="20"/>
        </w:rPr>
        <w:t xml:space="preserve">. </w:t>
      </w:r>
      <w:r w:rsidR="003928AB">
        <w:rPr>
          <w:sz w:val="20"/>
          <w:szCs w:val="20"/>
        </w:rPr>
        <w:t xml:space="preserve">Here, we present results from </w:t>
      </w:r>
      <w:r w:rsidR="00650C55">
        <w:rPr>
          <w:sz w:val="20"/>
          <w:szCs w:val="20"/>
        </w:rPr>
        <w:t>four</w:t>
      </w:r>
      <w:r w:rsidR="00B22A68">
        <w:rPr>
          <w:sz w:val="20"/>
          <w:szCs w:val="20"/>
        </w:rPr>
        <w:t xml:space="preserve"> </w:t>
      </w:r>
      <w:r w:rsidR="00650C55">
        <w:rPr>
          <w:sz w:val="20"/>
          <w:szCs w:val="20"/>
        </w:rPr>
        <w:t>geochemical</w:t>
      </w:r>
      <w:r w:rsidR="00B22A68">
        <w:rPr>
          <w:sz w:val="20"/>
          <w:szCs w:val="20"/>
        </w:rPr>
        <w:t xml:space="preserve"> techniques (</w:t>
      </w:r>
      <w:r w:rsidR="00650C55">
        <w:rPr>
          <w:sz w:val="20"/>
          <w:szCs w:val="20"/>
        </w:rPr>
        <w:t xml:space="preserve">ionic leach test, </w:t>
      </w:r>
      <w:r w:rsidR="009706EE">
        <w:rPr>
          <w:sz w:val="20"/>
          <w:szCs w:val="20"/>
        </w:rPr>
        <w:t xml:space="preserve">weak-acid digest, </w:t>
      </w:r>
      <w:r w:rsidR="00650C55">
        <w:rPr>
          <w:sz w:val="20"/>
          <w:szCs w:val="20"/>
        </w:rPr>
        <w:t xml:space="preserve">four-acid digest, </w:t>
      </w:r>
      <w:r w:rsidR="009706EE">
        <w:rPr>
          <w:sz w:val="20"/>
          <w:szCs w:val="20"/>
        </w:rPr>
        <w:t>flux fusion analys</w:t>
      </w:r>
      <w:r w:rsidR="00650C55">
        <w:rPr>
          <w:sz w:val="20"/>
          <w:szCs w:val="20"/>
        </w:rPr>
        <w:t>i</w:t>
      </w:r>
      <w:r w:rsidR="009706EE">
        <w:rPr>
          <w:sz w:val="20"/>
          <w:szCs w:val="20"/>
        </w:rPr>
        <w:t>s</w:t>
      </w:r>
      <w:r w:rsidR="005044D9">
        <w:rPr>
          <w:sz w:val="20"/>
          <w:szCs w:val="20"/>
        </w:rPr>
        <w:t>)</w:t>
      </w:r>
      <w:r w:rsidR="008A26D4">
        <w:rPr>
          <w:sz w:val="20"/>
          <w:szCs w:val="20"/>
        </w:rPr>
        <w:t xml:space="preserve"> </w:t>
      </w:r>
      <w:r w:rsidR="00650C55">
        <w:rPr>
          <w:sz w:val="20"/>
          <w:szCs w:val="20"/>
        </w:rPr>
        <w:t xml:space="preserve">and compare REE abundances with findings </w:t>
      </w:r>
      <w:r w:rsidR="008A26D4">
        <w:rPr>
          <w:sz w:val="20"/>
          <w:szCs w:val="20"/>
        </w:rPr>
        <w:t>from</w:t>
      </w:r>
      <w:r w:rsidR="00650C55">
        <w:rPr>
          <w:sz w:val="20"/>
          <w:szCs w:val="20"/>
        </w:rPr>
        <w:t xml:space="preserve"> our microcharacterisation study</w:t>
      </w:r>
      <w:r w:rsidR="008A26D4">
        <w:rPr>
          <w:sz w:val="20"/>
          <w:szCs w:val="20"/>
        </w:rPr>
        <w:t xml:space="preserve">. </w:t>
      </w:r>
      <w:r w:rsidR="00D93DEA">
        <w:rPr>
          <w:sz w:val="20"/>
          <w:szCs w:val="20"/>
        </w:rPr>
        <w:t>This holistic approach allows to understand the deportment of REEs within the regolith profiles across different projects and geological conditions.</w:t>
      </w:r>
    </w:p>
    <w:sectPr w:rsidR="00255DA9" w:rsidRPr="00D93DEA" w:rsidSect="0077674E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D956" w14:textId="77777777" w:rsidR="0077674E" w:rsidRDefault="0077674E">
      <w:r>
        <w:separator/>
      </w:r>
    </w:p>
  </w:endnote>
  <w:endnote w:type="continuationSeparator" w:id="0">
    <w:p w14:paraId="30970774" w14:textId="77777777" w:rsidR="0077674E" w:rsidRDefault="0077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183E3" w14:textId="77777777" w:rsidR="0077674E" w:rsidRDefault="0077674E">
      <w:r>
        <w:separator/>
      </w:r>
    </w:p>
  </w:footnote>
  <w:footnote w:type="continuationSeparator" w:id="0">
    <w:p w14:paraId="1E878F1D" w14:textId="77777777" w:rsidR="0077674E" w:rsidRDefault="00776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84275996">
    <w:abstractNumId w:val="9"/>
  </w:num>
  <w:num w:numId="2" w16cid:durableId="406465807">
    <w:abstractNumId w:val="7"/>
  </w:num>
  <w:num w:numId="3" w16cid:durableId="2048674269">
    <w:abstractNumId w:val="6"/>
  </w:num>
  <w:num w:numId="4" w16cid:durableId="442118997">
    <w:abstractNumId w:val="5"/>
  </w:num>
  <w:num w:numId="5" w16cid:durableId="1011761784">
    <w:abstractNumId w:val="4"/>
  </w:num>
  <w:num w:numId="6" w16cid:durableId="837038658">
    <w:abstractNumId w:val="8"/>
  </w:num>
  <w:num w:numId="7" w16cid:durableId="859123931">
    <w:abstractNumId w:val="3"/>
  </w:num>
  <w:num w:numId="8" w16cid:durableId="274872293">
    <w:abstractNumId w:val="2"/>
  </w:num>
  <w:num w:numId="9" w16cid:durableId="137769791">
    <w:abstractNumId w:val="1"/>
  </w:num>
  <w:num w:numId="10" w16cid:durableId="367146980">
    <w:abstractNumId w:val="0"/>
  </w:num>
  <w:num w:numId="11" w16cid:durableId="679283787">
    <w:abstractNumId w:val="11"/>
  </w:num>
  <w:num w:numId="12" w16cid:durableId="654842705">
    <w:abstractNumId w:val="14"/>
  </w:num>
  <w:num w:numId="13" w16cid:durableId="1040546943">
    <w:abstractNumId w:val="12"/>
  </w:num>
  <w:num w:numId="14" w16cid:durableId="1743600224">
    <w:abstractNumId w:val="10"/>
  </w:num>
  <w:num w:numId="15" w16cid:durableId="1399355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OxtDQ0NzMwMDQ0NTdV0lEKTi0uzszPAykwrAUAe1weOSwAAAA="/>
  </w:docVars>
  <w:rsids>
    <w:rsidRoot w:val="007C71EF"/>
    <w:rsid w:val="00015ECB"/>
    <w:rsid w:val="000271F1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7BEB"/>
    <w:rsid w:val="0012093E"/>
    <w:rsid w:val="00126365"/>
    <w:rsid w:val="00152960"/>
    <w:rsid w:val="00191C29"/>
    <w:rsid w:val="001949C2"/>
    <w:rsid w:val="001A66CB"/>
    <w:rsid w:val="001B29A1"/>
    <w:rsid w:val="001B391A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66984"/>
    <w:rsid w:val="002D791A"/>
    <w:rsid w:val="002E632B"/>
    <w:rsid w:val="002F67B8"/>
    <w:rsid w:val="00311704"/>
    <w:rsid w:val="00315E20"/>
    <w:rsid w:val="00315FDC"/>
    <w:rsid w:val="0031798F"/>
    <w:rsid w:val="003200A5"/>
    <w:rsid w:val="00347EA6"/>
    <w:rsid w:val="0035381A"/>
    <w:rsid w:val="00364570"/>
    <w:rsid w:val="00374A58"/>
    <w:rsid w:val="0038184B"/>
    <w:rsid w:val="003928AB"/>
    <w:rsid w:val="003B54A6"/>
    <w:rsid w:val="003D0D25"/>
    <w:rsid w:val="003F28E6"/>
    <w:rsid w:val="003F60D1"/>
    <w:rsid w:val="00400B42"/>
    <w:rsid w:val="00404564"/>
    <w:rsid w:val="0040487C"/>
    <w:rsid w:val="004314D4"/>
    <w:rsid w:val="0043582B"/>
    <w:rsid w:val="00483270"/>
    <w:rsid w:val="00492847"/>
    <w:rsid w:val="004E148E"/>
    <w:rsid w:val="004E2D81"/>
    <w:rsid w:val="004E6DBA"/>
    <w:rsid w:val="005044D9"/>
    <w:rsid w:val="005055EC"/>
    <w:rsid w:val="0052016E"/>
    <w:rsid w:val="005246DC"/>
    <w:rsid w:val="00551CAC"/>
    <w:rsid w:val="005833A5"/>
    <w:rsid w:val="00590432"/>
    <w:rsid w:val="005E76A9"/>
    <w:rsid w:val="00600101"/>
    <w:rsid w:val="00625F99"/>
    <w:rsid w:val="00647198"/>
    <w:rsid w:val="00650C55"/>
    <w:rsid w:val="00693B5F"/>
    <w:rsid w:val="006F6DB4"/>
    <w:rsid w:val="006F71F8"/>
    <w:rsid w:val="007216E3"/>
    <w:rsid w:val="007550DD"/>
    <w:rsid w:val="00773305"/>
    <w:rsid w:val="0077674E"/>
    <w:rsid w:val="007857CC"/>
    <w:rsid w:val="007C2D86"/>
    <w:rsid w:val="007C2EAD"/>
    <w:rsid w:val="007C2F06"/>
    <w:rsid w:val="007C71EF"/>
    <w:rsid w:val="00830F91"/>
    <w:rsid w:val="00836A79"/>
    <w:rsid w:val="00842EB0"/>
    <w:rsid w:val="00850D8F"/>
    <w:rsid w:val="00867236"/>
    <w:rsid w:val="00867DD9"/>
    <w:rsid w:val="00883864"/>
    <w:rsid w:val="00896A0A"/>
    <w:rsid w:val="008A26D4"/>
    <w:rsid w:val="008E072B"/>
    <w:rsid w:val="008E2DAA"/>
    <w:rsid w:val="008F0BEC"/>
    <w:rsid w:val="0091768B"/>
    <w:rsid w:val="00924529"/>
    <w:rsid w:val="00931A22"/>
    <w:rsid w:val="00967A00"/>
    <w:rsid w:val="00967BED"/>
    <w:rsid w:val="009706EE"/>
    <w:rsid w:val="00976B97"/>
    <w:rsid w:val="00983841"/>
    <w:rsid w:val="009963AB"/>
    <w:rsid w:val="009D305A"/>
    <w:rsid w:val="009D75D4"/>
    <w:rsid w:val="009E0640"/>
    <w:rsid w:val="009F0A4C"/>
    <w:rsid w:val="00A0398A"/>
    <w:rsid w:val="00A306E3"/>
    <w:rsid w:val="00A46C5E"/>
    <w:rsid w:val="00A57586"/>
    <w:rsid w:val="00AA6902"/>
    <w:rsid w:val="00AD3D46"/>
    <w:rsid w:val="00B034FF"/>
    <w:rsid w:val="00B22A68"/>
    <w:rsid w:val="00B31188"/>
    <w:rsid w:val="00B34BF5"/>
    <w:rsid w:val="00B464EE"/>
    <w:rsid w:val="00B628F5"/>
    <w:rsid w:val="00B6294C"/>
    <w:rsid w:val="00B66294"/>
    <w:rsid w:val="00B676F5"/>
    <w:rsid w:val="00B933F6"/>
    <w:rsid w:val="00BB18DA"/>
    <w:rsid w:val="00BC3326"/>
    <w:rsid w:val="00BD1080"/>
    <w:rsid w:val="00BD5800"/>
    <w:rsid w:val="00BD6A05"/>
    <w:rsid w:val="00BF5A89"/>
    <w:rsid w:val="00C169DA"/>
    <w:rsid w:val="00C96F52"/>
    <w:rsid w:val="00CA36DC"/>
    <w:rsid w:val="00CE24D1"/>
    <w:rsid w:val="00D07440"/>
    <w:rsid w:val="00D20437"/>
    <w:rsid w:val="00D6226A"/>
    <w:rsid w:val="00D752DE"/>
    <w:rsid w:val="00D93DEA"/>
    <w:rsid w:val="00DD17A6"/>
    <w:rsid w:val="00E2116F"/>
    <w:rsid w:val="00E242F3"/>
    <w:rsid w:val="00E64D31"/>
    <w:rsid w:val="00E94354"/>
    <w:rsid w:val="00E9658E"/>
    <w:rsid w:val="00ED0EDB"/>
    <w:rsid w:val="00ED3888"/>
    <w:rsid w:val="00F22067"/>
    <w:rsid w:val="00F2432C"/>
    <w:rsid w:val="00F278F9"/>
    <w:rsid w:val="00F30B30"/>
    <w:rsid w:val="00F42E69"/>
    <w:rsid w:val="00F80210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customStyle="1" w:styleId="TitleChar">
    <w:name w:val="Title Char"/>
    <w:basedOn w:val="DefaultParagraphFont"/>
    <w:link w:val="Title"/>
    <w:rsid w:val="003F28E6"/>
    <w:rPr>
      <w:rFonts w:cs="Arial"/>
      <w:b/>
      <w:bCs/>
      <w:kern w:val="28"/>
      <w:sz w:val="28"/>
      <w:szCs w:val="32"/>
      <w:lang w:val="en-US"/>
    </w:rPr>
  </w:style>
  <w:style w:type="character" w:styleId="Hyperlink">
    <w:name w:val="Hyperlink"/>
    <w:basedOn w:val="DefaultParagraphFont"/>
    <w:uiPriority w:val="49"/>
    <w:semiHidden/>
    <w:locked/>
    <w:rsid w:val="003F28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326"/>
    <w:rPr>
      <w:color w:val="605E5C"/>
      <w:shd w:val="clear" w:color="auto" w:fill="E1DFDD"/>
    </w:rPr>
  </w:style>
  <w:style w:type="paragraph" w:customStyle="1" w:styleId="Abstract">
    <w:name w:val="Abstract"/>
    <w:qFormat/>
    <w:rsid w:val="00266984"/>
    <w:pPr>
      <w:jc w:val="both"/>
    </w:pPr>
    <w:rPr>
      <w:rFonts w:eastAsia="Arial Unicode MS" w:cs="Arial"/>
      <w:kern w:val="1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Manuel Knorsch</cp:lastModifiedBy>
  <cp:revision>3</cp:revision>
  <dcterms:created xsi:type="dcterms:W3CDTF">2024-04-02T03:11:00Z</dcterms:created>
  <dcterms:modified xsi:type="dcterms:W3CDTF">2024-04-02T03:45:00Z</dcterms:modified>
</cp:coreProperties>
</file>