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66DC" w14:textId="59CF6C84" w:rsidR="00F539FE" w:rsidRPr="00261226" w:rsidRDefault="00FB3A20" w:rsidP="00FB3A20">
      <w:pPr>
        <w:pStyle w:val="Title"/>
      </w:pPr>
      <w:r w:rsidRPr="004417AD">
        <w:t xml:space="preserve">Beyond Grade: </w:t>
      </w:r>
      <w:r w:rsidR="006D4AD0">
        <w:t xml:space="preserve">Provision of Relevant &amp; Timely Information from </w:t>
      </w:r>
      <w:r w:rsidR="006D4AD0" w:rsidRPr="004417AD">
        <w:t xml:space="preserve">Blast and Grade Control holes </w:t>
      </w:r>
      <w:r w:rsidR="006D4AD0">
        <w:t>In Open Cut Operations</w:t>
      </w:r>
      <w:r w:rsidRPr="004417AD">
        <w:t xml:space="preserve"> </w:t>
      </w:r>
    </w:p>
    <w:p w14:paraId="3570F9B0" w14:textId="3451F19D" w:rsidR="00F539FE" w:rsidRDefault="006D4AD0" w:rsidP="00F539FE">
      <w:pPr>
        <w:pStyle w:val="Authors"/>
      </w:pPr>
      <w:r w:rsidRPr="00F17707">
        <w:rPr>
          <w:u w:val="single"/>
        </w:rPr>
        <w:t>E</w:t>
      </w:r>
      <w:r w:rsidR="00531443" w:rsidRPr="00F17707">
        <w:rPr>
          <w:u w:val="single"/>
        </w:rPr>
        <w:t>.</w:t>
      </w:r>
      <w:r w:rsidRPr="00F17707">
        <w:rPr>
          <w:u w:val="single"/>
        </w:rPr>
        <w:t xml:space="preserve"> Schnetzler</w:t>
      </w:r>
      <w:r>
        <w:rPr>
          <w:vertAlign w:val="superscript"/>
        </w:rPr>
        <w:t>1</w:t>
      </w:r>
      <w:r>
        <w:t xml:space="preserve">, </w:t>
      </w:r>
      <w:r w:rsidR="00B47AF1" w:rsidRPr="006D4AD0">
        <w:t>J</w:t>
      </w:r>
      <w:r w:rsidR="00531443">
        <w:t>.</w:t>
      </w:r>
      <w:r w:rsidR="00B47AF1" w:rsidRPr="006D4AD0">
        <w:t xml:space="preserve"> Jackson</w:t>
      </w:r>
      <w:r w:rsidRPr="006D4AD0">
        <w:rPr>
          <w:vertAlign w:val="superscript"/>
        </w:rPr>
        <w:t>2</w:t>
      </w:r>
      <w:r w:rsidR="00F539FE" w:rsidRPr="001A66CB">
        <w:t xml:space="preserve">, and </w:t>
      </w:r>
      <w:r w:rsidR="008A4BCD">
        <w:t>N</w:t>
      </w:r>
      <w:r w:rsidR="00531443">
        <w:t>.</w:t>
      </w:r>
      <w:r w:rsidR="008A4BCD">
        <w:t xml:space="preserve"> Battalgazy</w:t>
      </w:r>
      <w:r w:rsidR="00F539FE" w:rsidRPr="0045165B">
        <w:rPr>
          <w:vertAlign w:val="superscript"/>
        </w:rPr>
        <w:t>3</w:t>
      </w:r>
    </w:p>
    <w:p w14:paraId="01C57AF8" w14:textId="1B6B8CA1" w:rsidR="006D4AD0" w:rsidRDefault="006D4AD0" w:rsidP="006D4AD0">
      <w:pPr>
        <w:pStyle w:val="AuthorsDetails"/>
        <w:numPr>
          <w:ilvl w:val="0"/>
          <w:numId w:val="17"/>
        </w:numPr>
      </w:pPr>
      <w:r>
        <w:t>Geostatistician Lead, Imdex Limited, San Francisco, C</w:t>
      </w:r>
      <w:r w:rsidR="00833999">
        <w:t>A 94107</w:t>
      </w:r>
      <w:r>
        <w:t xml:space="preserve">, USA. </w:t>
      </w:r>
      <w:r w:rsidRPr="00BD1080">
        <w:t>Email</w:t>
      </w:r>
      <w:r>
        <w:t xml:space="preserve">: </w:t>
      </w:r>
      <w:hyperlink r:id="rId11" w:history="1">
        <w:r w:rsidRPr="00EE1377">
          <w:rPr>
            <w:rStyle w:val="Hyperlink"/>
          </w:rPr>
          <w:t>manu.schnetzler@imdexlimited.com</w:t>
        </w:r>
      </w:hyperlink>
      <w:r>
        <w:t xml:space="preserve"> </w:t>
      </w:r>
    </w:p>
    <w:p w14:paraId="0917D941" w14:textId="77777777" w:rsidR="006D4AD0" w:rsidRDefault="00DC23C4" w:rsidP="0061096A">
      <w:pPr>
        <w:pStyle w:val="AuthorsDetails"/>
        <w:numPr>
          <w:ilvl w:val="0"/>
          <w:numId w:val="17"/>
        </w:numPr>
      </w:pPr>
      <w:r w:rsidRPr="00DC23C4">
        <w:t>Global Technology Manager</w:t>
      </w:r>
      <w:r w:rsidR="00652D60">
        <w:t xml:space="preserve"> - </w:t>
      </w:r>
      <w:r w:rsidR="00DA3473" w:rsidRPr="00DA3473">
        <w:t>Mining Technologies</w:t>
      </w:r>
      <w:r w:rsidR="00F539FE">
        <w:t xml:space="preserve">, </w:t>
      </w:r>
      <w:r w:rsidR="00EA4D45">
        <w:t>Imdex Limited, Brisbane, QLD, 4010</w:t>
      </w:r>
      <w:r w:rsidR="00F539FE">
        <w:t xml:space="preserve">. </w:t>
      </w:r>
      <w:r w:rsidR="00F539FE" w:rsidRPr="00BD1080">
        <w:t>Email</w:t>
      </w:r>
      <w:r w:rsidR="00F539FE">
        <w:t>:</w:t>
      </w:r>
      <w:r w:rsidR="00714FA2" w:rsidRPr="00714FA2">
        <w:t xml:space="preserve"> </w:t>
      </w:r>
      <w:r w:rsidR="00714FA2">
        <w:t xml:space="preserve"> </w:t>
      </w:r>
      <w:hyperlink r:id="rId12" w:history="1">
        <w:r w:rsidR="00714FA2" w:rsidRPr="00EE1377">
          <w:rPr>
            <w:rStyle w:val="Hyperlink"/>
          </w:rPr>
          <w:t>john.jackson@imdexlimited.com</w:t>
        </w:r>
      </w:hyperlink>
      <w:r w:rsidR="00714FA2">
        <w:t xml:space="preserve"> </w:t>
      </w:r>
    </w:p>
    <w:p w14:paraId="2EF47DE7" w14:textId="5535B970" w:rsidR="00F539FE" w:rsidRDefault="001C38D9" w:rsidP="0061096A">
      <w:pPr>
        <w:pStyle w:val="AuthorsDetails"/>
        <w:numPr>
          <w:ilvl w:val="0"/>
          <w:numId w:val="17"/>
        </w:numPr>
      </w:pPr>
      <w:r>
        <w:t>Geoscience Data Analyst</w:t>
      </w:r>
      <w:r w:rsidR="00F539FE">
        <w:t xml:space="preserve">, </w:t>
      </w:r>
      <w:r>
        <w:t>Imdex Limited</w:t>
      </w:r>
      <w:r w:rsidR="00F539FE">
        <w:t xml:space="preserve">, </w:t>
      </w:r>
      <w:r>
        <w:t>Brisbane, QLD, 4010</w:t>
      </w:r>
      <w:r w:rsidR="00F539FE">
        <w:t xml:space="preserve">. </w:t>
      </w:r>
      <w:r w:rsidR="00F539FE" w:rsidRPr="00BD1080">
        <w:t>Email</w:t>
      </w:r>
      <w:r w:rsidR="00F539FE">
        <w:t>:</w:t>
      </w:r>
      <w:r>
        <w:t xml:space="preserve"> </w:t>
      </w:r>
      <w:hyperlink r:id="rId13" w:history="1">
        <w:r w:rsidR="00FB3A20" w:rsidRPr="00EE1377">
          <w:rPr>
            <w:rStyle w:val="Hyperlink"/>
          </w:rPr>
          <w:t>nurassyl.battalgazy@imdexlimited.com</w:t>
        </w:r>
      </w:hyperlink>
      <w:r w:rsidR="00FB3A20">
        <w:t xml:space="preserve"> </w:t>
      </w:r>
    </w:p>
    <w:p w14:paraId="748EDB82" w14:textId="6ADF7F6F" w:rsidR="00F539FE" w:rsidRPr="00F42E69" w:rsidRDefault="00F539FE" w:rsidP="00F539FE">
      <w:pPr>
        <w:pStyle w:val="Keywords"/>
        <w:rPr>
          <w:rStyle w:val="BodyTextChar"/>
        </w:rPr>
      </w:pPr>
      <w:r w:rsidRPr="00F42E69">
        <w:t>Keywords:</w:t>
      </w:r>
      <w:r>
        <w:t xml:space="preserve"> </w:t>
      </w:r>
      <w:r w:rsidR="00100489">
        <w:rPr>
          <w:rFonts w:cs="Arial"/>
        </w:rPr>
        <w:t>material characteristics, heterogeneity, short-term, operations, geoscience, geophysics</w:t>
      </w:r>
    </w:p>
    <w:p w14:paraId="72075ECD" w14:textId="3103D70D" w:rsidR="00956462" w:rsidRDefault="00B913F9" w:rsidP="00956462">
      <w:pPr>
        <w:pStyle w:val="BodyText"/>
        <w:rPr>
          <w:rFonts w:cs="Arial"/>
          <w:b/>
          <w:bCs/>
          <w:caps/>
          <w:sz w:val="26"/>
          <w:szCs w:val="32"/>
        </w:rPr>
      </w:pPr>
      <w:r>
        <w:rPr>
          <w:rFonts w:cs="Arial"/>
          <w:b/>
          <w:bCs/>
          <w:caps/>
          <w:sz w:val="26"/>
          <w:szCs w:val="32"/>
        </w:rPr>
        <w:t>Abstract</w:t>
      </w:r>
    </w:p>
    <w:p w14:paraId="764FA6D8" w14:textId="20268347" w:rsidR="00F2133C" w:rsidRDefault="00F2133C" w:rsidP="000779F7">
      <w:pPr>
        <w:pStyle w:val="BodyText"/>
        <w:rPr>
          <w:rFonts w:cs="Arial"/>
        </w:rPr>
      </w:pPr>
      <w:r w:rsidRPr="00F2133C">
        <w:rPr>
          <w:rFonts w:cs="Arial"/>
        </w:rPr>
        <w:t xml:space="preserve">In open-pit mining operations, two critical sets of decisions must be made after blast holes are drilled: optimizing the blasting process and determining ore and waste boundaries for grade control. The quality and resolution of data collected during and after drilling are essential to these decisions. </w:t>
      </w:r>
      <w:r w:rsidR="00833999">
        <w:rPr>
          <w:rFonts w:cs="Arial"/>
        </w:rPr>
        <w:t>While a</w:t>
      </w:r>
      <w:r w:rsidR="006D4AD0" w:rsidRPr="00F2133C">
        <w:rPr>
          <w:rFonts w:cs="Arial"/>
        </w:rPr>
        <w:t>ssay</w:t>
      </w:r>
      <w:r w:rsidR="00833999">
        <w:rPr>
          <w:rFonts w:cs="Arial"/>
        </w:rPr>
        <w:t xml:space="preserve"> deliver</w:t>
      </w:r>
      <w:r w:rsidR="006D4AD0" w:rsidRPr="00F2133C">
        <w:rPr>
          <w:rFonts w:cs="Arial"/>
        </w:rPr>
        <w:t xml:space="preserve"> accurate grade</w:t>
      </w:r>
      <w:r w:rsidR="00833999">
        <w:rPr>
          <w:rFonts w:cs="Arial"/>
        </w:rPr>
        <w:t xml:space="preserve"> information</w:t>
      </w:r>
      <w:r w:rsidR="006D4AD0" w:rsidRPr="00F2133C">
        <w:rPr>
          <w:rFonts w:cs="Arial"/>
        </w:rPr>
        <w:t xml:space="preserve">, </w:t>
      </w:r>
      <w:r w:rsidR="00833999">
        <w:rPr>
          <w:rFonts w:cs="Arial"/>
        </w:rPr>
        <w:t xml:space="preserve">they </w:t>
      </w:r>
      <w:r w:rsidR="006D4AD0" w:rsidRPr="00F2133C">
        <w:rPr>
          <w:rFonts w:cs="Arial"/>
        </w:rPr>
        <w:t xml:space="preserve">suffer from limited vertical resolution and are time-consuming, </w:t>
      </w:r>
      <w:r w:rsidR="00833999">
        <w:rPr>
          <w:rFonts w:cs="Arial"/>
        </w:rPr>
        <w:t xml:space="preserve">thus </w:t>
      </w:r>
      <w:r w:rsidR="006D4AD0" w:rsidRPr="00F2133C">
        <w:rPr>
          <w:rFonts w:cs="Arial"/>
        </w:rPr>
        <w:t>restricting near real-time use.</w:t>
      </w:r>
      <w:r w:rsidR="006D4AD0">
        <w:rPr>
          <w:rFonts w:cs="Arial"/>
        </w:rPr>
        <w:t xml:space="preserve"> Other conventional</w:t>
      </w:r>
      <w:r w:rsidRPr="00F2133C">
        <w:rPr>
          <w:rFonts w:cs="Arial"/>
        </w:rPr>
        <w:t xml:space="preserve"> sources</w:t>
      </w:r>
      <w:r w:rsidR="00833999">
        <w:rPr>
          <w:rFonts w:cs="Arial"/>
        </w:rPr>
        <w:t>, such as</w:t>
      </w:r>
      <w:r w:rsidRPr="00F2133C">
        <w:rPr>
          <w:rFonts w:cs="Arial"/>
        </w:rPr>
        <w:t xml:space="preserve"> </w:t>
      </w:r>
      <w:r w:rsidR="00B612B9">
        <w:rPr>
          <w:rFonts w:cs="Arial"/>
        </w:rPr>
        <w:t>Measurement While Drilling</w:t>
      </w:r>
      <w:r w:rsidR="00B612B9" w:rsidRPr="00F2133C">
        <w:rPr>
          <w:rFonts w:cs="Arial"/>
        </w:rPr>
        <w:t xml:space="preserve"> </w:t>
      </w:r>
      <w:r w:rsidR="00B612B9">
        <w:rPr>
          <w:rFonts w:cs="Arial"/>
        </w:rPr>
        <w:t>(</w:t>
      </w:r>
      <w:r w:rsidRPr="00F2133C">
        <w:rPr>
          <w:rFonts w:cs="Arial"/>
        </w:rPr>
        <w:t>MWD</w:t>
      </w:r>
      <w:r w:rsidR="00833999">
        <w:rPr>
          <w:rFonts w:cs="Arial"/>
        </w:rPr>
        <w:t>) data</w:t>
      </w:r>
      <w:r w:rsidR="003F75D0">
        <w:rPr>
          <w:rFonts w:cs="Arial"/>
        </w:rPr>
        <w:t xml:space="preserve">, </w:t>
      </w:r>
      <w:r w:rsidR="00B612B9">
        <w:rPr>
          <w:rFonts w:cs="Arial"/>
        </w:rPr>
        <w:t xml:space="preserve">are densely sampled but </w:t>
      </w:r>
      <w:r w:rsidRPr="00F2133C">
        <w:rPr>
          <w:rFonts w:cs="Arial"/>
        </w:rPr>
        <w:t xml:space="preserve">often deliver noisy and incomplete information. </w:t>
      </w:r>
    </w:p>
    <w:p w14:paraId="2E1685A4" w14:textId="072E413B" w:rsidR="006D4AD0" w:rsidRDefault="005E5F44" w:rsidP="005E5F44">
      <w:pPr>
        <w:pStyle w:val="BodyText"/>
        <w:rPr>
          <w:rFonts w:cs="Arial"/>
        </w:rPr>
      </w:pPr>
      <w:r w:rsidRPr="005E5F44">
        <w:rPr>
          <w:rFonts w:cs="Arial"/>
        </w:rPr>
        <w:t xml:space="preserve">This paper introduces </w:t>
      </w:r>
      <w:r w:rsidR="009202F7">
        <w:rPr>
          <w:rFonts w:cs="Arial"/>
        </w:rPr>
        <w:t>case stud</w:t>
      </w:r>
      <w:r w:rsidR="006D4AD0">
        <w:rPr>
          <w:rFonts w:cs="Arial"/>
        </w:rPr>
        <w:t>ies</w:t>
      </w:r>
      <w:r w:rsidR="00833999">
        <w:rPr>
          <w:rFonts w:cs="Arial"/>
        </w:rPr>
        <w:t xml:space="preserve"> demonstrating the use of</w:t>
      </w:r>
      <w:r w:rsidR="007D75D5">
        <w:rPr>
          <w:rFonts w:cs="Arial"/>
        </w:rPr>
        <w:t xml:space="preserve"> </w:t>
      </w:r>
      <w:r w:rsidR="00707F1B">
        <w:rPr>
          <w:rFonts w:cs="Arial"/>
        </w:rPr>
        <w:t>B</w:t>
      </w:r>
      <w:r w:rsidR="000A0D75">
        <w:rPr>
          <w:rFonts w:cs="Arial"/>
        </w:rPr>
        <w:t>LASTDOG</w:t>
      </w:r>
      <w:r w:rsidR="00707F1B">
        <w:rPr>
          <w:rFonts w:cs="Arial"/>
        </w:rPr>
        <w:t xml:space="preserve">, </w:t>
      </w:r>
      <w:r w:rsidR="00833999">
        <w:rPr>
          <w:rFonts w:cs="Arial"/>
        </w:rPr>
        <w:t xml:space="preserve">a </w:t>
      </w:r>
      <w:r w:rsidRPr="005E5F44">
        <w:rPr>
          <w:rFonts w:cs="Arial"/>
        </w:rPr>
        <w:t>multi-sensor logging system</w:t>
      </w:r>
      <w:r w:rsidR="00707F1B">
        <w:rPr>
          <w:rFonts w:cs="Arial"/>
        </w:rPr>
        <w:t>,</w:t>
      </w:r>
      <w:r w:rsidRPr="005E5F44">
        <w:rPr>
          <w:rFonts w:cs="Arial"/>
        </w:rPr>
        <w:t xml:space="preserve"> to </w:t>
      </w:r>
      <w:r w:rsidR="00833999" w:rsidRPr="00833999">
        <w:rPr>
          <w:rFonts w:cs="Arial"/>
        </w:rPr>
        <w:t>achieve a more comprehensive and high-resolution characterization of the bench</w:t>
      </w:r>
      <w:r w:rsidRPr="005E5F44">
        <w:rPr>
          <w:rFonts w:cs="Arial"/>
        </w:rPr>
        <w:t>.</w:t>
      </w:r>
      <w:r w:rsidR="00105D77">
        <w:rPr>
          <w:rFonts w:cs="Arial"/>
        </w:rPr>
        <w:t xml:space="preserve"> </w:t>
      </w:r>
      <w:r w:rsidR="00510D10">
        <w:rPr>
          <w:rFonts w:cs="Arial"/>
        </w:rPr>
        <w:t xml:space="preserve">The </w:t>
      </w:r>
      <w:r w:rsidR="006D4AD0">
        <w:rPr>
          <w:rFonts w:cs="Arial"/>
        </w:rPr>
        <w:t xml:space="preserve">near </w:t>
      </w:r>
      <w:r w:rsidR="00105D77">
        <w:rPr>
          <w:rFonts w:cs="Arial"/>
        </w:rPr>
        <w:t>real-time</w:t>
      </w:r>
      <w:r w:rsidRPr="005E5F44">
        <w:rPr>
          <w:rFonts w:cs="Arial"/>
        </w:rPr>
        <w:t xml:space="preserve"> measurements of physical properties</w:t>
      </w:r>
      <w:r w:rsidR="006D4AD0">
        <w:rPr>
          <w:rFonts w:cs="Arial"/>
        </w:rPr>
        <w:t xml:space="preserve"> of the rock and the hole</w:t>
      </w:r>
      <w:r w:rsidR="00510D10">
        <w:rPr>
          <w:rFonts w:cs="Arial"/>
        </w:rPr>
        <w:t xml:space="preserve"> </w:t>
      </w:r>
      <w:r w:rsidR="00B612B9">
        <w:rPr>
          <w:rFonts w:cs="Arial"/>
        </w:rPr>
        <w:t>are integrated</w:t>
      </w:r>
      <w:r w:rsidR="00510D10">
        <w:rPr>
          <w:rFonts w:cs="Arial"/>
        </w:rPr>
        <w:t xml:space="preserve"> with MWD data using advanced estimation and classification techniques to transform the </w:t>
      </w:r>
      <w:r w:rsidR="00833999">
        <w:rPr>
          <w:rFonts w:cs="Arial"/>
        </w:rPr>
        <w:t xml:space="preserve">raw </w:t>
      </w:r>
      <w:r w:rsidR="00510D10">
        <w:rPr>
          <w:rFonts w:cs="Arial"/>
        </w:rPr>
        <w:t xml:space="preserve">data </w:t>
      </w:r>
      <w:r w:rsidR="00833999">
        <w:rPr>
          <w:rFonts w:cs="Arial"/>
        </w:rPr>
        <w:t>in</w:t>
      </w:r>
      <w:r w:rsidR="00510D10">
        <w:rPr>
          <w:rFonts w:cs="Arial"/>
        </w:rPr>
        <w:t xml:space="preserve">to </w:t>
      </w:r>
      <w:r w:rsidR="00833999">
        <w:rPr>
          <w:rFonts w:cs="Arial"/>
        </w:rPr>
        <w:t xml:space="preserve">actionable </w:t>
      </w:r>
      <w:r w:rsidR="00510D10">
        <w:rPr>
          <w:rFonts w:cs="Arial"/>
        </w:rPr>
        <w:t>information. Th</w:t>
      </w:r>
      <w:r w:rsidR="00833999">
        <w:rPr>
          <w:rFonts w:cs="Arial"/>
        </w:rPr>
        <w:t>is</w:t>
      </w:r>
      <w:r w:rsidR="00510D10">
        <w:rPr>
          <w:rFonts w:cs="Arial"/>
        </w:rPr>
        <w:t xml:space="preserve"> information</w:t>
      </w:r>
      <w:r w:rsidR="000779F7">
        <w:rPr>
          <w:rFonts w:cs="Arial"/>
        </w:rPr>
        <w:t xml:space="preserve"> provides visibility of the relevant material type domains, rock mass characteristics</w:t>
      </w:r>
      <w:r w:rsidR="003F75D0">
        <w:rPr>
          <w:rFonts w:cs="Arial"/>
        </w:rPr>
        <w:t>,</w:t>
      </w:r>
      <w:r w:rsidR="000779F7">
        <w:rPr>
          <w:rFonts w:cs="Arial"/>
        </w:rPr>
        <w:t xml:space="preserve"> and hole conditions</w:t>
      </w:r>
      <w:r w:rsidR="003F75D0">
        <w:rPr>
          <w:rFonts w:cs="Arial"/>
        </w:rPr>
        <w:t>,</w:t>
      </w:r>
      <w:r w:rsidR="000779F7">
        <w:rPr>
          <w:rFonts w:cs="Arial"/>
        </w:rPr>
        <w:t xml:space="preserve"> </w:t>
      </w:r>
      <w:r w:rsidR="00510D10">
        <w:rPr>
          <w:rFonts w:cs="Arial"/>
        </w:rPr>
        <w:t xml:space="preserve">in </w:t>
      </w:r>
      <w:r w:rsidR="000779F7">
        <w:rPr>
          <w:rFonts w:cs="Arial"/>
        </w:rPr>
        <w:t xml:space="preserve">the appropriate </w:t>
      </w:r>
      <w:r w:rsidR="00510D10">
        <w:rPr>
          <w:rFonts w:cs="Arial"/>
        </w:rPr>
        <w:t xml:space="preserve">form and time frame </w:t>
      </w:r>
      <w:r w:rsidR="000779F7">
        <w:rPr>
          <w:rFonts w:cs="Arial"/>
        </w:rPr>
        <w:t>required by the relevant operational department</w:t>
      </w:r>
      <w:r w:rsidR="003F75D0">
        <w:rPr>
          <w:rFonts w:cs="Arial"/>
        </w:rPr>
        <w:t>s</w:t>
      </w:r>
      <w:r w:rsidR="000779F7">
        <w:rPr>
          <w:rFonts w:cs="Arial"/>
        </w:rPr>
        <w:t>.</w:t>
      </w:r>
    </w:p>
    <w:p w14:paraId="6A37ABD7" w14:textId="5D6ED5FA" w:rsidR="005E5F44" w:rsidRPr="005E5F44" w:rsidRDefault="0056620E" w:rsidP="005E5F44">
      <w:pPr>
        <w:pStyle w:val="BodyText"/>
        <w:rPr>
          <w:rFonts w:cs="Arial"/>
        </w:rPr>
      </w:pPr>
      <w:r>
        <w:rPr>
          <w:rFonts w:cs="Arial"/>
        </w:rPr>
        <w:t xml:space="preserve">This approach </w:t>
      </w:r>
      <w:r w:rsidR="003F75D0">
        <w:rPr>
          <w:rFonts w:cs="Arial"/>
        </w:rPr>
        <w:t>equips</w:t>
      </w:r>
      <w:r w:rsidR="005E5F44" w:rsidRPr="005E5F44">
        <w:rPr>
          <w:rFonts w:cs="Arial"/>
        </w:rPr>
        <w:t xml:space="preserve"> mine geologists, drill and blast engineers, and geotechnical teams</w:t>
      </w:r>
      <w:r w:rsidR="00B612B9">
        <w:rPr>
          <w:rFonts w:cs="Arial"/>
        </w:rPr>
        <w:t xml:space="preserve"> with</w:t>
      </w:r>
      <w:r w:rsidR="005E5F44" w:rsidRPr="005E5F44">
        <w:rPr>
          <w:rFonts w:cs="Arial"/>
        </w:rPr>
        <w:t xml:space="preserve"> </w:t>
      </w:r>
      <w:r w:rsidR="003F75D0">
        <w:rPr>
          <w:rFonts w:cs="Arial"/>
        </w:rPr>
        <w:t xml:space="preserve">crucial </w:t>
      </w:r>
      <w:r w:rsidR="005E5F44" w:rsidRPr="005E5F44">
        <w:rPr>
          <w:rFonts w:cs="Arial"/>
        </w:rPr>
        <w:t>rock knowledge</w:t>
      </w:r>
      <w:r w:rsidR="003F75D0">
        <w:rPr>
          <w:rFonts w:cs="Arial"/>
        </w:rPr>
        <w:t>, enabling</w:t>
      </w:r>
      <w:r w:rsidR="005E5F44" w:rsidRPr="005E5F44">
        <w:rPr>
          <w:rFonts w:cs="Arial"/>
        </w:rPr>
        <w:t xml:space="preserve"> better ore/waste classification and more accurate grade control. The methodology significantly improves decision-making </w:t>
      </w:r>
      <w:r w:rsidR="003F75D0">
        <w:rPr>
          <w:rFonts w:cs="Arial"/>
        </w:rPr>
        <w:t xml:space="preserve">regarding </w:t>
      </w:r>
      <w:r w:rsidR="005E5F44" w:rsidRPr="005E5F44">
        <w:rPr>
          <w:rFonts w:cs="Arial"/>
        </w:rPr>
        <w:t xml:space="preserve">blasting practices and downstream processing, </w:t>
      </w:r>
      <w:r w:rsidR="00B612B9">
        <w:rPr>
          <w:rFonts w:cs="Arial"/>
        </w:rPr>
        <w:t>optimizing</w:t>
      </w:r>
      <w:r w:rsidR="005E5F44" w:rsidRPr="005E5F44">
        <w:rPr>
          <w:rFonts w:cs="Arial"/>
        </w:rPr>
        <w:t xml:space="preserve"> operational efficiency, reduc</w:t>
      </w:r>
      <w:r w:rsidR="00B612B9">
        <w:rPr>
          <w:rFonts w:cs="Arial"/>
        </w:rPr>
        <w:t>ing</w:t>
      </w:r>
      <w:r w:rsidR="005E5F44" w:rsidRPr="005E5F44">
        <w:rPr>
          <w:rFonts w:cs="Arial"/>
        </w:rPr>
        <w:t xml:space="preserve"> risk, and </w:t>
      </w:r>
      <w:r w:rsidR="003F75D0">
        <w:rPr>
          <w:rFonts w:cs="Arial"/>
        </w:rPr>
        <w:t>enhanc</w:t>
      </w:r>
      <w:r w:rsidR="00B612B9">
        <w:rPr>
          <w:rFonts w:cs="Arial"/>
        </w:rPr>
        <w:t>ing</w:t>
      </w:r>
      <w:r w:rsidR="005E5F44" w:rsidRPr="005E5F44">
        <w:rPr>
          <w:rFonts w:cs="Arial"/>
        </w:rPr>
        <w:t xml:space="preserve"> resource recovery. </w:t>
      </w:r>
    </w:p>
    <w:p w14:paraId="691C29AD" w14:textId="77777777" w:rsidR="005E5F44" w:rsidRPr="006C2903" w:rsidRDefault="005E5F44" w:rsidP="00F2133C">
      <w:pPr>
        <w:pStyle w:val="BodyText"/>
        <w:rPr>
          <w:rFonts w:cs="Arial"/>
        </w:rPr>
      </w:pPr>
    </w:p>
    <w:sectPr w:rsidR="005E5F44" w:rsidRPr="006C2903" w:rsidSect="001B39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F22DF" w14:textId="77777777" w:rsidR="00AC3948" w:rsidRDefault="00AC3948">
      <w:r>
        <w:separator/>
      </w:r>
    </w:p>
  </w:endnote>
  <w:endnote w:type="continuationSeparator" w:id="0">
    <w:p w14:paraId="3172973B" w14:textId="77777777" w:rsidR="00AC3948" w:rsidRDefault="00AC3948">
      <w:r>
        <w:continuationSeparator/>
      </w:r>
    </w:p>
  </w:endnote>
  <w:endnote w:type="continuationNotice" w:id="1">
    <w:p w14:paraId="3BC9D81C" w14:textId="77777777" w:rsidR="00AC3948" w:rsidRDefault="00AC3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93E52" w14:textId="346D3F7D" w:rsidR="00360146" w:rsidRPr="000779F7" w:rsidRDefault="000779F7" w:rsidP="000779F7">
    <w:pPr>
      <w:pStyle w:val="Footer"/>
      <w:jc w:val="center"/>
    </w:pPr>
    <w:r>
      <w:rPr>
        <w:rFonts w:cs="Arial"/>
      </w:rPr>
      <w:fldChar w:fldCharType="begin" w:fldLock="1"/>
    </w:r>
    <w:r>
      <w:rPr>
        <w:rFonts w:cs="Arial"/>
      </w:rPr>
      <w:instrText xml:space="preserve"> DOCPROPERTY bjFooterEvenPageDocProperty \* MERGEFORMAT </w:instrText>
    </w:r>
    <w:r>
      <w:rPr>
        <w:rFonts w:cs="Arial"/>
      </w:rPr>
      <w:fldChar w:fldCharType="separate"/>
    </w:r>
    <w:r w:rsidRPr="000779F7">
      <w:rPr>
        <w:rFonts w:ascii="Calibri" w:hAnsi="Calibri" w:cs="Calibri"/>
        <w:color w:val="808080"/>
        <w:sz w:val="20"/>
        <w:szCs w:val="20"/>
      </w:rPr>
      <w:t>Classification | Restricted</w:t>
    </w:r>
    <w:r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  <w:p w14:paraId="669DA1F5" w14:textId="485B17E2" w:rsidR="000779F7" w:rsidRDefault="000779F7" w:rsidP="000779F7">
    <w:pPr>
      <w:pStyle w:val="BodyText"/>
      <w:spacing w:after="0"/>
      <w:jc w:val="center"/>
    </w:pPr>
    <w:r>
      <w:rPr>
        <w:rFonts w:cs="Arial"/>
      </w:rPr>
      <w:fldChar w:fldCharType="begin" w:fldLock="1"/>
    </w:r>
    <w:r>
      <w:rPr>
        <w:rFonts w:cs="Arial"/>
      </w:rPr>
      <w:instrText xml:space="preserve"> DOCPROPERTY bjFooterBothDocProperty \* MERGEFORMAT </w:instrText>
    </w:r>
    <w:r>
      <w:rPr>
        <w:rFonts w:cs="Arial"/>
      </w:rPr>
      <w:fldChar w:fldCharType="separate"/>
    </w:r>
    <w:r w:rsidRPr="000779F7">
      <w:rPr>
        <w:rFonts w:ascii="Calibri" w:hAnsi="Calibri" w:cs="Calibri"/>
        <w:color w:val="808080"/>
        <w:sz w:val="20"/>
        <w:szCs w:val="20"/>
      </w:rPr>
      <w:t>Classification | Restricted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BEBC" w14:textId="238E50D2" w:rsidR="00360146" w:rsidRPr="000779F7" w:rsidRDefault="000779F7" w:rsidP="000779F7">
    <w:pPr>
      <w:pStyle w:val="Footer"/>
      <w:jc w:val="center"/>
    </w:pPr>
    <w:r>
      <w:rPr>
        <w:rFonts w:cs="Arial"/>
      </w:rPr>
      <w:fldChar w:fldCharType="begin" w:fldLock="1"/>
    </w:r>
    <w:r>
      <w:rPr>
        <w:rFonts w:cs="Arial"/>
      </w:rPr>
      <w:instrText xml:space="preserve"> DOCPROPERTY bjFooterFirstPageDocProperty \* MERGEFORMAT </w:instrText>
    </w:r>
    <w:r>
      <w:rPr>
        <w:rFonts w:cs="Arial"/>
      </w:rPr>
      <w:fldChar w:fldCharType="separate"/>
    </w:r>
    <w:r w:rsidRPr="000779F7">
      <w:rPr>
        <w:rFonts w:ascii="Calibri" w:hAnsi="Calibri" w:cs="Calibri"/>
        <w:color w:val="808080"/>
        <w:sz w:val="20"/>
        <w:szCs w:val="20"/>
      </w:rPr>
      <w:t>Classification | Restricted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2EDA8" w14:textId="77777777" w:rsidR="00AC3948" w:rsidRDefault="00AC3948">
      <w:r>
        <w:separator/>
      </w:r>
    </w:p>
  </w:footnote>
  <w:footnote w:type="continuationSeparator" w:id="0">
    <w:p w14:paraId="6BFF6D00" w14:textId="77777777" w:rsidR="00AC3948" w:rsidRDefault="00AC3948">
      <w:r>
        <w:continuationSeparator/>
      </w:r>
    </w:p>
  </w:footnote>
  <w:footnote w:type="continuationNotice" w:id="1">
    <w:p w14:paraId="0F20CE39" w14:textId="77777777" w:rsidR="00AC3948" w:rsidRDefault="00AC3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0CA4" w14:textId="77777777" w:rsidR="00360146" w:rsidRDefault="00360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C363" w14:textId="77777777" w:rsidR="00360146" w:rsidRDefault="00360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BBBF" w14:textId="77777777" w:rsidR="00360146" w:rsidRDefault="00360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F10F8"/>
    <w:multiLevelType w:val="hybridMultilevel"/>
    <w:tmpl w:val="9E4C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259F"/>
    <w:multiLevelType w:val="multilevel"/>
    <w:tmpl w:val="E93C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60282">
    <w:abstractNumId w:val="9"/>
  </w:num>
  <w:num w:numId="2" w16cid:durableId="979730328">
    <w:abstractNumId w:val="7"/>
  </w:num>
  <w:num w:numId="3" w16cid:durableId="1383824072">
    <w:abstractNumId w:val="6"/>
  </w:num>
  <w:num w:numId="4" w16cid:durableId="2126121820">
    <w:abstractNumId w:val="5"/>
  </w:num>
  <w:num w:numId="5" w16cid:durableId="136997925">
    <w:abstractNumId w:val="4"/>
  </w:num>
  <w:num w:numId="6" w16cid:durableId="1195463373">
    <w:abstractNumId w:val="8"/>
  </w:num>
  <w:num w:numId="7" w16cid:durableId="1546873887">
    <w:abstractNumId w:val="3"/>
  </w:num>
  <w:num w:numId="8" w16cid:durableId="73824016">
    <w:abstractNumId w:val="2"/>
  </w:num>
  <w:num w:numId="9" w16cid:durableId="710106883">
    <w:abstractNumId w:val="1"/>
  </w:num>
  <w:num w:numId="10" w16cid:durableId="908927742">
    <w:abstractNumId w:val="0"/>
  </w:num>
  <w:num w:numId="11" w16cid:durableId="1981763630">
    <w:abstractNumId w:val="13"/>
  </w:num>
  <w:num w:numId="12" w16cid:durableId="507793782">
    <w:abstractNumId w:val="16"/>
  </w:num>
  <w:num w:numId="13" w16cid:durableId="2088533474">
    <w:abstractNumId w:val="14"/>
  </w:num>
  <w:num w:numId="14" w16cid:durableId="1585263428">
    <w:abstractNumId w:val="10"/>
  </w:num>
  <w:num w:numId="15" w16cid:durableId="168831990">
    <w:abstractNumId w:val="15"/>
  </w:num>
  <w:num w:numId="16" w16cid:durableId="1129200512">
    <w:abstractNumId w:val="12"/>
  </w:num>
  <w:num w:numId="17" w16cid:durableId="1892157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3654"/>
    <w:rsid w:val="000431D4"/>
    <w:rsid w:val="000511F7"/>
    <w:rsid w:val="0005380A"/>
    <w:rsid w:val="000539D9"/>
    <w:rsid w:val="00056228"/>
    <w:rsid w:val="000576B3"/>
    <w:rsid w:val="00062C4C"/>
    <w:rsid w:val="00071B94"/>
    <w:rsid w:val="0007585B"/>
    <w:rsid w:val="00076C77"/>
    <w:rsid w:val="000779F7"/>
    <w:rsid w:val="0008056D"/>
    <w:rsid w:val="00084213"/>
    <w:rsid w:val="000847EA"/>
    <w:rsid w:val="0008493B"/>
    <w:rsid w:val="00087503"/>
    <w:rsid w:val="00090461"/>
    <w:rsid w:val="0009551B"/>
    <w:rsid w:val="000963B6"/>
    <w:rsid w:val="000A07D4"/>
    <w:rsid w:val="000A0D75"/>
    <w:rsid w:val="000A3E3D"/>
    <w:rsid w:val="000B09C1"/>
    <w:rsid w:val="000B7911"/>
    <w:rsid w:val="000E6647"/>
    <w:rsid w:val="000F4F51"/>
    <w:rsid w:val="000F7BEB"/>
    <w:rsid w:val="00100489"/>
    <w:rsid w:val="00105D77"/>
    <w:rsid w:val="0012093E"/>
    <w:rsid w:val="0014322E"/>
    <w:rsid w:val="001524F3"/>
    <w:rsid w:val="00152960"/>
    <w:rsid w:val="00156D97"/>
    <w:rsid w:val="001673F8"/>
    <w:rsid w:val="00191C29"/>
    <w:rsid w:val="001949C2"/>
    <w:rsid w:val="001A66CB"/>
    <w:rsid w:val="001B29A1"/>
    <w:rsid w:val="001B391A"/>
    <w:rsid w:val="001C38D9"/>
    <w:rsid w:val="0020661E"/>
    <w:rsid w:val="00207BA8"/>
    <w:rsid w:val="00210C03"/>
    <w:rsid w:val="00235864"/>
    <w:rsid w:val="0024471A"/>
    <w:rsid w:val="00244CFB"/>
    <w:rsid w:val="00254B82"/>
    <w:rsid w:val="00254DC0"/>
    <w:rsid w:val="00255DA9"/>
    <w:rsid w:val="002576A5"/>
    <w:rsid w:val="00261226"/>
    <w:rsid w:val="00266688"/>
    <w:rsid w:val="0028171B"/>
    <w:rsid w:val="00295070"/>
    <w:rsid w:val="002A55F4"/>
    <w:rsid w:val="002C30C5"/>
    <w:rsid w:val="002C5A1E"/>
    <w:rsid w:val="002E632B"/>
    <w:rsid w:val="002F67B8"/>
    <w:rsid w:val="00311704"/>
    <w:rsid w:val="00315E20"/>
    <w:rsid w:val="0031798F"/>
    <w:rsid w:val="003200A5"/>
    <w:rsid w:val="00337321"/>
    <w:rsid w:val="00337F9A"/>
    <w:rsid w:val="00347EA6"/>
    <w:rsid w:val="0035381A"/>
    <w:rsid w:val="00360146"/>
    <w:rsid w:val="00364570"/>
    <w:rsid w:val="003708B6"/>
    <w:rsid w:val="00374A58"/>
    <w:rsid w:val="0038184B"/>
    <w:rsid w:val="00392B9B"/>
    <w:rsid w:val="003C28D7"/>
    <w:rsid w:val="003D0D25"/>
    <w:rsid w:val="003D6D47"/>
    <w:rsid w:val="003F60D1"/>
    <w:rsid w:val="003F75D0"/>
    <w:rsid w:val="00400B42"/>
    <w:rsid w:val="00404564"/>
    <w:rsid w:val="0040487C"/>
    <w:rsid w:val="0043582B"/>
    <w:rsid w:val="004417AD"/>
    <w:rsid w:val="00483270"/>
    <w:rsid w:val="0048349E"/>
    <w:rsid w:val="00492847"/>
    <w:rsid w:val="0049645E"/>
    <w:rsid w:val="004C7953"/>
    <w:rsid w:val="004E148E"/>
    <w:rsid w:val="004E2D81"/>
    <w:rsid w:val="004E6DBA"/>
    <w:rsid w:val="004F2289"/>
    <w:rsid w:val="004F401D"/>
    <w:rsid w:val="004F5E5F"/>
    <w:rsid w:val="005055EC"/>
    <w:rsid w:val="00510D10"/>
    <w:rsid w:val="00511801"/>
    <w:rsid w:val="0052016E"/>
    <w:rsid w:val="005246DC"/>
    <w:rsid w:val="005271FD"/>
    <w:rsid w:val="00531443"/>
    <w:rsid w:val="00551CAC"/>
    <w:rsid w:val="0056620E"/>
    <w:rsid w:val="005833A5"/>
    <w:rsid w:val="00590432"/>
    <w:rsid w:val="005B7B72"/>
    <w:rsid w:val="005D2437"/>
    <w:rsid w:val="005E5F44"/>
    <w:rsid w:val="005E76A9"/>
    <w:rsid w:val="005F4D89"/>
    <w:rsid w:val="00600101"/>
    <w:rsid w:val="006225DC"/>
    <w:rsid w:val="00625F99"/>
    <w:rsid w:val="00647198"/>
    <w:rsid w:val="00652D60"/>
    <w:rsid w:val="00682DCF"/>
    <w:rsid w:val="00693B5F"/>
    <w:rsid w:val="006C2903"/>
    <w:rsid w:val="006D4AD0"/>
    <w:rsid w:val="006F6DB4"/>
    <w:rsid w:val="006F71F8"/>
    <w:rsid w:val="00707F1B"/>
    <w:rsid w:val="00714FA2"/>
    <w:rsid w:val="007216E3"/>
    <w:rsid w:val="007550DD"/>
    <w:rsid w:val="00762626"/>
    <w:rsid w:val="00773305"/>
    <w:rsid w:val="007857CC"/>
    <w:rsid w:val="007B786B"/>
    <w:rsid w:val="007C2D86"/>
    <w:rsid w:val="007C2EAD"/>
    <w:rsid w:val="007C2F06"/>
    <w:rsid w:val="007C71EF"/>
    <w:rsid w:val="007D75D5"/>
    <w:rsid w:val="0080658C"/>
    <w:rsid w:val="00830F91"/>
    <w:rsid w:val="00833999"/>
    <w:rsid w:val="00836A79"/>
    <w:rsid w:val="00842EB0"/>
    <w:rsid w:val="00850D8F"/>
    <w:rsid w:val="0086610B"/>
    <w:rsid w:val="00883864"/>
    <w:rsid w:val="00896A0A"/>
    <w:rsid w:val="008A33FE"/>
    <w:rsid w:val="008A4BCD"/>
    <w:rsid w:val="008E072B"/>
    <w:rsid w:val="008E2DAA"/>
    <w:rsid w:val="008F0BEC"/>
    <w:rsid w:val="0091768B"/>
    <w:rsid w:val="009202F7"/>
    <w:rsid w:val="00924529"/>
    <w:rsid w:val="00926BA2"/>
    <w:rsid w:val="00931A22"/>
    <w:rsid w:val="00956462"/>
    <w:rsid w:val="00967A00"/>
    <w:rsid w:val="00967BED"/>
    <w:rsid w:val="00976B97"/>
    <w:rsid w:val="00983841"/>
    <w:rsid w:val="00991852"/>
    <w:rsid w:val="009963AB"/>
    <w:rsid w:val="009C341F"/>
    <w:rsid w:val="009D305A"/>
    <w:rsid w:val="009D75D4"/>
    <w:rsid w:val="009E0640"/>
    <w:rsid w:val="009F0A4C"/>
    <w:rsid w:val="009F4FDF"/>
    <w:rsid w:val="00A0398A"/>
    <w:rsid w:val="00A306E3"/>
    <w:rsid w:val="00A46C5E"/>
    <w:rsid w:val="00A550C7"/>
    <w:rsid w:val="00A57586"/>
    <w:rsid w:val="00A71152"/>
    <w:rsid w:val="00AA2F10"/>
    <w:rsid w:val="00AA6902"/>
    <w:rsid w:val="00AC3948"/>
    <w:rsid w:val="00AD3D46"/>
    <w:rsid w:val="00B034FF"/>
    <w:rsid w:val="00B0538C"/>
    <w:rsid w:val="00B268BE"/>
    <w:rsid w:val="00B31188"/>
    <w:rsid w:val="00B34BF5"/>
    <w:rsid w:val="00B47AF1"/>
    <w:rsid w:val="00B612B9"/>
    <w:rsid w:val="00B628F5"/>
    <w:rsid w:val="00B6294C"/>
    <w:rsid w:val="00B66294"/>
    <w:rsid w:val="00B676F5"/>
    <w:rsid w:val="00B73E45"/>
    <w:rsid w:val="00B913F9"/>
    <w:rsid w:val="00B933F6"/>
    <w:rsid w:val="00BB18DA"/>
    <w:rsid w:val="00BD1080"/>
    <w:rsid w:val="00BD5800"/>
    <w:rsid w:val="00BD6A05"/>
    <w:rsid w:val="00BF5A89"/>
    <w:rsid w:val="00C169DA"/>
    <w:rsid w:val="00C96F52"/>
    <w:rsid w:val="00CA36DC"/>
    <w:rsid w:val="00CB2B8E"/>
    <w:rsid w:val="00CB38D9"/>
    <w:rsid w:val="00D07440"/>
    <w:rsid w:val="00D20437"/>
    <w:rsid w:val="00D31195"/>
    <w:rsid w:val="00D4662F"/>
    <w:rsid w:val="00D6226A"/>
    <w:rsid w:val="00D672BF"/>
    <w:rsid w:val="00D752DE"/>
    <w:rsid w:val="00DA0903"/>
    <w:rsid w:val="00DA3473"/>
    <w:rsid w:val="00DA605F"/>
    <w:rsid w:val="00DB2808"/>
    <w:rsid w:val="00DC23C4"/>
    <w:rsid w:val="00DD17A6"/>
    <w:rsid w:val="00E01C53"/>
    <w:rsid w:val="00E2116F"/>
    <w:rsid w:val="00E242F3"/>
    <w:rsid w:val="00E64D31"/>
    <w:rsid w:val="00E91578"/>
    <w:rsid w:val="00EA3671"/>
    <w:rsid w:val="00EA4354"/>
    <w:rsid w:val="00EA4D45"/>
    <w:rsid w:val="00EC78F9"/>
    <w:rsid w:val="00ED0EDB"/>
    <w:rsid w:val="00ED3888"/>
    <w:rsid w:val="00F17707"/>
    <w:rsid w:val="00F2133C"/>
    <w:rsid w:val="00F22067"/>
    <w:rsid w:val="00F2432C"/>
    <w:rsid w:val="00F278F9"/>
    <w:rsid w:val="00F42E69"/>
    <w:rsid w:val="00F539FE"/>
    <w:rsid w:val="00F77BF9"/>
    <w:rsid w:val="00F80210"/>
    <w:rsid w:val="00F844CF"/>
    <w:rsid w:val="00F84D8D"/>
    <w:rsid w:val="00FB3A20"/>
    <w:rsid w:val="00FC5E0F"/>
    <w:rsid w:val="00FD1388"/>
    <w:rsid w:val="00FD2FFD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72C9C5D3-2E22-4349-B50A-1EDC0C8A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NormalWeb">
    <w:name w:val="Normal (Web)"/>
    <w:basedOn w:val="Normal"/>
    <w:uiPriority w:val="49"/>
    <w:semiHidden/>
    <w:locked/>
    <w:rsid w:val="006C2903"/>
    <w:rPr>
      <w:rFonts w:ascii="Times New Roman" w:hAnsi="Times New Roman"/>
    </w:rPr>
  </w:style>
  <w:style w:type="character" w:styleId="Hyperlink">
    <w:name w:val="Hyperlink"/>
    <w:basedOn w:val="DefaultParagraphFont"/>
    <w:uiPriority w:val="49"/>
    <w:semiHidden/>
    <w:locked/>
    <w:rsid w:val="0071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4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5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17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urassyl.battalgazy@imdexlimited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ohn.jackson@imdexlimited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u.schnetzler@imdexlimite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dd8ca77-e423-496a-b5f5-4a49e649790f" origin="userSelected">
  <element uid="id_classification_confidential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EEBDF7676D94C9AEE057AA80207E6" ma:contentTypeVersion="21" ma:contentTypeDescription="Create a new document." ma:contentTypeScope="" ma:versionID="63f3a48098c4ccc47913c95e8f41b8b7">
  <xsd:schema xmlns:xsd="http://www.w3.org/2001/XMLSchema" xmlns:xs="http://www.w3.org/2001/XMLSchema" xmlns:p="http://schemas.microsoft.com/office/2006/metadata/properties" xmlns:ns2="baf17428-f37d-499d-96c9-2767d4782e3b" xmlns:ns3="7bb2e491-1b51-433c-b3ab-dc85f1ce3110" targetNamespace="http://schemas.microsoft.com/office/2006/metadata/properties" ma:root="true" ma:fieldsID="16f88411774ab1f0125819e80bc6aab4" ns2:_="" ns3:_="">
    <xsd:import namespace="baf17428-f37d-499d-96c9-2767d4782e3b"/>
    <xsd:import namespace="7bb2e491-1b51-433c-b3ab-dc85f1ce3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_Flow_SignoffStatu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7428-f37d-499d-96c9-2767d4782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eca65-01e9-48ed-b93d-33efcba3d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2e491-1b51-433c-b3ab-dc85f1ce3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327a8-e573-406e-9df4-ab70e250c97e}" ma:internalName="TaxCatchAll" ma:showField="CatchAllData" ma:web="7bb2e491-1b51-433c-b3ab-dc85f1ce3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
</file>

<file path=customXml/itemProps1.xml><?xml version="1.0" encoding="utf-8"?>
<ds:datastoreItem xmlns:ds="http://schemas.openxmlformats.org/officeDocument/2006/customXml" ds:itemID="{FA38ED7D-777B-44E2-9B89-9D120D1693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775D474-33DE-4320-99A3-C4496AF84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17428-f37d-499d-96c9-2767d4782e3b"/>
    <ds:schemaRef ds:uri="7bb2e491-1b51-433c-b3ab-dc85f1ce3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CF5F5-796C-43E0-AE77-170CF0D43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21A4C-4EBB-45EE-A84D-D1B7F00C3EE6}"/>
</file>

<file path=docMetadata/LabelInfo.xml><?xml version="1.0" encoding="utf-8"?>
<clbl:labelList xmlns:clbl="http://schemas.microsoft.com/office/2020/mipLabelMetadata">
  <clbl:label id="{4779caac-ad3f-47de-9ed0-4a6d1210ac28}" enabled="0" method="" siteId="{4779caac-ad3f-47de-9ed0-4a6d1210ac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>Classification | Restricted</cp:keywords>
  <cp:lastModifiedBy>Manu Schnetzler</cp:lastModifiedBy>
  <cp:revision>4</cp:revision>
  <dcterms:created xsi:type="dcterms:W3CDTF">2024-11-02T23:14:00Z</dcterms:created>
  <dcterms:modified xsi:type="dcterms:W3CDTF">2024-11-02T23:19:00Z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fb398f10-914f-4ba0-9c0d-e43ff653cd59</vt:lpwstr>
  </property>
  <property fmtid="{D5CDD505-2E9C-101B-9397-08002B2CF9AE}" pid="3" name="bjSaver">
    <vt:lpwstr>4DdcAMyiFjtwOc94VQ9H/zv+DyKWNbtB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policy="fdd8ca77-e423-496a-b5f5-4a49e649790f" origin="userSelected" xmlns="http://www.boldonj</vt:lpwstr>
  </property>
  <property fmtid="{D5CDD505-2E9C-101B-9397-08002B2CF9AE}" pid="6" name="bjDocumentLabelXML-0">
    <vt:lpwstr>ames.com/2008/01/sie/internal/label"&gt;&lt;element uid="id_classification_confidential" value="" /&gt;&lt;/sisl&gt;</vt:lpwstr>
  </property>
  <property fmtid="{D5CDD505-2E9C-101B-9397-08002B2CF9AE}" pid="7" name="bjDocumentSecurityLabel">
    <vt:lpwstr>Restricted</vt:lpwstr>
  </property>
  <property fmtid="{D5CDD505-2E9C-101B-9397-08002B2CF9AE}" pid="8" name="bjFooterBothDocProperty">
    <vt:lpwstr>Classification | Restricted</vt:lpwstr>
  </property>
  <property fmtid="{D5CDD505-2E9C-101B-9397-08002B2CF9AE}" pid="9" name="bjFooterFirstPageDocProperty">
    <vt:lpwstr>Classification | Restricted</vt:lpwstr>
  </property>
  <property fmtid="{D5CDD505-2E9C-101B-9397-08002B2CF9AE}" pid="10" name="bjFooterEvenPageDocProperty">
    <vt:lpwstr>Classification | Restricted</vt:lpwstr>
  </property>
</Properties>
</file>