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34EBE3EB" w:rsidR="00255DA9" w:rsidRPr="006F5432" w:rsidRDefault="00F333CB" w:rsidP="006F5432">
      <w:pPr>
        <w:pStyle w:val="Title"/>
        <w:rPr>
          <w:szCs w:val="28"/>
        </w:rPr>
      </w:pPr>
      <w:r w:rsidRPr="006F5432">
        <w:rPr>
          <w:szCs w:val="28"/>
        </w:rPr>
        <w:t xml:space="preserve">Sandy Ridge </w:t>
      </w:r>
      <w:r w:rsidR="00AE3F41" w:rsidRPr="006F5432">
        <w:rPr>
          <w:szCs w:val="28"/>
        </w:rPr>
        <w:t>– a master-planned p</w:t>
      </w:r>
      <w:r w:rsidRPr="006F5432">
        <w:rPr>
          <w:szCs w:val="28"/>
        </w:rPr>
        <w:t xml:space="preserve">recinct </w:t>
      </w:r>
      <w:r w:rsidR="00AE3F41" w:rsidRPr="006F5432">
        <w:rPr>
          <w:szCs w:val="28"/>
        </w:rPr>
        <w:t>with</w:t>
      </w:r>
      <w:r w:rsidRPr="006F5432">
        <w:rPr>
          <w:szCs w:val="28"/>
        </w:rPr>
        <w:t xml:space="preserve"> regional residue management </w:t>
      </w:r>
      <w:r w:rsidR="00AE3F41" w:rsidRPr="006F5432">
        <w:rPr>
          <w:szCs w:val="28"/>
        </w:rPr>
        <w:t>enabling future material circularity</w:t>
      </w:r>
    </w:p>
    <w:p w14:paraId="495EDF19" w14:textId="15CDC330" w:rsidR="00255DA9" w:rsidRPr="00E82AC9" w:rsidRDefault="00C62206" w:rsidP="00255DA9">
      <w:pPr>
        <w:pStyle w:val="Authors"/>
        <w:rPr>
          <w:vertAlign w:val="superscript"/>
        </w:rPr>
      </w:pPr>
      <w:r>
        <w:rPr>
          <w:u w:val="single"/>
        </w:rPr>
        <w:t>Steve Hosking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 w:rsidR="00F11AE0">
        <w:t>Nate Smith</w:t>
      </w:r>
      <w:r w:rsidR="00E82AC9">
        <w:rPr>
          <w:vertAlign w:val="superscript"/>
        </w:rPr>
        <w:t>2</w:t>
      </w:r>
      <w:r w:rsidR="00E82AC9">
        <w:t>, Nathan</w:t>
      </w:r>
      <w:r w:rsidR="00552D63">
        <w:t xml:space="preserve"> Blight</w:t>
      </w:r>
      <w:r w:rsidR="00F11AE0">
        <w:rPr>
          <w:vertAlign w:val="superscript"/>
        </w:rPr>
        <w:t>3</w:t>
      </w:r>
      <w:r w:rsidR="003910AB">
        <w:t>and</w:t>
      </w:r>
      <w:r w:rsidR="00AE3F41">
        <w:t xml:space="preserve"> Martin Gravett</w:t>
      </w:r>
      <w:r w:rsidR="00D247E7">
        <w:rPr>
          <w:vertAlign w:val="superscript"/>
        </w:rPr>
        <w:t>4</w:t>
      </w:r>
    </w:p>
    <w:p w14:paraId="6C9A0D68" w14:textId="61234C22" w:rsidR="00255DA9" w:rsidRDefault="00255DA9" w:rsidP="00830F91">
      <w:pPr>
        <w:pStyle w:val="AuthorsDetails"/>
      </w:pPr>
      <w:r>
        <w:t>1.</w:t>
      </w:r>
      <w:r w:rsidR="009E52E4">
        <w:t xml:space="preserve"> </w:t>
      </w:r>
      <w:r w:rsidR="00C62206">
        <w:t>Chief Operating Officer</w:t>
      </w:r>
      <w:r>
        <w:t xml:space="preserve">, </w:t>
      </w:r>
      <w:r w:rsidR="00C62206">
        <w:t>Tellus</w:t>
      </w:r>
      <w:r>
        <w:t xml:space="preserve">, </w:t>
      </w:r>
      <w:r w:rsidR="00C62206">
        <w:t>Perth WA</w:t>
      </w:r>
      <w:r w:rsidR="00831791">
        <w:t xml:space="preserve"> 6000</w:t>
      </w:r>
      <w:r>
        <w:t xml:space="preserve">. </w:t>
      </w:r>
      <w:hyperlink r:id="rId7" w:history="1">
        <w:r w:rsidR="006F5432" w:rsidRPr="00852F0B">
          <w:rPr>
            <w:rStyle w:val="Hyperlink"/>
          </w:rPr>
          <w:t>steve.hosking@tellus.com.au</w:t>
        </w:r>
      </w:hyperlink>
      <w:r w:rsidR="006F5432">
        <w:t xml:space="preserve"> </w:t>
      </w:r>
    </w:p>
    <w:p w14:paraId="1265ECA8" w14:textId="46085CC5" w:rsidR="00F11AE0" w:rsidRDefault="00F11AE0" w:rsidP="00F11AE0">
      <w:pPr>
        <w:pStyle w:val="AuthorsDetails"/>
      </w:pPr>
      <w:r>
        <w:t>2.</w:t>
      </w:r>
      <w:r w:rsidR="009E52E4">
        <w:t xml:space="preserve"> </w:t>
      </w:r>
      <w:r>
        <w:t xml:space="preserve">Managing Director and Chief Executive Officer, Tellus, Sydney NSW 2000. </w:t>
      </w:r>
      <w:hyperlink r:id="rId8" w:history="1">
        <w:r w:rsidR="006F5432" w:rsidRPr="00852F0B">
          <w:rPr>
            <w:rStyle w:val="Hyperlink"/>
          </w:rPr>
          <w:t>nate@tellus.com.au</w:t>
        </w:r>
      </w:hyperlink>
      <w:r w:rsidR="006F5432">
        <w:t xml:space="preserve"> </w:t>
      </w:r>
    </w:p>
    <w:p w14:paraId="6D0139DA" w14:textId="37ED38EF" w:rsidR="00255DA9" w:rsidRDefault="00F11AE0" w:rsidP="00255DA9">
      <w:pPr>
        <w:pStyle w:val="AuthorsDetails"/>
      </w:pPr>
      <w:r>
        <w:t>3</w:t>
      </w:r>
      <w:r w:rsidR="00255DA9" w:rsidRPr="00BD1080">
        <w:t>.</w:t>
      </w:r>
      <w:r w:rsidR="009E52E4">
        <w:t xml:space="preserve"> </w:t>
      </w:r>
      <w:r w:rsidR="00552D63">
        <w:t>GM Studies</w:t>
      </w:r>
      <w:r w:rsidR="00255DA9">
        <w:t xml:space="preserve">, </w:t>
      </w:r>
      <w:r w:rsidR="005218DB">
        <w:t>CPEng</w:t>
      </w:r>
      <w:r w:rsidR="005B653F">
        <w:t xml:space="preserve">, </w:t>
      </w:r>
      <w:r w:rsidR="00552D63">
        <w:t xml:space="preserve">Tellus, Perth WA 6000. </w:t>
      </w:r>
      <w:hyperlink r:id="rId9" w:history="1">
        <w:r w:rsidR="00D247E7" w:rsidRPr="00852F0B">
          <w:rPr>
            <w:rStyle w:val="Hyperlink"/>
          </w:rPr>
          <w:t>nathan.blight@tellus.com.au</w:t>
        </w:r>
      </w:hyperlink>
    </w:p>
    <w:p w14:paraId="49326DA4" w14:textId="6A261BFB" w:rsidR="00D247E7" w:rsidRDefault="00D247E7" w:rsidP="00255DA9">
      <w:pPr>
        <w:pStyle w:val="AuthorsDetails"/>
      </w:pPr>
      <w:r>
        <w:t xml:space="preserve">4. Senior Technical Director, Resource Recovery and Waste Management, </w:t>
      </w:r>
      <w:r w:rsidR="006F5432">
        <w:t xml:space="preserve">CPEng, RPEQ (Civil, Environmental), </w:t>
      </w:r>
      <w:r>
        <w:t xml:space="preserve">GHD, Perth, WA, 6000. </w:t>
      </w:r>
      <w:hyperlink r:id="rId10" w:history="1">
        <w:r w:rsidR="006F5432" w:rsidRPr="00852F0B">
          <w:rPr>
            <w:rStyle w:val="Hyperlink"/>
          </w:rPr>
          <w:t>martin.gravett@ghd.com</w:t>
        </w:r>
      </w:hyperlink>
      <w:r w:rsidR="006F5432">
        <w:t xml:space="preserve"> </w:t>
      </w:r>
    </w:p>
    <w:p w14:paraId="4712AA78" w14:textId="2004A884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5C0EA1B4" w14:textId="4E42C5BD" w:rsidR="00716291" w:rsidRPr="00C223D8" w:rsidRDefault="00FE509B" w:rsidP="00255DA9">
      <w:pPr>
        <w:pStyle w:val="BodyText"/>
      </w:pPr>
      <w:r w:rsidRPr="00C223D8">
        <w:t>The Sandy Ridge Facility is</w:t>
      </w:r>
      <w:r w:rsidR="00D17047" w:rsidRPr="00C223D8">
        <w:t xml:space="preserve"> Australia’s </w:t>
      </w:r>
      <w:r w:rsidR="00393F49">
        <w:t>only</w:t>
      </w:r>
      <w:r w:rsidR="00D17047" w:rsidRPr="00C223D8">
        <w:t xml:space="preserve"> commercial </w:t>
      </w:r>
      <w:r w:rsidR="007C12AF" w:rsidRPr="00C223D8">
        <w:t xml:space="preserve">geological repository </w:t>
      </w:r>
      <w:r w:rsidRPr="00C223D8">
        <w:t>licensed to permanently isolate hazardous and intractable waste, including radioactive material, from all states and territories in Australia and its Exclusive Economic Zone</w:t>
      </w:r>
      <w:r w:rsidR="007C12AF" w:rsidRPr="00C223D8">
        <w:t xml:space="preserve">. </w:t>
      </w:r>
      <w:r w:rsidR="00F24A96">
        <w:t xml:space="preserve">Approved </w:t>
      </w:r>
      <w:r w:rsidR="00F333CB">
        <w:t>by all levels of government</w:t>
      </w:r>
      <w:r w:rsidR="00F24A96">
        <w:t>, Sandy Ridge</w:t>
      </w:r>
      <w:r w:rsidR="00F333CB">
        <w:t xml:space="preserve"> </w:t>
      </w:r>
      <w:r w:rsidR="007C12AF" w:rsidRPr="00C223D8">
        <w:t>has been operating for five years</w:t>
      </w:r>
      <w:r w:rsidR="00ED5B22" w:rsidRPr="00C223D8">
        <w:t xml:space="preserve">. </w:t>
      </w:r>
    </w:p>
    <w:p w14:paraId="17577C6A" w14:textId="74715CEA" w:rsidR="00482A8A" w:rsidRDefault="00482A8A" w:rsidP="00482A8A">
      <w:pPr>
        <w:pStyle w:val="BodyText"/>
      </w:pPr>
      <w:r w:rsidRPr="00C223D8">
        <w:t>Sandy Ridge</w:t>
      </w:r>
      <w:r>
        <w:t xml:space="preserve"> forms part of a </w:t>
      </w:r>
      <w:r w:rsidRPr="00C223D8">
        <w:t>master</w:t>
      </w:r>
      <w:r w:rsidR="00CA63AB">
        <w:t>-</w:t>
      </w:r>
      <w:r w:rsidRPr="00C223D8">
        <w:t xml:space="preserve">planned </w:t>
      </w:r>
      <w:r>
        <w:t>precinct</w:t>
      </w:r>
      <w:r w:rsidRPr="00C223D8">
        <w:t xml:space="preserve"> </w:t>
      </w:r>
      <w:r>
        <w:t>that will</w:t>
      </w:r>
      <w:r w:rsidRPr="00C223D8">
        <w:t xml:space="preserve"> include </w:t>
      </w:r>
      <w:r>
        <w:t>‘</w:t>
      </w:r>
      <w:r w:rsidRPr="00716291">
        <w:t>Min</w:t>
      </w:r>
      <w:r>
        <w:t>S</w:t>
      </w:r>
      <w:r w:rsidRPr="00716291">
        <w:t>tore</w:t>
      </w:r>
      <w:r>
        <w:t>’</w:t>
      </w:r>
      <w:r w:rsidRPr="00716291">
        <w:t xml:space="preserve"> </w:t>
      </w:r>
      <w:r>
        <w:t>– a r</w:t>
      </w:r>
      <w:r w:rsidRPr="00716291">
        <w:t xml:space="preserve">egional residue storage concept </w:t>
      </w:r>
      <w:r>
        <w:t>connected by rail</w:t>
      </w:r>
      <w:r w:rsidR="00CA63AB">
        <w:t>,</w:t>
      </w:r>
      <w:r>
        <w:t xml:space="preserve"> comprising</w:t>
      </w:r>
      <w:r w:rsidRPr="00716291">
        <w:t xml:space="preserve"> dry-stack </w:t>
      </w:r>
      <w:proofErr w:type="spellStart"/>
      <w:r w:rsidRPr="00716291">
        <w:t>monocell</w:t>
      </w:r>
      <w:r w:rsidR="00CA63AB">
        <w:t>s</w:t>
      </w:r>
      <w:proofErr w:type="spellEnd"/>
      <w:r w:rsidRPr="00716291">
        <w:t xml:space="preserve"> for minerals processing residues</w:t>
      </w:r>
      <w:r>
        <w:t xml:space="preserve">. </w:t>
      </w:r>
      <w:r w:rsidRPr="00716291">
        <w:t>Mi</w:t>
      </w:r>
      <w:r>
        <w:t>nS</w:t>
      </w:r>
      <w:r w:rsidRPr="00716291">
        <w:t xml:space="preserve">tore </w:t>
      </w:r>
      <w:r w:rsidR="00AE3F41">
        <w:t xml:space="preserve">enables outsourcing of </w:t>
      </w:r>
      <w:r w:rsidR="00AE3F41" w:rsidRPr="00716291">
        <w:t xml:space="preserve">tailings/residue management </w:t>
      </w:r>
      <w:r w:rsidR="00AE3F41">
        <w:t xml:space="preserve">and </w:t>
      </w:r>
      <w:r w:rsidRPr="00716291">
        <w:t xml:space="preserve">distributes </w:t>
      </w:r>
      <w:r>
        <w:t>costs</w:t>
      </w:r>
      <w:r w:rsidRPr="00716291">
        <w:t xml:space="preserve"> across multiple industry participants</w:t>
      </w:r>
      <w:r w:rsidR="00CA63AB">
        <w:t>,</w:t>
      </w:r>
      <w:r>
        <w:t xml:space="preserve"> with</w:t>
      </w:r>
      <w:r w:rsidRPr="00716291">
        <w:t xml:space="preserve"> R&amp;D trial facilities for material reuse investigation and blending </w:t>
      </w:r>
      <w:r>
        <w:t xml:space="preserve">of </w:t>
      </w:r>
      <w:r w:rsidRPr="00716291">
        <w:t>compatible materials</w:t>
      </w:r>
      <w:r>
        <w:t xml:space="preserve">. Current R&amp;D is evaluating use of a mineral processing residue to enhance sealing of an intractable waste cell at closure. </w:t>
      </w:r>
    </w:p>
    <w:p w14:paraId="0C03C217" w14:textId="0049F614" w:rsidR="009368CD" w:rsidRPr="006B37A5" w:rsidRDefault="00F24A96" w:rsidP="009368CD">
      <w:pPr>
        <w:pStyle w:val="BodyText"/>
      </w:pPr>
      <w:r w:rsidRPr="006B37A5">
        <w:t>The facility</w:t>
      </w:r>
      <w:r w:rsidR="009368CD" w:rsidRPr="006B37A5">
        <w:t xml:space="preserve"> </w:t>
      </w:r>
      <w:r w:rsidRPr="006B37A5">
        <w:t xml:space="preserve">lies </w:t>
      </w:r>
      <w:r w:rsidR="009368CD" w:rsidRPr="006B37A5">
        <w:t xml:space="preserve">within </w:t>
      </w:r>
      <w:r w:rsidR="00827E85" w:rsidRPr="00133451">
        <w:t>a</w:t>
      </w:r>
      <w:r w:rsidR="009368CD" w:rsidRPr="006B37A5">
        <w:t xml:space="preserve"> geologically </w:t>
      </w:r>
      <w:r w:rsidR="00827E85" w:rsidRPr="00133451">
        <w:t>stable landform that has</w:t>
      </w:r>
      <w:r w:rsidR="009368CD" w:rsidRPr="006B37A5">
        <w:t xml:space="preserve"> been in place for about 250 million years, and the combination of a virtually flat plateau, cemented surface layers, dry geology and semi-arid conditions create </w:t>
      </w:r>
      <w:r w:rsidRPr="006B37A5">
        <w:t xml:space="preserve">a </w:t>
      </w:r>
      <w:r w:rsidR="009368CD" w:rsidRPr="006B37A5">
        <w:t xml:space="preserve">stable geomorphology.  </w:t>
      </w:r>
    </w:p>
    <w:p w14:paraId="522297A8" w14:textId="3098FEDD" w:rsidR="00C223D8" w:rsidRPr="00C223D8" w:rsidRDefault="00F24A96" w:rsidP="00C223D8">
      <w:pPr>
        <w:pStyle w:val="BodyText"/>
      </w:pPr>
      <w:r w:rsidRPr="006B37A5">
        <w:t>The facility’s</w:t>
      </w:r>
      <w:r w:rsidR="00C223D8" w:rsidRPr="006B37A5">
        <w:t xml:space="preserve"> robust safety case</w:t>
      </w:r>
      <w:r w:rsidRPr="006B37A5">
        <w:t>,</w:t>
      </w:r>
      <w:r w:rsidR="00C223D8" w:rsidRPr="006B37A5">
        <w:t xml:space="preserve"> and</w:t>
      </w:r>
      <w:r w:rsidRPr="006B37A5">
        <w:t xml:space="preserve"> unique</w:t>
      </w:r>
      <w:r w:rsidR="00C223D8" w:rsidRPr="006B37A5">
        <w:t xml:space="preserve"> insurance and “assurance” framework enabled Sandy Ridge’s social </w:t>
      </w:r>
      <w:r w:rsidRPr="006B37A5">
        <w:t xml:space="preserve">licence </w:t>
      </w:r>
      <w:r w:rsidR="00C223D8" w:rsidRPr="006B37A5">
        <w:t xml:space="preserve">and launch. Tellus negotiated a unique trust structure </w:t>
      </w:r>
      <w:r w:rsidRPr="006B37A5">
        <w:t>ensuring that</w:t>
      </w:r>
      <w:r w:rsidR="00C223D8" w:rsidRPr="006B37A5">
        <w:t xml:space="preserve"> when the Facility ceases operations</w:t>
      </w:r>
      <w:r w:rsidRPr="006B37A5">
        <w:t>,</w:t>
      </w:r>
      <w:r w:rsidR="00C223D8" w:rsidRPr="006B37A5">
        <w:t xml:space="preserve"> there </w:t>
      </w:r>
      <w:r w:rsidRPr="006B37A5">
        <w:t>will be</w:t>
      </w:r>
      <w:r w:rsidR="00C223D8" w:rsidRPr="006B37A5">
        <w:t xml:space="preserve"> sufficient funds for </w:t>
      </w:r>
      <w:r w:rsidRPr="006B37A5">
        <w:t xml:space="preserve">the </w:t>
      </w:r>
      <w:r w:rsidR="00C223D8" w:rsidRPr="006B37A5">
        <w:t xml:space="preserve">closure and 100-year monitoring period led by the </w:t>
      </w:r>
      <w:r w:rsidR="00F333CB" w:rsidRPr="006B37A5">
        <w:t xml:space="preserve">WA </w:t>
      </w:r>
      <w:r w:rsidR="00C223D8" w:rsidRPr="006B37A5">
        <w:t>Government. Tellus issue</w:t>
      </w:r>
      <w:r w:rsidR="00AE3F41" w:rsidRPr="00133451">
        <w:t>s</w:t>
      </w:r>
      <w:r w:rsidR="00C223D8" w:rsidRPr="006B37A5">
        <w:t xml:space="preserve"> a “Tellus Permanent Isolation </w:t>
      </w:r>
      <w:proofErr w:type="spellStart"/>
      <w:r w:rsidR="00C223D8" w:rsidRPr="006B37A5">
        <w:t>Certificate</w:t>
      </w:r>
      <w:r w:rsidR="00C223D8" w:rsidRPr="006B37A5">
        <w:rPr>
          <w:vertAlign w:val="superscript"/>
        </w:rPr>
        <w:t>TM</w:t>
      </w:r>
      <w:proofErr w:type="spellEnd"/>
      <w:r w:rsidR="00C223D8" w:rsidRPr="006B37A5">
        <w:t xml:space="preserve">” that enables clients to permanently remove disposal liability from their balance sheets under Australian Accounting Standards. Tellus’ assurance structure ensures that liability cannot revert to </w:t>
      </w:r>
      <w:r w:rsidR="00AE3F41" w:rsidRPr="00133451">
        <w:t>waste generators,</w:t>
      </w:r>
      <w:r w:rsidR="00C223D8" w:rsidRPr="006B37A5">
        <w:t xml:space="preserve"> or Australian taxpayers while creating tangible value to </w:t>
      </w:r>
      <w:r w:rsidR="00990801" w:rsidRPr="006B37A5">
        <w:t>generators</w:t>
      </w:r>
      <w:r w:rsidR="00C223D8" w:rsidRPr="006B37A5">
        <w:t xml:space="preserve"> by certifying a reduction in corresponding balance sheet liability.</w:t>
      </w:r>
    </w:p>
    <w:p w14:paraId="10101D50" w14:textId="11DF8752" w:rsidR="00482A8A" w:rsidRPr="00716291" w:rsidRDefault="00482A8A" w:rsidP="00F333CB">
      <w:pPr>
        <w:pStyle w:val="BodyText"/>
      </w:pPr>
      <w:r>
        <w:t>This centralised materials management hub provides a unique opportunity for progressing towards more sustainable practices and material circularity built around leveraging the positive attributes of residual materials to create useful products</w:t>
      </w:r>
      <w:r w:rsidR="00D247E7">
        <w:t xml:space="preserve"> with traceability</w:t>
      </w:r>
      <w:r>
        <w:t>.</w:t>
      </w:r>
      <w:r w:rsidR="00AE3F41">
        <w:t xml:space="preserve"> The rail connectivity enhances transport efficiency and enables backloading of products</w:t>
      </w:r>
      <w:r w:rsidR="006F5432">
        <w:t xml:space="preserve">, </w:t>
      </w:r>
      <w:r w:rsidR="00AE3F41">
        <w:t>unlock</w:t>
      </w:r>
      <w:r w:rsidR="006F5432">
        <w:t>ing</w:t>
      </w:r>
      <w:r w:rsidR="00AE3F41">
        <w:t xml:space="preserve"> the value of otherwise stranded waste materials.</w:t>
      </w:r>
    </w:p>
    <w:p w14:paraId="1BAA85FD" w14:textId="451F4983" w:rsidR="00716291" w:rsidRDefault="00716291" w:rsidP="00E056D5">
      <w:pPr>
        <w:pStyle w:val="BodyText"/>
      </w:pPr>
    </w:p>
    <w:sectPr w:rsidR="00716291" w:rsidSect="001B39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8AE3" w14:textId="77777777" w:rsidR="007C71EF" w:rsidRDefault="007C71EF">
      <w:r>
        <w:separator/>
      </w:r>
    </w:p>
  </w:endnote>
  <w:endnote w:type="continuationSeparator" w:id="0">
    <w:p w14:paraId="383B1C73" w14:textId="77777777" w:rsidR="007C71EF" w:rsidRDefault="007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ED92" w14:textId="77777777" w:rsidR="007C71EF" w:rsidRDefault="007C71EF">
      <w:r>
        <w:separator/>
      </w:r>
    </w:p>
  </w:footnote>
  <w:footnote w:type="continuationSeparator" w:id="0">
    <w:p w14:paraId="7FED5AFF" w14:textId="77777777" w:rsidR="007C71EF" w:rsidRDefault="007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6760C"/>
    <w:multiLevelType w:val="multilevel"/>
    <w:tmpl w:val="DCEC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2469149">
    <w:abstractNumId w:val="9"/>
  </w:num>
  <w:num w:numId="2" w16cid:durableId="165636872">
    <w:abstractNumId w:val="7"/>
  </w:num>
  <w:num w:numId="3" w16cid:durableId="185098909">
    <w:abstractNumId w:val="6"/>
  </w:num>
  <w:num w:numId="4" w16cid:durableId="1131904439">
    <w:abstractNumId w:val="5"/>
  </w:num>
  <w:num w:numId="5" w16cid:durableId="1657686632">
    <w:abstractNumId w:val="4"/>
  </w:num>
  <w:num w:numId="6" w16cid:durableId="1182164808">
    <w:abstractNumId w:val="8"/>
  </w:num>
  <w:num w:numId="7" w16cid:durableId="307052939">
    <w:abstractNumId w:val="3"/>
  </w:num>
  <w:num w:numId="8" w16cid:durableId="558826300">
    <w:abstractNumId w:val="2"/>
  </w:num>
  <w:num w:numId="9" w16cid:durableId="924844671">
    <w:abstractNumId w:val="1"/>
  </w:num>
  <w:num w:numId="10" w16cid:durableId="1787188226">
    <w:abstractNumId w:val="0"/>
  </w:num>
  <w:num w:numId="11" w16cid:durableId="1965885864">
    <w:abstractNumId w:val="12"/>
  </w:num>
  <w:num w:numId="12" w16cid:durableId="1501234270">
    <w:abstractNumId w:val="15"/>
  </w:num>
  <w:num w:numId="13" w16cid:durableId="1946880568">
    <w:abstractNumId w:val="13"/>
  </w:num>
  <w:num w:numId="14" w16cid:durableId="2124305681">
    <w:abstractNumId w:val="10"/>
  </w:num>
  <w:num w:numId="15" w16cid:durableId="704406555">
    <w:abstractNumId w:val="14"/>
  </w:num>
  <w:num w:numId="16" w16cid:durableId="1848983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42F55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33451"/>
    <w:rsid w:val="00152960"/>
    <w:rsid w:val="00191C29"/>
    <w:rsid w:val="00193BE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21B35"/>
    <w:rsid w:val="00347EA6"/>
    <w:rsid w:val="003508A5"/>
    <w:rsid w:val="0035381A"/>
    <w:rsid w:val="00364570"/>
    <w:rsid w:val="00374A58"/>
    <w:rsid w:val="0038184B"/>
    <w:rsid w:val="003910AB"/>
    <w:rsid w:val="00393F49"/>
    <w:rsid w:val="003D0D25"/>
    <w:rsid w:val="003F60D1"/>
    <w:rsid w:val="00400B42"/>
    <w:rsid w:val="00404564"/>
    <w:rsid w:val="0040487C"/>
    <w:rsid w:val="0043582B"/>
    <w:rsid w:val="00482A8A"/>
    <w:rsid w:val="00483270"/>
    <w:rsid w:val="004907DA"/>
    <w:rsid w:val="00492847"/>
    <w:rsid w:val="004A11BB"/>
    <w:rsid w:val="004E148E"/>
    <w:rsid w:val="004E2D81"/>
    <w:rsid w:val="004E6DBA"/>
    <w:rsid w:val="005055EC"/>
    <w:rsid w:val="0052016E"/>
    <w:rsid w:val="005218DB"/>
    <w:rsid w:val="005246DC"/>
    <w:rsid w:val="00551CAC"/>
    <w:rsid w:val="00552D63"/>
    <w:rsid w:val="00564108"/>
    <w:rsid w:val="00577909"/>
    <w:rsid w:val="005833A5"/>
    <w:rsid w:val="00590432"/>
    <w:rsid w:val="005B653F"/>
    <w:rsid w:val="005D564E"/>
    <w:rsid w:val="005E76A9"/>
    <w:rsid w:val="00600101"/>
    <w:rsid w:val="00625F99"/>
    <w:rsid w:val="00647198"/>
    <w:rsid w:val="00693B5F"/>
    <w:rsid w:val="006B37A5"/>
    <w:rsid w:val="006F5432"/>
    <w:rsid w:val="006F5FAC"/>
    <w:rsid w:val="006F6DB4"/>
    <w:rsid w:val="006F71F8"/>
    <w:rsid w:val="00716291"/>
    <w:rsid w:val="007216E3"/>
    <w:rsid w:val="007450D2"/>
    <w:rsid w:val="007550DD"/>
    <w:rsid w:val="00773305"/>
    <w:rsid w:val="007857CC"/>
    <w:rsid w:val="00793233"/>
    <w:rsid w:val="007C12AF"/>
    <w:rsid w:val="007C2D86"/>
    <w:rsid w:val="007C2EAD"/>
    <w:rsid w:val="007C2F06"/>
    <w:rsid w:val="007C71EF"/>
    <w:rsid w:val="007F60E0"/>
    <w:rsid w:val="00827E85"/>
    <w:rsid w:val="00830F91"/>
    <w:rsid w:val="00831791"/>
    <w:rsid w:val="00835E2B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368CD"/>
    <w:rsid w:val="00967A00"/>
    <w:rsid w:val="00967BED"/>
    <w:rsid w:val="00976B97"/>
    <w:rsid w:val="00983841"/>
    <w:rsid w:val="00990801"/>
    <w:rsid w:val="009963AB"/>
    <w:rsid w:val="009D305A"/>
    <w:rsid w:val="009D75D4"/>
    <w:rsid w:val="009E0640"/>
    <w:rsid w:val="009E52E4"/>
    <w:rsid w:val="009F0A4C"/>
    <w:rsid w:val="00A0398A"/>
    <w:rsid w:val="00A306E3"/>
    <w:rsid w:val="00A465C7"/>
    <w:rsid w:val="00A46C5E"/>
    <w:rsid w:val="00A57586"/>
    <w:rsid w:val="00AA6902"/>
    <w:rsid w:val="00AD3D46"/>
    <w:rsid w:val="00AE3F41"/>
    <w:rsid w:val="00B034FF"/>
    <w:rsid w:val="00B31188"/>
    <w:rsid w:val="00B324D4"/>
    <w:rsid w:val="00B34BF5"/>
    <w:rsid w:val="00B628F5"/>
    <w:rsid w:val="00B6294C"/>
    <w:rsid w:val="00B62C01"/>
    <w:rsid w:val="00B66294"/>
    <w:rsid w:val="00B676F5"/>
    <w:rsid w:val="00B933F6"/>
    <w:rsid w:val="00B97E2B"/>
    <w:rsid w:val="00BB18DA"/>
    <w:rsid w:val="00BD1080"/>
    <w:rsid w:val="00BD5800"/>
    <w:rsid w:val="00BD6A05"/>
    <w:rsid w:val="00BF5A89"/>
    <w:rsid w:val="00C169DA"/>
    <w:rsid w:val="00C223D8"/>
    <w:rsid w:val="00C35D71"/>
    <w:rsid w:val="00C362AA"/>
    <w:rsid w:val="00C62206"/>
    <w:rsid w:val="00C64781"/>
    <w:rsid w:val="00C96F52"/>
    <w:rsid w:val="00CA36DC"/>
    <w:rsid w:val="00CA63AB"/>
    <w:rsid w:val="00D07440"/>
    <w:rsid w:val="00D17047"/>
    <w:rsid w:val="00D20437"/>
    <w:rsid w:val="00D247E7"/>
    <w:rsid w:val="00D6226A"/>
    <w:rsid w:val="00D752DE"/>
    <w:rsid w:val="00D7597B"/>
    <w:rsid w:val="00DD17A6"/>
    <w:rsid w:val="00E056D5"/>
    <w:rsid w:val="00E2116F"/>
    <w:rsid w:val="00E242F3"/>
    <w:rsid w:val="00E64D31"/>
    <w:rsid w:val="00E82AC9"/>
    <w:rsid w:val="00EC1074"/>
    <w:rsid w:val="00ED0EDB"/>
    <w:rsid w:val="00ED3888"/>
    <w:rsid w:val="00ED5B22"/>
    <w:rsid w:val="00F05373"/>
    <w:rsid w:val="00F11AE0"/>
    <w:rsid w:val="00F22067"/>
    <w:rsid w:val="00F2432C"/>
    <w:rsid w:val="00F24A96"/>
    <w:rsid w:val="00F278F9"/>
    <w:rsid w:val="00F2793C"/>
    <w:rsid w:val="00F333CB"/>
    <w:rsid w:val="00F42E69"/>
    <w:rsid w:val="00F80210"/>
    <w:rsid w:val="00FA3C53"/>
    <w:rsid w:val="00FC5E0F"/>
    <w:rsid w:val="00FD09F6"/>
    <w:rsid w:val="00FE509B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716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A96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482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482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482A8A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482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482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@tellus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ve.hosking@tellus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tin.gravett@gh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han.blight@tellu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Nathan Blight</cp:lastModifiedBy>
  <cp:revision>15</cp:revision>
  <dcterms:created xsi:type="dcterms:W3CDTF">2025-02-03T08:30:00Z</dcterms:created>
  <dcterms:modified xsi:type="dcterms:W3CDTF">2025-02-04T03:05:00Z</dcterms:modified>
</cp:coreProperties>
</file>