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37212B" w14:textId="25C3B82D" w:rsidR="00CA3396" w:rsidRDefault="00005F22" w:rsidP="00255DA9">
      <w:pPr>
        <w:pStyle w:val="Title"/>
      </w:pPr>
      <w:r>
        <w:t>Seeking</w:t>
      </w:r>
      <w:r w:rsidR="00BA2A66">
        <w:t xml:space="preserve"> highly</w:t>
      </w:r>
      <w:r>
        <w:t xml:space="preserve"> reliable implementation of the </w:t>
      </w:r>
      <w:r w:rsidRPr="00307093">
        <w:t>Global Industry Standard for Tailings Management (GISTM)</w:t>
      </w:r>
    </w:p>
    <w:p w14:paraId="218ABE5F" w14:textId="77777777" w:rsidR="00540512" w:rsidRDefault="00540512" w:rsidP="00255DA9">
      <w:pPr>
        <w:pStyle w:val="Authors"/>
        <w:rPr>
          <w:u w:val="single"/>
        </w:rPr>
      </w:pPr>
    </w:p>
    <w:p w14:paraId="495EDF19" w14:textId="673D89AB" w:rsidR="00255DA9" w:rsidRPr="0010157C" w:rsidRDefault="0086470F" w:rsidP="00255DA9">
      <w:pPr>
        <w:pStyle w:val="Authors"/>
        <w:rPr>
          <w:vertAlign w:val="superscript"/>
        </w:rPr>
      </w:pPr>
      <w:r>
        <w:rPr>
          <w:u w:val="single"/>
        </w:rPr>
        <w:t>L Howe</w:t>
      </w:r>
      <w:r w:rsidR="00255DA9" w:rsidRPr="00745768">
        <w:rPr>
          <w:vertAlign w:val="superscript"/>
        </w:rPr>
        <w:t>1</w:t>
      </w:r>
      <w:r w:rsidR="00235D42">
        <w:t>,</w:t>
      </w:r>
      <w:r w:rsidR="00BF56DF">
        <w:t xml:space="preserve"> </w:t>
      </w:r>
      <w:r>
        <w:t>C Côte</w:t>
      </w:r>
      <w:r w:rsidR="00255DA9" w:rsidRPr="00745768">
        <w:rPr>
          <w:vertAlign w:val="superscript"/>
        </w:rPr>
        <w:t>2</w:t>
      </w:r>
      <w:r w:rsidR="00BF56DF">
        <w:t xml:space="preserve"> </w:t>
      </w:r>
      <w:r w:rsidR="00BF56DF" w:rsidRPr="0010157C">
        <w:t>and S</w:t>
      </w:r>
      <w:r w:rsidR="00235D42" w:rsidRPr="0010157C">
        <w:t xml:space="preserve"> Johnston</w:t>
      </w:r>
      <w:r w:rsidR="0010157C">
        <w:rPr>
          <w:vertAlign w:val="superscript"/>
        </w:rPr>
        <w:t>3</w:t>
      </w:r>
    </w:p>
    <w:p w14:paraId="57A1933A" w14:textId="5CF03C96" w:rsidR="007550DD" w:rsidRPr="001A66CB" w:rsidRDefault="007550DD" w:rsidP="007550DD">
      <w:pPr>
        <w:pStyle w:val="Instructionsandnotesdeleteme"/>
      </w:pPr>
    </w:p>
    <w:p w14:paraId="6C9A0D68" w14:textId="14CDC77A" w:rsidR="00255DA9" w:rsidRDefault="00255DA9" w:rsidP="00830F91">
      <w:pPr>
        <w:pStyle w:val="AuthorsDetails"/>
      </w:pPr>
      <w:r>
        <w:t>1.</w:t>
      </w:r>
      <w:r w:rsidR="00AD3635" w:rsidRPr="00AD3635">
        <w:t xml:space="preserve"> </w:t>
      </w:r>
      <w:r w:rsidR="00AD3635">
        <w:t xml:space="preserve">PhD Candidate, Centre for Water in the Minerals Industry, Sustainable Minerals Institute, The University of Queensland, St Lucia, Qld, 4072. Email: </w:t>
      </w:r>
      <w:hyperlink r:id="rId8" w:history="1">
        <w:r w:rsidR="00AD3635" w:rsidRPr="006E31A2">
          <w:rPr>
            <w:rStyle w:val="Hyperlink"/>
          </w:rPr>
          <w:t>layla.howe@uq.edu.au</w:t>
        </w:r>
      </w:hyperlink>
    </w:p>
    <w:p w14:paraId="6D0139DA" w14:textId="1C326766" w:rsidR="00255DA9" w:rsidRDefault="00255DA9" w:rsidP="00255DA9">
      <w:pPr>
        <w:pStyle w:val="AuthorsDetails"/>
      </w:pPr>
      <w:r w:rsidRPr="00BD1080">
        <w:t>2.</w:t>
      </w:r>
      <w:r w:rsidR="006C50B7">
        <w:t xml:space="preserve"> </w:t>
      </w:r>
      <w:r w:rsidR="00AD3635">
        <w:t>Director for Leading for Higher Reliability C</w:t>
      </w:r>
      <w:r w:rsidR="00B94EC6">
        <w:t xml:space="preserve">entre and Centre for Water in the Minerals Industry, Sustainable Minerals Institute, The University of Queensland, St Lucia, Qld, 4072. Email: </w:t>
      </w:r>
      <w:hyperlink r:id="rId9" w:history="1">
        <w:r w:rsidR="00B94EC6" w:rsidRPr="004E733F">
          <w:rPr>
            <w:rStyle w:val="Hyperlink"/>
          </w:rPr>
          <w:t>c.cote@uq.edu.au</w:t>
        </w:r>
      </w:hyperlink>
      <w:r w:rsidR="00B94EC6">
        <w:t xml:space="preserve"> </w:t>
      </w:r>
    </w:p>
    <w:p w14:paraId="68D42C8B" w14:textId="3B41D55F" w:rsidR="00235D42" w:rsidRDefault="00235D42" w:rsidP="00255DA9">
      <w:pPr>
        <w:pStyle w:val="AuthorsDetails"/>
      </w:pPr>
      <w:r>
        <w:t xml:space="preserve">3. </w:t>
      </w:r>
      <w:r w:rsidR="006A36CE">
        <w:t>S</w:t>
      </w:r>
      <w:r w:rsidR="006A36CE">
        <w:t>ustainable Minerals Institute</w:t>
      </w:r>
      <w:r w:rsidR="006A36CE">
        <w:t xml:space="preserve"> Industry Professor, </w:t>
      </w:r>
      <w:r w:rsidR="006A36CE">
        <w:t>Sustainable Minerals Institute, The University of Queensland, St Lucia, Qld, 4072. Email:</w:t>
      </w:r>
      <w:r w:rsidR="006A36CE">
        <w:t xml:space="preserve"> </w:t>
      </w:r>
      <w:hyperlink r:id="rId10" w:history="1">
        <w:r w:rsidR="004279DD" w:rsidRPr="004E733F">
          <w:rPr>
            <w:rStyle w:val="Hyperlink"/>
          </w:rPr>
          <w:t>susan.johnston@uq.edu.au</w:t>
        </w:r>
      </w:hyperlink>
      <w:r w:rsidR="004279DD">
        <w:t xml:space="preserve"> </w:t>
      </w:r>
    </w:p>
    <w:p w14:paraId="43A1D783" w14:textId="29C4E4ED" w:rsidR="00255DA9" w:rsidRDefault="00255DA9" w:rsidP="00AD3635">
      <w:pPr>
        <w:pStyle w:val="AuthorsDetails"/>
      </w:pPr>
    </w:p>
    <w:p w14:paraId="32D5971B" w14:textId="02F518F1" w:rsidR="00F42E69" w:rsidRPr="00F42E69" w:rsidRDefault="00F42E69" w:rsidP="00F42E69">
      <w:pPr>
        <w:pStyle w:val="Keywords"/>
        <w:rPr>
          <w:rStyle w:val="BodyTextChar"/>
        </w:rPr>
      </w:pPr>
      <w:bookmarkStart w:id="0" w:name="_Hlk49264075"/>
      <w:r w:rsidRPr="00F42E69">
        <w:t>Keywords:</w:t>
      </w:r>
      <w:r>
        <w:t xml:space="preserve"> </w:t>
      </w:r>
      <w:r w:rsidR="00125CA3">
        <w:t>GISTM, High Reliability Organisation</w:t>
      </w:r>
      <w:r w:rsidR="00D7757C">
        <w:t>al thinking</w:t>
      </w:r>
    </w:p>
    <w:bookmarkEnd w:id="0"/>
    <w:p w14:paraId="4712AA78" w14:textId="488BD20E" w:rsidR="00255DA9" w:rsidRPr="00F80210" w:rsidRDefault="00255DA9" w:rsidP="00B034FF">
      <w:pPr>
        <w:pStyle w:val="Heading1"/>
      </w:pPr>
      <w:r w:rsidRPr="00F80210">
        <w:t>ABSTRACT</w:t>
      </w:r>
      <w:r w:rsidR="00FC5E0F">
        <w:t xml:space="preserve"> </w:t>
      </w:r>
    </w:p>
    <w:p w14:paraId="32229842" w14:textId="5A015530" w:rsidR="00255DA9" w:rsidRDefault="00255DA9" w:rsidP="00255DA9">
      <w:pPr>
        <w:pStyle w:val="BodyText"/>
      </w:pPr>
    </w:p>
    <w:p w14:paraId="02ECBB5B" w14:textId="413BA7FB" w:rsidR="001B29AD" w:rsidRDefault="00540512" w:rsidP="001B29AD">
      <w:pPr>
        <w:pStyle w:val="BodyText"/>
      </w:pPr>
      <w:r>
        <w:t xml:space="preserve">The </w:t>
      </w:r>
      <w:r w:rsidRPr="00540512">
        <w:t>G</w:t>
      </w:r>
      <w:r>
        <w:t>lobal Ind</w:t>
      </w:r>
      <w:r w:rsidR="00897D51">
        <w:t>u</w:t>
      </w:r>
      <w:r>
        <w:t xml:space="preserve">stry Standard </w:t>
      </w:r>
      <w:r w:rsidR="00897D51">
        <w:t xml:space="preserve">for Tailings Management </w:t>
      </w:r>
      <w:r w:rsidR="00805B90">
        <w:t xml:space="preserve">(GISTM) </w:t>
      </w:r>
      <w:r w:rsidR="00897D51">
        <w:t xml:space="preserve">is </w:t>
      </w:r>
      <w:r w:rsidRPr="00540512">
        <w:t xml:space="preserve">being progressively implemented </w:t>
      </w:r>
      <w:r>
        <w:t>by mining companie</w:t>
      </w:r>
      <w:r w:rsidR="00897D51">
        <w:t xml:space="preserve">s, representing </w:t>
      </w:r>
      <w:r w:rsidRPr="00540512">
        <w:t xml:space="preserve">a potential turning point </w:t>
      </w:r>
      <w:r w:rsidR="00E5754D">
        <w:t xml:space="preserve">towards safer </w:t>
      </w:r>
      <w:r w:rsidRPr="00540512">
        <w:t xml:space="preserve">tailings </w:t>
      </w:r>
      <w:r w:rsidR="00E5754D">
        <w:t>storage.</w:t>
      </w:r>
      <w:r w:rsidR="00613A84">
        <w:t xml:space="preserve"> </w:t>
      </w:r>
      <w:r w:rsidR="00897D51">
        <w:t xml:space="preserve">Traditionally, there has been a </w:t>
      </w:r>
      <w:r>
        <w:t xml:space="preserve">tendency to focus </w:t>
      </w:r>
      <w:r w:rsidR="00897D51">
        <w:t xml:space="preserve">solely </w:t>
      </w:r>
      <w:r>
        <w:t>on technical aspects</w:t>
      </w:r>
      <w:r w:rsidR="00E5754D">
        <w:t xml:space="preserve">, </w:t>
      </w:r>
      <w:r w:rsidR="00897D51">
        <w:t>such as appropriate engineering designs. In contrast, GISTM requires companies to place greater emphasis on organisational factors</w:t>
      </w:r>
      <w:r w:rsidR="004108D2">
        <w:t xml:space="preserve">. These include consideration of organisational structures, performance incentives, training programs, greater collaboration between teams and knowledge sharing. </w:t>
      </w:r>
    </w:p>
    <w:p w14:paraId="62856126" w14:textId="0AAC5862" w:rsidR="001B29AD" w:rsidRDefault="004108D2" w:rsidP="00540512">
      <w:pPr>
        <w:pStyle w:val="BodyText"/>
      </w:pPr>
      <w:r w:rsidRPr="004108D2">
        <w:t>Some studies have examined how organisational factors can influence the trajectory of events that lead</w:t>
      </w:r>
      <w:r w:rsidR="00E5754D">
        <w:t>s</w:t>
      </w:r>
      <w:r w:rsidRPr="004108D2">
        <w:t xml:space="preserve"> to </w:t>
      </w:r>
      <w:r w:rsidRPr="00D561FD">
        <w:t xml:space="preserve">tailings </w:t>
      </w:r>
      <w:r w:rsidRPr="00235D42">
        <w:t xml:space="preserve">failures (Marais et al., 2024) (Saes and Muradian, 2021). </w:t>
      </w:r>
      <w:r w:rsidR="000213AE" w:rsidRPr="00235D42">
        <w:t>Although</w:t>
      </w:r>
      <w:r w:rsidR="001E60BA" w:rsidRPr="00235D42">
        <w:t xml:space="preserve"> </w:t>
      </w:r>
      <w:r w:rsidR="000213AE" w:rsidRPr="00235D42">
        <w:t>there has been over</w:t>
      </w:r>
      <w:r w:rsidR="00235D42">
        <w:t xml:space="preserve"> </w:t>
      </w:r>
      <w:r w:rsidR="001E60BA" w:rsidRPr="00235D42">
        <w:t>3</w:t>
      </w:r>
      <w:r w:rsidR="001C136D" w:rsidRPr="00235D42">
        <w:t xml:space="preserve">0 years of research </w:t>
      </w:r>
      <w:r w:rsidR="000213AE" w:rsidRPr="00235D42">
        <w:t xml:space="preserve">identifying the key organisational practices of </w:t>
      </w:r>
      <w:r w:rsidR="00F54422" w:rsidRPr="00235D42">
        <w:t>High Reliability Organisations (HROs)</w:t>
      </w:r>
      <w:r w:rsidR="001420AB" w:rsidRPr="00235D42">
        <w:t xml:space="preserve">, </w:t>
      </w:r>
      <w:r w:rsidR="00D114E5" w:rsidRPr="00D561FD">
        <w:t>this knowledge</w:t>
      </w:r>
      <w:r w:rsidR="005861CB" w:rsidRPr="00D561FD">
        <w:t xml:space="preserve"> has not been considered in relation to tailings manageme</w:t>
      </w:r>
      <w:r w:rsidR="00235D42">
        <w:t>nt.</w:t>
      </w:r>
      <w:r w:rsidR="001B29AD" w:rsidRPr="00235D42">
        <w:t xml:space="preserve"> HROs </w:t>
      </w:r>
      <w:r w:rsidR="001E41C9" w:rsidRPr="00235D42">
        <w:t xml:space="preserve">routinely deliver </w:t>
      </w:r>
      <w:r w:rsidR="00A9247A" w:rsidRPr="00235D42">
        <w:t xml:space="preserve">on </w:t>
      </w:r>
      <w:r w:rsidR="001E41C9" w:rsidRPr="00235D42">
        <w:t xml:space="preserve">their </w:t>
      </w:r>
      <w:r w:rsidR="00A9247A" w:rsidRPr="00235D42">
        <w:t xml:space="preserve">goals </w:t>
      </w:r>
      <w:r w:rsidR="00194B96" w:rsidRPr="00235D42">
        <w:t>a</w:t>
      </w:r>
      <w:r w:rsidR="001E41C9" w:rsidRPr="00235D42">
        <w:t xml:space="preserve">nd remain free from catastrophic failure. </w:t>
      </w:r>
      <w:r w:rsidR="004F6503">
        <w:t xml:space="preserve">The organisational </w:t>
      </w:r>
      <w:proofErr w:type="spellStart"/>
      <w:r w:rsidR="00E16C23">
        <w:t>traits</w:t>
      </w:r>
      <w:r w:rsidR="004F6503">
        <w:t xml:space="preserve"> </w:t>
      </w:r>
      <w:proofErr w:type="spellEnd"/>
      <w:r w:rsidR="004F6503">
        <w:t>that distinguish HROs from other organisations</w:t>
      </w:r>
      <w:r w:rsidR="00124802">
        <w:t xml:space="preserve"> include</w:t>
      </w:r>
      <w:r w:rsidR="001B29AD" w:rsidRPr="00235D42">
        <w:t xml:space="preserve"> a </w:t>
      </w:r>
      <w:r w:rsidR="00540512" w:rsidRPr="00235D42">
        <w:t>collective mindset</w:t>
      </w:r>
      <w:r w:rsidR="003D2E5D" w:rsidRPr="00235D42">
        <w:t xml:space="preserve"> centred on a shared purpose</w:t>
      </w:r>
      <w:r w:rsidR="001B29AD" w:rsidRPr="00235D42">
        <w:t xml:space="preserve"> </w:t>
      </w:r>
      <w:r w:rsidR="00540512" w:rsidRPr="00235D42">
        <w:t>and five hallmark characteristics</w:t>
      </w:r>
      <w:r w:rsidR="001B29AD" w:rsidRPr="00235D42">
        <w:t xml:space="preserve">: </w:t>
      </w:r>
      <w:r w:rsidR="00540512" w:rsidRPr="00235D42">
        <w:t>preoccupation with failure</w:t>
      </w:r>
      <w:r w:rsidR="00540512" w:rsidRPr="00D561FD">
        <w:t>, reluctance to simplify, sensitivity to operations, commitment to resilience and deference to expertise (Weick and Sutcliffe, 2015).</w:t>
      </w:r>
      <w:r w:rsidR="001B29AD">
        <w:t xml:space="preserve"> </w:t>
      </w:r>
    </w:p>
    <w:p w14:paraId="2F71D780" w14:textId="2BF91443" w:rsidR="002402BF" w:rsidRDefault="00EC0BFF" w:rsidP="00540512">
      <w:pPr>
        <w:pStyle w:val="BodyText"/>
      </w:pPr>
      <w:r>
        <w:t>This study explored how HRO thinking can be applied to put GISTM requirements into practice with high reliability.</w:t>
      </w:r>
      <w:r w:rsidR="00D561FD">
        <w:t xml:space="preserve"> </w:t>
      </w:r>
      <w:r w:rsidR="001B29AD">
        <w:t>It found that</w:t>
      </w:r>
      <w:r w:rsidR="00276E34">
        <w:t xml:space="preserve"> many</w:t>
      </w:r>
      <w:r w:rsidR="001B29AD">
        <w:t xml:space="preserve"> </w:t>
      </w:r>
      <w:r w:rsidR="00540512" w:rsidRPr="00540512">
        <w:t xml:space="preserve">GISTM requirements were assessed to align with the types of organisational practices that HRO theory tells us support greater performance reliability. The GISTM requirements mostly aligned with preoccupation with failure, deference to expertise and reluctance to simplify. </w:t>
      </w:r>
      <w:r w:rsidR="00E5754D">
        <w:t>However, f</w:t>
      </w:r>
      <w:r w:rsidR="00540512" w:rsidRPr="00540512">
        <w:t>ewe</w:t>
      </w:r>
      <w:r w:rsidR="001B29AD">
        <w:t>r</w:t>
      </w:r>
      <w:r w:rsidR="00540512" w:rsidRPr="00540512">
        <w:t xml:space="preserve"> GISTM requirements aligned with </w:t>
      </w:r>
      <w:r w:rsidR="00E5754D" w:rsidRPr="00540512">
        <w:t>collective mindset</w:t>
      </w:r>
      <w:r w:rsidR="00E5754D">
        <w:t>,</w:t>
      </w:r>
      <w:r w:rsidR="00E5754D" w:rsidRPr="00540512">
        <w:t xml:space="preserve"> </w:t>
      </w:r>
      <w:r w:rsidR="00540512" w:rsidRPr="00540512">
        <w:t>sensitivity to operations, and commitment to resilience.</w:t>
      </w:r>
      <w:r w:rsidR="002402BF">
        <w:t xml:space="preserve"> </w:t>
      </w:r>
    </w:p>
    <w:p w14:paraId="31EB8B40" w14:textId="0E695C25" w:rsidR="00540512" w:rsidRDefault="002402BF" w:rsidP="00540512">
      <w:pPr>
        <w:pStyle w:val="BodyText"/>
      </w:pPr>
      <w:r>
        <w:t xml:space="preserve">The study concluded </w:t>
      </w:r>
      <w:r w:rsidRPr="00540512">
        <w:t>that applying HRO thinking provide</w:t>
      </w:r>
      <w:r w:rsidR="00D561FD">
        <w:t>s</w:t>
      </w:r>
      <w:r w:rsidRPr="00540512">
        <w:t xml:space="preserve"> insights about </w:t>
      </w:r>
      <w:r w:rsidR="00C6633C">
        <w:t xml:space="preserve">the </w:t>
      </w:r>
      <w:r w:rsidRPr="00540512">
        <w:t xml:space="preserve">additional approaches </w:t>
      </w:r>
      <w:r>
        <w:t xml:space="preserve">companies </w:t>
      </w:r>
      <w:r w:rsidRPr="00540512">
        <w:t xml:space="preserve">could use to enhance </w:t>
      </w:r>
      <w:r>
        <w:t xml:space="preserve">the </w:t>
      </w:r>
      <w:r w:rsidRPr="00540512">
        <w:t xml:space="preserve">reliability </w:t>
      </w:r>
      <w:r>
        <w:t xml:space="preserve">of their </w:t>
      </w:r>
      <w:r w:rsidRPr="00540512">
        <w:t>GISTM implementation</w:t>
      </w:r>
      <w:r>
        <w:t xml:space="preserve">, such as </w:t>
      </w:r>
      <w:r w:rsidR="00720D70">
        <w:t>establishing</w:t>
      </w:r>
      <w:r>
        <w:t xml:space="preserve"> clearer statements about their</w:t>
      </w:r>
      <w:r w:rsidR="00540512">
        <w:t xml:space="preserve"> shared purpose for tailings management</w:t>
      </w:r>
      <w:r w:rsidR="004D52E3">
        <w:t xml:space="preserve"> and</w:t>
      </w:r>
      <w:r>
        <w:t xml:space="preserve"> their </w:t>
      </w:r>
      <w:r w:rsidR="00540512">
        <w:t>desired outcome</w:t>
      </w:r>
      <w:r>
        <w:t>(s)</w:t>
      </w:r>
      <w:r w:rsidR="00540512">
        <w:t xml:space="preserve"> from implementing the GISTM</w:t>
      </w:r>
      <w:r>
        <w:t xml:space="preserve">, </w:t>
      </w:r>
      <w:r w:rsidR="00540512">
        <w:t>a</w:t>
      </w:r>
      <w:r w:rsidR="004D52E3">
        <w:t>s well as</w:t>
      </w:r>
      <w:r w:rsidR="00540512">
        <w:t xml:space="preserve"> strateg</w:t>
      </w:r>
      <w:r>
        <w:t xml:space="preserve">ies </w:t>
      </w:r>
      <w:r w:rsidR="00156C5D">
        <w:t xml:space="preserve">to </w:t>
      </w:r>
      <w:r>
        <w:t xml:space="preserve">ensure </w:t>
      </w:r>
      <w:r w:rsidR="00540512">
        <w:t>the shared purpose is being worked towards by everyone at the mine site.</w:t>
      </w:r>
    </w:p>
    <w:p w14:paraId="4C68AEBB" w14:textId="77777777" w:rsidR="00776044" w:rsidRDefault="00776044" w:rsidP="00776044">
      <w:pPr>
        <w:pStyle w:val="BodyText"/>
      </w:pPr>
    </w:p>
    <w:sectPr w:rsidR="00776044" w:rsidSect="001B391A">
      <w:footerReference w:type="default" r:id="rId11"/>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D0D9AD" w14:textId="77777777" w:rsidR="001D1686" w:rsidRDefault="001D1686">
      <w:r>
        <w:separator/>
      </w:r>
    </w:p>
  </w:endnote>
  <w:endnote w:type="continuationSeparator" w:id="0">
    <w:p w14:paraId="442433E1" w14:textId="77777777" w:rsidR="001D1686" w:rsidRDefault="001D1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CFEF8F" w14:textId="77777777" w:rsidR="001D1686" w:rsidRDefault="001D1686">
      <w:r>
        <w:separator/>
      </w:r>
    </w:p>
  </w:footnote>
  <w:footnote w:type="continuationSeparator" w:id="0">
    <w:p w14:paraId="233499AB" w14:textId="77777777" w:rsidR="001D1686" w:rsidRDefault="001D16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A164F40"/>
    <w:multiLevelType w:val="hybridMultilevel"/>
    <w:tmpl w:val="1F52E900"/>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12" w15:restartNumberingAfterBreak="0">
    <w:nsid w:val="44094725"/>
    <w:multiLevelType w:val="hybridMultilevel"/>
    <w:tmpl w:val="56F45ABE"/>
    <w:lvl w:ilvl="0" w:tplc="5692792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B3A407E"/>
    <w:multiLevelType w:val="hybridMultilevel"/>
    <w:tmpl w:val="DC2E8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DAF4A14"/>
    <w:multiLevelType w:val="hybridMultilevel"/>
    <w:tmpl w:val="D408E1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FF67AC"/>
    <w:multiLevelType w:val="hybridMultilevel"/>
    <w:tmpl w:val="1F2A0A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734621141">
    <w:abstractNumId w:val="9"/>
  </w:num>
  <w:num w:numId="2" w16cid:durableId="1407726885">
    <w:abstractNumId w:val="7"/>
  </w:num>
  <w:num w:numId="3" w16cid:durableId="635379399">
    <w:abstractNumId w:val="6"/>
  </w:num>
  <w:num w:numId="4" w16cid:durableId="1220362595">
    <w:abstractNumId w:val="5"/>
  </w:num>
  <w:num w:numId="5" w16cid:durableId="2067681577">
    <w:abstractNumId w:val="4"/>
  </w:num>
  <w:num w:numId="6" w16cid:durableId="433474231">
    <w:abstractNumId w:val="8"/>
  </w:num>
  <w:num w:numId="7" w16cid:durableId="808741895">
    <w:abstractNumId w:val="3"/>
  </w:num>
  <w:num w:numId="8" w16cid:durableId="1853839051">
    <w:abstractNumId w:val="2"/>
  </w:num>
  <w:num w:numId="9" w16cid:durableId="31998789">
    <w:abstractNumId w:val="1"/>
  </w:num>
  <w:num w:numId="10" w16cid:durableId="497382398">
    <w:abstractNumId w:val="0"/>
  </w:num>
  <w:num w:numId="11" w16cid:durableId="1615483503">
    <w:abstractNumId w:val="13"/>
  </w:num>
  <w:num w:numId="12" w16cid:durableId="750394192">
    <w:abstractNumId w:val="19"/>
  </w:num>
  <w:num w:numId="13" w16cid:durableId="873887221">
    <w:abstractNumId w:val="15"/>
  </w:num>
  <w:num w:numId="14" w16cid:durableId="1874614390">
    <w:abstractNumId w:val="10"/>
  </w:num>
  <w:num w:numId="15" w16cid:durableId="1408379878">
    <w:abstractNumId w:val="18"/>
  </w:num>
  <w:num w:numId="16" w16cid:durableId="103311088">
    <w:abstractNumId w:val="16"/>
  </w:num>
  <w:num w:numId="17" w16cid:durableId="242760260">
    <w:abstractNumId w:val="17"/>
  </w:num>
  <w:num w:numId="18" w16cid:durableId="1783726052">
    <w:abstractNumId w:val="11"/>
  </w:num>
  <w:num w:numId="19" w16cid:durableId="165019879">
    <w:abstractNumId w:val="14"/>
  </w:num>
  <w:num w:numId="20" w16cid:durableId="11103204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05F22"/>
    <w:rsid w:val="00015ECB"/>
    <w:rsid w:val="000213AE"/>
    <w:rsid w:val="00021AA3"/>
    <w:rsid w:val="00022C96"/>
    <w:rsid w:val="000271F1"/>
    <w:rsid w:val="0005380A"/>
    <w:rsid w:val="000539D9"/>
    <w:rsid w:val="00056228"/>
    <w:rsid w:val="000576B3"/>
    <w:rsid w:val="00062C4C"/>
    <w:rsid w:val="000640D4"/>
    <w:rsid w:val="00070A16"/>
    <w:rsid w:val="00071B94"/>
    <w:rsid w:val="00076C77"/>
    <w:rsid w:val="000847EA"/>
    <w:rsid w:val="0008493B"/>
    <w:rsid w:val="00087503"/>
    <w:rsid w:val="00087A11"/>
    <w:rsid w:val="00090461"/>
    <w:rsid w:val="000A07D4"/>
    <w:rsid w:val="000A3E3D"/>
    <w:rsid w:val="000B09C1"/>
    <w:rsid w:val="000B7911"/>
    <w:rsid w:val="000C3593"/>
    <w:rsid w:val="000C4572"/>
    <w:rsid w:val="000D03C0"/>
    <w:rsid w:val="000D4BE3"/>
    <w:rsid w:val="000D61C5"/>
    <w:rsid w:val="000E6647"/>
    <w:rsid w:val="000F033E"/>
    <w:rsid w:val="000F3F53"/>
    <w:rsid w:val="000F4F51"/>
    <w:rsid w:val="000F7BEB"/>
    <w:rsid w:val="0010157C"/>
    <w:rsid w:val="00106F48"/>
    <w:rsid w:val="0011298C"/>
    <w:rsid w:val="0012093E"/>
    <w:rsid w:val="00124802"/>
    <w:rsid w:val="00125CA3"/>
    <w:rsid w:val="001420AB"/>
    <w:rsid w:val="00150D86"/>
    <w:rsid w:val="00152960"/>
    <w:rsid w:val="001531C5"/>
    <w:rsid w:val="001548FA"/>
    <w:rsid w:val="00156C5D"/>
    <w:rsid w:val="00163E86"/>
    <w:rsid w:val="0016661A"/>
    <w:rsid w:val="001713DC"/>
    <w:rsid w:val="00172871"/>
    <w:rsid w:val="00191C29"/>
    <w:rsid w:val="001949C2"/>
    <w:rsid w:val="00194B96"/>
    <w:rsid w:val="001A2EAC"/>
    <w:rsid w:val="001A66CB"/>
    <w:rsid w:val="001A74E1"/>
    <w:rsid w:val="001A7DEA"/>
    <w:rsid w:val="001B29A1"/>
    <w:rsid w:val="001B29AD"/>
    <w:rsid w:val="001B391A"/>
    <w:rsid w:val="001C136D"/>
    <w:rsid w:val="001D1686"/>
    <w:rsid w:val="001E1310"/>
    <w:rsid w:val="001E41C9"/>
    <w:rsid w:val="001E60BA"/>
    <w:rsid w:val="001F0E79"/>
    <w:rsid w:val="001F4AFF"/>
    <w:rsid w:val="0020661E"/>
    <w:rsid w:val="002208E3"/>
    <w:rsid w:val="00235864"/>
    <w:rsid w:val="00235C7D"/>
    <w:rsid w:val="00235D42"/>
    <w:rsid w:val="002402BF"/>
    <w:rsid w:val="00241475"/>
    <w:rsid w:val="0024471A"/>
    <w:rsid w:val="00254B82"/>
    <w:rsid w:val="00254DC0"/>
    <w:rsid w:val="00255DA9"/>
    <w:rsid w:val="002576A5"/>
    <w:rsid w:val="00261226"/>
    <w:rsid w:val="0026452E"/>
    <w:rsid w:val="00266688"/>
    <w:rsid w:val="00272C0A"/>
    <w:rsid w:val="002743B0"/>
    <w:rsid w:val="00276E34"/>
    <w:rsid w:val="00280B85"/>
    <w:rsid w:val="00284EEA"/>
    <w:rsid w:val="002B6399"/>
    <w:rsid w:val="002C0AC4"/>
    <w:rsid w:val="002D77A5"/>
    <w:rsid w:val="002E458E"/>
    <w:rsid w:val="002E632B"/>
    <w:rsid w:val="002F67B8"/>
    <w:rsid w:val="00304897"/>
    <w:rsid w:val="00307093"/>
    <w:rsid w:val="003107C0"/>
    <w:rsid w:val="00311704"/>
    <w:rsid w:val="00311B68"/>
    <w:rsid w:val="00315E20"/>
    <w:rsid w:val="003166D4"/>
    <w:rsid w:val="003176A5"/>
    <w:rsid w:val="0031798F"/>
    <w:rsid w:val="003200A5"/>
    <w:rsid w:val="00347EA6"/>
    <w:rsid w:val="0035381A"/>
    <w:rsid w:val="0036182E"/>
    <w:rsid w:val="00364570"/>
    <w:rsid w:val="00370AD2"/>
    <w:rsid w:val="00373D2A"/>
    <w:rsid w:val="00374A58"/>
    <w:rsid w:val="0038184B"/>
    <w:rsid w:val="00381C9C"/>
    <w:rsid w:val="0039197C"/>
    <w:rsid w:val="00395C4D"/>
    <w:rsid w:val="003A00EA"/>
    <w:rsid w:val="003A442D"/>
    <w:rsid w:val="003D0D25"/>
    <w:rsid w:val="003D2E5D"/>
    <w:rsid w:val="003E710D"/>
    <w:rsid w:val="003F60D1"/>
    <w:rsid w:val="00400B42"/>
    <w:rsid w:val="00404564"/>
    <w:rsid w:val="0040487C"/>
    <w:rsid w:val="004108D2"/>
    <w:rsid w:val="00422A70"/>
    <w:rsid w:val="004252E0"/>
    <w:rsid w:val="004279DD"/>
    <w:rsid w:val="0043582B"/>
    <w:rsid w:val="0044122B"/>
    <w:rsid w:val="004476AB"/>
    <w:rsid w:val="00483270"/>
    <w:rsid w:val="00492847"/>
    <w:rsid w:val="004D52E3"/>
    <w:rsid w:val="004E148E"/>
    <w:rsid w:val="004E2D81"/>
    <w:rsid w:val="004E6DBA"/>
    <w:rsid w:val="004F6503"/>
    <w:rsid w:val="004F7C43"/>
    <w:rsid w:val="005055EC"/>
    <w:rsid w:val="005174FC"/>
    <w:rsid w:val="0051777F"/>
    <w:rsid w:val="0052016E"/>
    <w:rsid w:val="005246DC"/>
    <w:rsid w:val="00535E78"/>
    <w:rsid w:val="00540512"/>
    <w:rsid w:val="00545493"/>
    <w:rsid w:val="00551CAC"/>
    <w:rsid w:val="005833A5"/>
    <w:rsid w:val="00583A7B"/>
    <w:rsid w:val="00583EDE"/>
    <w:rsid w:val="005861CB"/>
    <w:rsid w:val="00590432"/>
    <w:rsid w:val="005950B0"/>
    <w:rsid w:val="00595F77"/>
    <w:rsid w:val="005A33B4"/>
    <w:rsid w:val="005B06BF"/>
    <w:rsid w:val="005C0C88"/>
    <w:rsid w:val="005E76A9"/>
    <w:rsid w:val="00600101"/>
    <w:rsid w:val="006017A8"/>
    <w:rsid w:val="00613A84"/>
    <w:rsid w:val="00625F99"/>
    <w:rsid w:val="00647198"/>
    <w:rsid w:val="00671D1F"/>
    <w:rsid w:val="00692C5D"/>
    <w:rsid w:val="00693B5F"/>
    <w:rsid w:val="006967B8"/>
    <w:rsid w:val="006A14E5"/>
    <w:rsid w:val="006A1754"/>
    <w:rsid w:val="006A36CE"/>
    <w:rsid w:val="006C50B7"/>
    <w:rsid w:val="006E21A7"/>
    <w:rsid w:val="006E64C9"/>
    <w:rsid w:val="006F23E3"/>
    <w:rsid w:val="006F3675"/>
    <w:rsid w:val="006F65D6"/>
    <w:rsid w:val="006F6DB4"/>
    <w:rsid w:val="006F71F8"/>
    <w:rsid w:val="00706205"/>
    <w:rsid w:val="00720D70"/>
    <w:rsid w:val="007214C0"/>
    <w:rsid w:val="007216E3"/>
    <w:rsid w:val="00737AA7"/>
    <w:rsid w:val="0074308E"/>
    <w:rsid w:val="00747103"/>
    <w:rsid w:val="00752A56"/>
    <w:rsid w:val="007550DD"/>
    <w:rsid w:val="0076103A"/>
    <w:rsid w:val="00773305"/>
    <w:rsid w:val="00775CE9"/>
    <w:rsid w:val="00776044"/>
    <w:rsid w:val="00777A0E"/>
    <w:rsid w:val="007857CC"/>
    <w:rsid w:val="007A4D8D"/>
    <w:rsid w:val="007A7429"/>
    <w:rsid w:val="007C2D86"/>
    <w:rsid w:val="007C2EAD"/>
    <w:rsid w:val="007C2F06"/>
    <w:rsid w:val="007C71EF"/>
    <w:rsid w:val="007C7685"/>
    <w:rsid w:val="007D04BE"/>
    <w:rsid w:val="0080059F"/>
    <w:rsid w:val="00805B90"/>
    <w:rsid w:val="00827560"/>
    <w:rsid w:val="00830F91"/>
    <w:rsid w:val="008338E5"/>
    <w:rsid w:val="00834E1D"/>
    <w:rsid w:val="00836A79"/>
    <w:rsid w:val="008404BA"/>
    <w:rsid w:val="00842EB0"/>
    <w:rsid w:val="008455CF"/>
    <w:rsid w:val="00850D8F"/>
    <w:rsid w:val="0085441B"/>
    <w:rsid w:val="0086470F"/>
    <w:rsid w:val="00867FF6"/>
    <w:rsid w:val="00870A6C"/>
    <w:rsid w:val="00871237"/>
    <w:rsid w:val="00883864"/>
    <w:rsid w:val="00896A0A"/>
    <w:rsid w:val="00897D51"/>
    <w:rsid w:val="008E072B"/>
    <w:rsid w:val="008E2DAA"/>
    <w:rsid w:val="008F0BEC"/>
    <w:rsid w:val="008F6A6A"/>
    <w:rsid w:val="0091768B"/>
    <w:rsid w:val="00924529"/>
    <w:rsid w:val="009266FA"/>
    <w:rsid w:val="00931A22"/>
    <w:rsid w:val="00935597"/>
    <w:rsid w:val="009367BA"/>
    <w:rsid w:val="0095044C"/>
    <w:rsid w:val="009553C8"/>
    <w:rsid w:val="009664EB"/>
    <w:rsid w:val="00967A00"/>
    <w:rsid w:val="00967BED"/>
    <w:rsid w:val="00976B97"/>
    <w:rsid w:val="009777E3"/>
    <w:rsid w:val="00981BF0"/>
    <w:rsid w:val="00983841"/>
    <w:rsid w:val="009963AB"/>
    <w:rsid w:val="009B711B"/>
    <w:rsid w:val="009C74F0"/>
    <w:rsid w:val="009D1A27"/>
    <w:rsid w:val="009D305A"/>
    <w:rsid w:val="009D470A"/>
    <w:rsid w:val="009D75D4"/>
    <w:rsid w:val="009E0640"/>
    <w:rsid w:val="009F0A4C"/>
    <w:rsid w:val="009F1360"/>
    <w:rsid w:val="00A01EB6"/>
    <w:rsid w:val="00A0398A"/>
    <w:rsid w:val="00A068CD"/>
    <w:rsid w:val="00A12B7C"/>
    <w:rsid w:val="00A306E3"/>
    <w:rsid w:val="00A378C3"/>
    <w:rsid w:val="00A46C5E"/>
    <w:rsid w:val="00A57586"/>
    <w:rsid w:val="00A645D3"/>
    <w:rsid w:val="00A704F8"/>
    <w:rsid w:val="00A7341C"/>
    <w:rsid w:val="00A759C9"/>
    <w:rsid w:val="00A91600"/>
    <w:rsid w:val="00A9247A"/>
    <w:rsid w:val="00AA6902"/>
    <w:rsid w:val="00AB2F32"/>
    <w:rsid w:val="00AD3635"/>
    <w:rsid w:val="00AD3D46"/>
    <w:rsid w:val="00AF38C3"/>
    <w:rsid w:val="00AF4C0C"/>
    <w:rsid w:val="00B034FF"/>
    <w:rsid w:val="00B1409F"/>
    <w:rsid w:val="00B31188"/>
    <w:rsid w:val="00B34BF5"/>
    <w:rsid w:val="00B476E8"/>
    <w:rsid w:val="00B5767F"/>
    <w:rsid w:val="00B628F5"/>
    <w:rsid w:val="00B6294C"/>
    <w:rsid w:val="00B66294"/>
    <w:rsid w:val="00B676F5"/>
    <w:rsid w:val="00B7044A"/>
    <w:rsid w:val="00B933F6"/>
    <w:rsid w:val="00B94A43"/>
    <w:rsid w:val="00B94EC6"/>
    <w:rsid w:val="00BA2A66"/>
    <w:rsid w:val="00BB18DA"/>
    <w:rsid w:val="00BB27A9"/>
    <w:rsid w:val="00BB2D0A"/>
    <w:rsid w:val="00BC4A5E"/>
    <w:rsid w:val="00BD1080"/>
    <w:rsid w:val="00BD4DDF"/>
    <w:rsid w:val="00BD5800"/>
    <w:rsid w:val="00BD6A05"/>
    <w:rsid w:val="00BD6DE0"/>
    <w:rsid w:val="00BF56DF"/>
    <w:rsid w:val="00BF5A89"/>
    <w:rsid w:val="00BF7A40"/>
    <w:rsid w:val="00C145D9"/>
    <w:rsid w:val="00C169DA"/>
    <w:rsid w:val="00C20B1E"/>
    <w:rsid w:val="00C3089F"/>
    <w:rsid w:val="00C50179"/>
    <w:rsid w:val="00C55CF1"/>
    <w:rsid w:val="00C57348"/>
    <w:rsid w:val="00C6633C"/>
    <w:rsid w:val="00C96F52"/>
    <w:rsid w:val="00CA151A"/>
    <w:rsid w:val="00CA3214"/>
    <w:rsid w:val="00CA3396"/>
    <w:rsid w:val="00CA36DC"/>
    <w:rsid w:val="00CC34A6"/>
    <w:rsid w:val="00CD3433"/>
    <w:rsid w:val="00D07440"/>
    <w:rsid w:val="00D114E5"/>
    <w:rsid w:val="00D16715"/>
    <w:rsid w:val="00D20437"/>
    <w:rsid w:val="00D448B0"/>
    <w:rsid w:val="00D561FD"/>
    <w:rsid w:val="00D6226A"/>
    <w:rsid w:val="00D752DE"/>
    <w:rsid w:val="00D7757C"/>
    <w:rsid w:val="00D84AE0"/>
    <w:rsid w:val="00D84F48"/>
    <w:rsid w:val="00DA3696"/>
    <w:rsid w:val="00DC3F48"/>
    <w:rsid w:val="00DD17A6"/>
    <w:rsid w:val="00DD18D3"/>
    <w:rsid w:val="00DE693A"/>
    <w:rsid w:val="00DF493F"/>
    <w:rsid w:val="00DF4B8C"/>
    <w:rsid w:val="00E0030C"/>
    <w:rsid w:val="00E02E06"/>
    <w:rsid w:val="00E16C23"/>
    <w:rsid w:val="00E2116F"/>
    <w:rsid w:val="00E242F3"/>
    <w:rsid w:val="00E34CF4"/>
    <w:rsid w:val="00E42536"/>
    <w:rsid w:val="00E5754D"/>
    <w:rsid w:val="00E62D32"/>
    <w:rsid w:val="00E64D31"/>
    <w:rsid w:val="00E7138B"/>
    <w:rsid w:val="00E772C9"/>
    <w:rsid w:val="00E804C6"/>
    <w:rsid w:val="00EA0042"/>
    <w:rsid w:val="00EA0BF8"/>
    <w:rsid w:val="00EA357E"/>
    <w:rsid w:val="00EA52BE"/>
    <w:rsid w:val="00EA5926"/>
    <w:rsid w:val="00EC0BFF"/>
    <w:rsid w:val="00EC2494"/>
    <w:rsid w:val="00ED0EDB"/>
    <w:rsid w:val="00ED3888"/>
    <w:rsid w:val="00EE6896"/>
    <w:rsid w:val="00F019D3"/>
    <w:rsid w:val="00F203D5"/>
    <w:rsid w:val="00F22067"/>
    <w:rsid w:val="00F2432C"/>
    <w:rsid w:val="00F278F9"/>
    <w:rsid w:val="00F30998"/>
    <w:rsid w:val="00F40946"/>
    <w:rsid w:val="00F40E88"/>
    <w:rsid w:val="00F42E69"/>
    <w:rsid w:val="00F54422"/>
    <w:rsid w:val="00F56827"/>
    <w:rsid w:val="00F6072D"/>
    <w:rsid w:val="00F640EA"/>
    <w:rsid w:val="00F80210"/>
    <w:rsid w:val="00F913B4"/>
    <w:rsid w:val="00FC5E0F"/>
    <w:rsid w:val="00FC6152"/>
    <w:rsid w:val="00FD1380"/>
    <w:rsid w:val="00FD37D9"/>
    <w:rsid w:val="00FE575C"/>
    <w:rsid w:val="00FE59FE"/>
    <w:rsid w:val="00FE7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540512"/>
    <w:pPr>
      <w:spacing w:after="120" w:line="260" w:lineRule="exact"/>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540512"/>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character" w:styleId="Hyperlink">
    <w:name w:val="Hyperlink"/>
    <w:basedOn w:val="DefaultParagraphFont"/>
    <w:uiPriority w:val="99"/>
    <w:semiHidden/>
    <w:locked/>
    <w:rsid w:val="00AD3635"/>
    <w:rPr>
      <w:color w:val="0563C1" w:themeColor="hyperlink"/>
      <w:u w:val="single"/>
    </w:rPr>
  </w:style>
  <w:style w:type="character" w:styleId="UnresolvedMention">
    <w:name w:val="Unresolved Mention"/>
    <w:basedOn w:val="DefaultParagraphFont"/>
    <w:uiPriority w:val="99"/>
    <w:semiHidden/>
    <w:unhideWhenUsed/>
    <w:rsid w:val="00B94EC6"/>
    <w:rPr>
      <w:color w:val="605E5C"/>
      <w:shd w:val="clear" w:color="auto" w:fill="E1DFDD"/>
    </w:rPr>
  </w:style>
  <w:style w:type="paragraph" w:styleId="ListParagraph">
    <w:name w:val="List Paragraph"/>
    <w:basedOn w:val="Normal"/>
    <w:uiPriority w:val="34"/>
    <w:qFormat/>
    <w:locked/>
    <w:rsid w:val="00DF4B8C"/>
    <w:pPr>
      <w:spacing w:line="480" w:lineRule="auto"/>
      <w:ind w:left="720"/>
      <w:contextualSpacing/>
    </w:pPr>
    <w:rPr>
      <w:rFonts w:ascii="Times New Roman" w:eastAsiaTheme="minorHAnsi" w:hAnsi="Times New Roman" w:cstheme="minorBidi"/>
      <w:kern w:val="2"/>
      <w:sz w:val="22"/>
      <w:lang w:eastAsia="en-US"/>
      <w14:ligatures w14:val="standardContextual"/>
    </w:rPr>
  </w:style>
  <w:style w:type="character" w:styleId="CommentReference">
    <w:name w:val="annotation reference"/>
    <w:basedOn w:val="DefaultParagraphFont"/>
    <w:uiPriority w:val="49"/>
    <w:semiHidden/>
    <w:locked/>
    <w:rsid w:val="00E5754D"/>
    <w:rPr>
      <w:sz w:val="16"/>
      <w:szCs w:val="16"/>
    </w:rPr>
  </w:style>
  <w:style w:type="paragraph" w:styleId="CommentText">
    <w:name w:val="annotation text"/>
    <w:basedOn w:val="Normal"/>
    <w:link w:val="CommentTextChar"/>
    <w:uiPriority w:val="49"/>
    <w:semiHidden/>
    <w:locked/>
    <w:rsid w:val="00E5754D"/>
    <w:rPr>
      <w:sz w:val="20"/>
      <w:szCs w:val="20"/>
    </w:rPr>
  </w:style>
  <w:style w:type="character" w:customStyle="1" w:styleId="CommentTextChar">
    <w:name w:val="Comment Text Char"/>
    <w:basedOn w:val="DefaultParagraphFont"/>
    <w:link w:val="CommentText"/>
    <w:uiPriority w:val="49"/>
    <w:semiHidden/>
    <w:rsid w:val="00E5754D"/>
  </w:style>
  <w:style w:type="paragraph" w:styleId="CommentSubject">
    <w:name w:val="annotation subject"/>
    <w:basedOn w:val="CommentText"/>
    <w:next w:val="CommentText"/>
    <w:link w:val="CommentSubjectChar"/>
    <w:uiPriority w:val="49"/>
    <w:semiHidden/>
    <w:locked/>
    <w:rsid w:val="00E5754D"/>
    <w:rPr>
      <w:b/>
      <w:bCs/>
    </w:rPr>
  </w:style>
  <w:style w:type="character" w:customStyle="1" w:styleId="CommentSubjectChar">
    <w:name w:val="Comment Subject Char"/>
    <w:basedOn w:val="CommentTextChar"/>
    <w:link w:val="CommentSubject"/>
    <w:uiPriority w:val="49"/>
    <w:semiHidden/>
    <w:rsid w:val="00E5754D"/>
    <w:rPr>
      <w:b/>
      <w:bCs/>
    </w:rPr>
  </w:style>
  <w:style w:type="paragraph" w:styleId="Revision">
    <w:name w:val="Revision"/>
    <w:hidden/>
    <w:uiPriority w:val="99"/>
    <w:semiHidden/>
    <w:rsid w:val="001C136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yla.howe@uq.edu.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usan.johnston@uq.edu.au" TargetMode="External"/><Relationship Id="rId4" Type="http://schemas.openxmlformats.org/officeDocument/2006/relationships/settings" Target="settings.xml"/><Relationship Id="rId9" Type="http://schemas.openxmlformats.org/officeDocument/2006/relationships/hyperlink" Target="mailto:c.cote@uq.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AD818-E33C-7C40-B1E8-A13562C54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477</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Layla Howe</cp:lastModifiedBy>
  <cp:revision>12</cp:revision>
  <dcterms:created xsi:type="dcterms:W3CDTF">2025-01-30T06:22:00Z</dcterms:created>
  <dcterms:modified xsi:type="dcterms:W3CDTF">2025-01-30T06:30:00Z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2025-01-14T01:08:41Z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956d3e4f-5716-4700-a244-24488d563e83</vt:lpwstr>
  </property>
  <property fmtid="{D5CDD505-2E9C-101B-9397-08002B2CF9AE}" pid="8" name="MSIP_Label_0f488380-630a-4f55-a077-a19445e3f360_ContentBits">
    <vt:lpwstr>0</vt:lpwstr>
  </property>
</Properties>
</file>