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89C3" w14:textId="291FF834" w:rsidR="00255DA9" w:rsidRPr="00261226" w:rsidRDefault="00944166" w:rsidP="00255DA9">
      <w:pPr>
        <w:pStyle w:val="Title"/>
      </w:pPr>
      <w:r>
        <w:t xml:space="preserve">The use of LiDAR to increase efficiency in </w:t>
      </w:r>
      <w:proofErr w:type="spellStart"/>
      <w:r>
        <w:t>fibrecrete</w:t>
      </w:r>
      <w:proofErr w:type="spellEnd"/>
      <w:r>
        <w:t xml:space="preserve"> only </w:t>
      </w:r>
      <w:r w:rsidR="009F4FFD">
        <w:t xml:space="preserve">temporary </w:t>
      </w:r>
      <w:r>
        <w:t>support in a strip and line shaft</w:t>
      </w:r>
    </w:p>
    <w:p w14:paraId="57A1933A" w14:textId="07567D09" w:rsidR="007550DD" w:rsidRPr="001A66CB" w:rsidRDefault="00CF111F" w:rsidP="00CF111F">
      <w:pPr>
        <w:pStyle w:val="Authors"/>
      </w:pPr>
      <w:r>
        <w:rPr>
          <w:u w:val="single"/>
        </w:rPr>
        <w:t>D</w:t>
      </w:r>
      <w:r w:rsidR="002E4C5A">
        <w:rPr>
          <w:u w:val="single"/>
        </w:rPr>
        <w:t>ana</w:t>
      </w:r>
      <w:r>
        <w:rPr>
          <w:u w:val="single"/>
        </w:rPr>
        <w:t xml:space="preserve"> Gillies</w:t>
      </w:r>
      <w:r w:rsidR="00255DA9" w:rsidRPr="00745768">
        <w:rPr>
          <w:vertAlign w:val="superscript"/>
        </w:rPr>
        <w:t>1</w:t>
      </w:r>
    </w:p>
    <w:p w14:paraId="6C9A0D68" w14:textId="5E8337E3" w:rsidR="00255DA9" w:rsidRDefault="00255DA9" w:rsidP="00830F91">
      <w:pPr>
        <w:pStyle w:val="AuthorsDetails"/>
      </w:pPr>
      <w:r>
        <w:t>1.</w:t>
      </w:r>
      <w:r w:rsidR="00CF111F">
        <w:t>Graduate Engineer</w:t>
      </w:r>
      <w:r>
        <w:t xml:space="preserve">, </w:t>
      </w:r>
      <w:proofErr w:type="spellStart"/>
      <w:r w:rsidR="00CF111F">
        <w:t>pitt&amp;sherry</w:t>
      </w:r>
      <w:proofErr w:type="spellEnd"/>
      <w:r w:rsidR="00CF111F">
        <w:t>,</w:t>
      </w:r>
      <w:r>
        <w:t xml:space="preserve"> </w:t>
      </w:r>
      <w:r w:rsidR="00CF111F">
        <w:t>Hobart, Tas, 7010</w:t>
      </w:r>
      <w:r w:rsidR="002E4C5A">
        <w:t>, e</w:t>
      </w:r>
      <w:r w:rsidRPr="00BD1080">
        <w:t>mail</w:t>
      </w:r>
      <w:r>
        <w:t>:</w:t>
      </w:r>
      <w:r w:rsidR="00CF111F">
        <w:t xml:space="preserve"> </w:t>
      </w:r>
      <w:hyperlink r:id="rId7" w:history="1">
        <w:r w:rsidR="002E4C5A" w:rsidRPr="00044324">
          <w:rPr>
            <w:rStyle w:val="Hyperlink"/>
          </w:rPr>
          <w:t>dgillies@pittsh.com.au</w:t>
        </w:r>
      </w:hyperlink>
      <w:r w:rsidR="002E4C5A">
        <w:t xml:space="preserve"> </w:t>
      </w:r>
    </w:p>
    <w:p w14:paraId="32D5971B" w14:textId="4EE45865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proofErr w:type="spellStart"/>
      <w:r w:rsidR="002E4C5A">
        <w:t>f</w:t>
      </w:r>
      <w:r w:rsidR="00944166">
        <w:t>ibrecrete</w:t>
      </w:r>
      <w:proofErr w:type="spellEnd"/>
      <w:r w:rsidR="00944166">
        <w:t>, shaft, LiDAR</w:t>
      </w:r>
    </w:p>
    <w:bookmarkEnd w:id="0"/>
    <w:p w14:paraId="4712AA78" w14:textId="7B3EDED9" w:rsidR="00255DA9" w:rsidRPr="00F80210" w:rsidRDefault="00255DA9" w:rsidP="00B034FF">
      <w:pPr>
        <w:pStyle w:val="Heading1"/>
      </w:pPr>
      <w:r w:rsidRPr="00F80210">
        <w:t>ABSTRACT</w:t>
      </w:r>
      <w:r w:rsidR="00FC5E0F">
        <w:t xml:space="preserve"> </w:t>
      </w:r>
    </w:p>
    <w:p w14:paraId="097E6DB7" w14:textId="5AA39258" w:rsidR="00CF111F" w:rsidRPr="002E4C5A" w:rsidRDefault="00CD3970" w:rsidP="002E4C5A">
      <w:pPr>
        <w:pStyle w:val="BodyText"/>
      </w:pPr>
      <w:r>
        <w:t xml:space="preserve">The geotechnical </w:t>
      </w:r>
      <w:r w:rsidRPr="002E4C5A">
        <w:t>assessment</w:t>
      </w:r>
      <w:r w:rsidR="009A4BE6" w:rsidRPr="002E4C5A">
        <w:t xml:space="preserve"> of a cutting can be a time-consuming task</w:t>
      </w:r>
      <w:r w:rsidR="009F4FFD" w:rsidRPr="002E4C5A">
        <w:t>.</w:t>
      </w:r>
      <w:r w:rsidR="009A4BE6" w:rsidRPr="002E4C5A">
        <w:t xml:space="preserve"> </w:t>
      </w:r>
      <w:r w:rsidR="009F4FFD" w:rsidRPr="002E4C5A">
        <w:t>In typical underground development where</w:t>
      </w:r>
      <w:r w:rsidR="004D549E" w:rsidRPr="002E4C5A">
        <w:t xml:space="preserve"> </w:t>
      </w:r>
      <w:r w:rsidR="009A4BE6" w:rsidRPr="002E4C5A">
        <w:t>multiple headings are available</w:t>
      </w:r>
      <w:r w:rsidR="006F4F11" w:rsidRPr="002E4C5A">
        <w:t>,</w:t>
      </w:r>
      <w:r w:rsidR="009A4BE6" w:rsidRPr="002E4C5A">
        <w:t xml:space="preserve"> </w:t>
      </w:r>
      <w:r w:rsidR="009F4FFD" w:rsidRPr="002E4C5A">
        <w:t xml:space="preserve">it is not a critical issue as </w:t>
      </w:r>
      <w:r w:rsidR="009A4BE6" w:rsidRPr="002E4C5A">
        <w:t>production</w:t>
      </w:r>
      <w:r w:rsidR="002227A7" w:rsidRPr="002E4C5A">
        <w:t xml:space="preserve"> will continue elsewhere</w:t>
      </w:r>
      <w:r w:rsidR="009A4BE6" w:rsidRPr="002E4C5A">
        <w:t xml:space="preserve">. In the strip and line of a shaft, only one heading is available. </w:t>
      </w:r>
      <w:r w:rsidR="00FC35C4" w:rsidRPr="002E4C5A">
        <w:t xml:space="preserve">The accuracy and efficiency of this process is integral to the overall efficiency of the project and safety of the workers. </w:t>
      </w:r>
    </w:p>
    <w:p w14:paraId="25065D73" w14:textId="52BA7131" w:rsidR="00DF64CF" w:rsidRPr="002E4C5A" w:rsidRDefault="00DF64CF" w:rsidP="002E4C5A">
      <w:pPr>
        <w:pStyle w:val="BodyText"/>
      </w:pPr>
      <w:r w:rsidRPr="002E4C5A">
        <w:t xml:space="preserve">By using a </w:t>
      </w:r>
      <w:proofErr w:type="spellStart"/>
      <w:r w:rsidRPr="002E4C5A">
        <w:t>fibrecrete</w:t>
      </w:r>
      <w:proofErr w:type="spellEnd"/>
      <w:r w:rsidRPr="002E4C5A">
        <w:t xml:space="preserve"> only temporary support system, project efficiency is improved. This can be further improved </w:t>
      </w:r>
      <w:proofErr w:type="gramStart"/>
      <w:r w:rsidRPr="002E4C5A">
        <w:t>through the use of</w:t>
      </w:r>
      <w:proofErr w:type="gramEnd"/>
      <w:r w:rsidRPr="002E4C5A">
        <w:t xml:space="preserve"> LiDAR scans to acquire data </w:t>
      </w:r>
      <w:r w:rsidR="000A608C" w:rsidRPr="002E4C5A">
        <w:t>ahead of schedule and improve the monitoring process.</w:t>
      </w:r>
    </w:p>
    <w:p w14:paraId="2B0C9DBD" w14:textId="0B0F9317" w:rsidR="00795B23" w:rsidRPr="002E4C5A" w:rsidRDefault="000A608C" w:rsidP="002E4C5A">
      <w:pPr>
        <w:pStyle w:val="BodyText"/>
      </w:pPr>
      <w:r w:rsidRPr="002E4C5A">
        <w:t xml:space="preserve">LiDAR scans were taken using a </w:t>
      </w:r>
      <w:proofErr w:type="spellStart"/>
      <w:r w:rsidRPr="002E4C5A">
        <w:t>Hovermap</w:t>
      </w:r>
      <w:proofErr w:type="spellEnd"/>
      <w:r w:rsidRPr="002E4C5A">
        <w:t xml:space="preserve"> LiDAR Scanner prior to and after the </w:t>
      </w:r>
      <w:proofErr w:type="spellStart"/>
      <w:r w:rsidRPr="002E4C5A">
        <w:t>fibrecrete</w:t>
      </w:r>
      <w:proofErr w:type="spellEnd"/>
      <w:r w:rsidRPr="002E4C5A">
        <w:t xml:space="preserve"> spray</w:t>
      </w:r>
      <w:r w:rsidR="006F4F11" w:rsidRPr="002E4C5A">
        <w:t>s</w:t>
      </w:r>
      <w:r w:rsidRPr="002E4C5A">
        <w:t xml:space="preserve">. </w:t>
      </w:r>
      <w:r w:rsidR="00C64FED" w:rsidRPr="002E4C5A">
        <w:t xml:space="preserve">To allow for comparison </w:t>
      </w:r>
      <w:r w:rsidR="005F0377" w:rsidRPr="002E4C5A">
        <w:t xml:space="preserve">and alignment </w:t>
      </w:r>
      <w:r w:rsidR="00C64FED" w:rsidRPr="002E4C5A">
        <w:t xml:space="preserve">between scans, numbered crosses were painted on the wall before the </w:t>
      </w:r>
      <w:r w:rsidR="005F0377" w:rsidRPr="002E4C5A">
        <w:t>pre-</w:t>
      </w:r>
      <w:proofErr w:type="spellStart"/>
      <w:r w:rsidR="005F0377" w:rsidRPr="002E4C5A">
        <w:t>fibrecrete</w:t>
      </w:r>
      <w:proofErr w:type="spellEnd"/>
      <w:r w:rsidR="005F0377" w:rsidRPr="002E4C5A">
        <w:t xml:space="preserve"> </w:t>
      </w:r>
      <w:r w:rsidR="00C64FED" w:rsidRPr="002E4C5A">
        <w:t>scan</w:t>
      </w:r>
      <w:r w:rsidR="005F0377" w:rsidRPr="002E4C5A">
        <w:t>s</w:t>
      </w:r>
      <w:r w:rsidR="00C64FED" w:rsidRPr="002E4C5A">
        <w:t xml:space="preserve">. </w:t>
      </w:r>
      <w:r w:rsidRPr="002E4C5A">
        <w:t>These scans had limited</w:t>
      </w:r>
      <w:r w:rsidR="00EC1542" w:rsidRPr="002E4C5A">
        <w:t xml:space="preserve"> impact on the overall strip and line cycle due to aligning with geotechnical mapping and the speed of the scans. The comparison of the pre- and post-</w:t>
      </w:r>
      <w:proofErr w:type="spellStart"/>
      <w:r w:rsidR="00EC1542" w:rsidRPr="002E4C5A">
        <w:t>fibrecrete</w:t>
      </w:r>
      <w:proofErr w:type="spellEnd"/>
      <w:r w:rsidR="00EC1542" w:rsidRPr="002E4C5A">
        <w:t xml:space="preserve"> spray scans</w:t>
      </w:r>
      <w:r w:rsidR="001259DB" w:rsidRPr="002E4C5A">
        <w:t>,</w:t>
      </w:r>
      <w:r w:rsidR="00EC1542" w:rsidRPr="002E4C5A">
        <w:t xml:space="preserve"> </w:t>
      </w:r>
      <w:r w:rsidR="001259DB" w:rsidRPr="002E4C5A">
        <w:t xml:space="preserve">using the 3D point cloud processing software </w:t>
      </w:r>
      <w:proofErr w:type="spellStart"/>
      <w:r w:rsidR="001259DB" w:rsidRPr="002E4C5A">
        <w:t>CloudCompare</w:t>
      </w:r>
      <w:proofErr w:type="spellEnd"/>
      <w:r w:rsidR="001259DB" w:rsidRPr="002E4C5A">
        <w:t xml:space="preserve">, </w:t>
      </w:r>
      <w:r w:rsidR="00EC1542" w:rsidRPr="002E4C5A">
        <w:t>allowed for a heatmap to be produced</w:t>
      </w:r>
      <w:r w:rsidR="001259DB" w:rsidRPr="002E4C5A">
        <w:t>.</w:t>
      </w:r>
      <w:r w:rsidR="00EC1542" w:rsidRPr="002E4C5A">
        <w:t xml:space="preserve"> </w:t>
      </w:r>
      <w:r w:rsidR="001259DB" w:rsidRPr="002E4C5A">
        <w:t xml:space="preserve">This </w:t>
      </w:r>
      <w:r w:rsidR="00EC1542" w:rsidRPr="002E4C5A">
        <w:t>show</w:t>
      </w:r>
      <w:r w:rsidR="001259DB" w:rsidRPr="002E4C5A">
        <w:t>ed</w:t>
      </w:r>
      <w:r w:rsidR="00EC1542" w:rsidRPr="002E4C5A">
        <w:t xml:space="preserve"> the thickness of the spray for quality assurance checks</w:t>
      </w:r>
      <w:r w:rsidR="001259DB" w:rsidRPr="002E4C5A">
        <w:t xml:space="preserve"> and provide feedback to</w:t>
      </w:r>
      <w:r w:rsidR="00E070E5" w:rsidRPr="002E4C5A">
        <w:t xml:space="preserve"> the </w:t>
      </w:r>
      <w:r w:rsidR="00D36CAE" w:rsidRPr="002E4C5A">
        <w:t>operators.</w:t>
      </w:r>
      <w:r w:rsidR="001259DB" w:rsidRPr="002E4C5A">
        <w:t xml:space="preserve"> T</w:t>
      </w:r>
      <w:r w:rsidR="00EC1542" w:rsidRPr="002E4C5A">
        <w:t>he post-spray scan</w:t>
      </w:r>
      <w:r w:rsidR="001259DB" w:rsidRPr="002E4C5A">
        <w:t>s</w:t>
      </w:r>
      <w:r w:rsidR="00EC1542" w:rsidRPr="002E4C5A">
        <w:t xml:space="preserve"> w</w:t>
      </w:r>
      <w:r w:rsidR="001259DB" w:rsidRPr="002E4C5A">
        <w:t>ere also</w:t>
      </w:r>
      <w:r w:rsidR="00EC1542" w:rsidRPr="002E4C5A">
        <w:t xml:space="preserve"> imported into </w:t>
      </w:r>
      <w:proofErr w:type="spellStart"/>
      <w:r w:rsidR="00EC1542" w:rsidRPr="002E4C5A">
        <w:t>Deswik</w:t>
      </w:r>
      <w:proofErr w:type="spellEnd"/>
      <w:r w:rsidR="00EC1542" w:rsidRPr="002E4C5A">
        <w:t xml:space="preserve">, a CAD software, </w:t>
      </w:r>
      <w:r w:rsidR="00D3781C" w:rsidRPr="002E4C5A">
        <w:t xml:space="preserve">to be analysed and extract key data for the </w:t>
      </w:r>
      <w:r w:rsidR="00505536" w:rsidRPr="002E4C5A">
        <w:t>lining cycle.</w:t>
      </w:r>
    </w:p>
    <w:p w14:paraId="06A6AC83" w14:textId="70B23B22" w:rsidR="00C64FED" w:rsidRPr="002E4C5A" w:rsidRDefault="00EC27E4" w:rsidP="002E4C5A">
      <w:pPr>
        <w:pStyle w:val="BodyText"/>
      </w:pPr>
      <w:r w:rsidRPr="002E4C5A">
        <w:t xml:space="preserve">The ability to analyse the thickness of a whole cut reduces the personnel bias when choosing </w:t>
      </w:r>
      <w:r w:rsidR="00DA39C4" w:rsidRPr="002E4C5A">
        <w:t xml:space="preserve">testing locations </w:t>
      </w:r>
      <w:r w:rsidRPr="002E4C5A">
        <w:t xml:space="preserve">in the typical method of drilling test holes. The variation in thickness was also </w:t>
      </w:r>
      <w:r w:rsidR="00D36CAE" w:rsidRPr="002E4C5A">
        <w:t xml:space="preserve">great to show the operators as this may indicate weaknesses </w:t>
      </w:r>
      <w:r w:rsidR="00DA39C4" w:rsidRPr="002E4C5A">
        <w:t xml:space="preserve">or strengths </w:t>
      </w:r>
      <w:r w:rsidR="00D36CAE" w:rsidRPr="002E4C5A">
        <w:t>in their technique that can be improved</w:t>
      </w:r>
      <w:r w:rsidR="00042CD7" w:rsidRPr="002E4C5A">
        <w:t>.</w:t>
      </w:r>
    </w:p>
    <w:p w14:paraId="356B33DA" w14:textId="70856951" w:rsidR="00042CD7" w:rsidRPr="000A608C" w:rsidRDefault="006F4F11" w:rsidP="002E4C5A">
      <w:pPr>
        <w:pStyle w:val="BodyText"/>
      </w:pPr>
      <w:r w:rsidRPr="002E4C5A">
        <w:t xml:space="preserve">The uses of the LiDAR for </w:t>
      </w:r>
      <w:proofErr w:type="spellStart"/>
      <w:r w:rsidRPr="002E4C5A">
        <w:t>fibrecrete</w:t>
      </w:r>
      <w:proofErr w:type="spellEnd"/>
      <w:r>
        <w:t xml:space="preserve"> quality assurance and data analysis opens the way for more accurate and efficient methods within the strip and line shaft process.</w:t>
      </w:r>
    </w:p>
    <w:p w14:paraId="1A031A61" w14:textId="3F4B40E9" w:rsidR="001259DB" w:rsidRPr="000A608C" w:rsidRDefault="001259DB" w:rsidP="00E25B5E">
      <w:pPr>
        <w:pStyle w:val="BodyText"/>
        <w:rPr>
          <w:color w:val="EE0000"/>
        </w:rPr>
      </w:pPr>
    </w:p>
    <w:sectPr w:rsidR="001259DB" w:rsidRPr="000A608C" w:rsidSect="001B391A"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9B01D" w14:textId="77777777" w:rsidR="00862EA1" w:rsidRDefault="00862EA1">
      <w:r>
        <w:separator/>
      </w:r>
    </w:p>
  </w:endnote>
  <w:endnote w:type="continuationSeparator" w:id="0">
    <w:p w14:paraId="40D13347" w14:textId="77777777" w:rsidR="00862EA1" w:rsidRDefault="0086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60B18" w14:textId="77777777" w:rsidR="00862EA1" w:rsidRDefault="00862EA1">
      <w:r>
        <w:separator/>
      </w:r>
    </w:p>
  </w:footnote>
  <w:footnote w:type="continuationSeparator" w:id="0">
    <w:p w14:paraId="0D519B41" w14:textId="77777777" w:rsidR="00862EA1" w:rsidRDefault="00862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57D99"/>
    <w:multiLevelType w:val="hybridMultilevel"/>
    <w:tmpl w:val="3EEAFE4C"/>
    <w:lvl w:ilvl="0" w:tplc="77AA50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90430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E582F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98C07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51870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A6823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7BC21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1E3B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A0685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37669103">
    <w:abstractNumId w:val="9"/>
  </w:num>
  <w:num w:numId="2" w16cid:durableId="122963244">
    <w:abstractNumId w:val="7"/>
  </w:num>
  <w:num w:numId="3" w16cid:durableId="870151080">
    <w:abstractNumId w:val="6"/>
  </w:num>
  <w:num w:numId="4" w16cid:durableId="1526553493">
    <w:abstractNumId w:val="5"/>
  </w:num>
  <w:num w:numId="5" w16cid:durableId="1693336571">
    <w:abstractNumId w:val="4"/>
  </w:num>
  <w:num w:numId="6" w16cid:durableId="2100326080">
    <w:abstractNumId w:val="8"/>
  </w:num>
  <w:num w:numId="7" w16cid:durableId="1681393896">
    <w:abstractNumId w:val="3"/>
  </w:num>
  <w:num w:numId="8" w16cid:durableId="1568608926">
    <w:abstractNumId w:val="2"/>
  </w:num>
  <w:num w:numId="9" w16cid:durableId="938372693">
    <w:abstractNumId w:val="1"/>
  </w:num>
  <w:num w:numId="10" w16cid:durableId="488791034">
    <w:abstractNumId w:val="0"/>
  </w:num>
  <w:num w:numId="11" w16cid:durableId="1391535288">
    <w:abstractNumId w:val="12"/>
  </w:num>
  <w:num w:numId="12" w16cid:durableId="1771389551">
    <w:abstractNumId w:val="15"/>
  </w:num>
  <w:num w:numId="13" w16cid:durableId="1478113476">
    <w:abstractNumId w:val="13"/>
  </w:num>
  <w:num w:numId="14" w16cid:durableId="1216237953">
    <w:abstractNumId w:val="10"/>
  </w:num>
  <w:num w:numId="15" w16cid:durableId="120924228">
    <w:abstractNumId w:val="14"/>
  </w:num>
  <w:num w:numId="16" w16cid:durableId="7369023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0EDF"/>
    <w:rsid w:val="00015ECB"/>
    <w:rsid w:val="000271F1"/>
    <w:rsid w:val="00042CD7"/>
    <w:rsid w:val="0005380A"/>
    <w:rsid w:val="00053892"/>
    <w:rsid w:val="000539D9"/>
    <w:rsid w:val="00056228"/>
    <w:rsid w:val="000576B3"/>
    <w:rsid w:val="00062C4C"/>
    <w:rsid w:val="00071B94"/>
    <w:rsid w:val="00076C77"/>
    <w:rsid w:val="000847EA"/>
    <w:rsid w:val="0008493B"/>
    <w:rsid w:val="00087503"/>
    <w:rsid w:val="00090461"/>
    <w:rsid w:val="000A07D4"/>
    <w:rsid w:val="000A3E3D"/>
    <w:rsid w:val="000A608C"/>
    <w:rsid w:val="000B09C1"/>
    <w:rsid w:val="000B7911"/>
    <w:rsid w:val="000C3973"/>
    <w:rsid w:val="000D1652"/>
    <w:rsid w:val="000E6647"/>
    <w:rsid w:val="000F4F51"/>
    <w:rsid w:val="000F7BEB"/>
    <w:rsid w:val="0012093E"/>
    <w:rsid w:val="001259DB"/>
    <w:rsid w:val="00152960"/>
    <w:rsid w:val="001638D8"/>
    <w:rsid w:val="00191C29"/>
    <w:rsid w:val="001949C2"/>
    <w:rsid w:val="001A2D5C"/>
    <w:rsid w:val="001A66CB"/>
    <w:rsid w:val="001B29A1"/>
    <w:rsid w:val="001B391A"/>
    <w:rsid w:val="0020661E"/>
    <w:rsid w:val="002227A7"/>
    <w:rsid w:val="00235864"/>
    <w:rsid w:val="00242F9C"/>
    <w:rsid w:val="0024471A"/>
    <w:rsid w:val="00254B82"/>
    <w:rsid w:val="00254DC0"/>
    <w:rsid w:val="00255DA9"/>
    <w:rsid w:val="002576A5"/>
    <w:rsid w:val="00261226"/>
    <w:rsid w:val="00265E57"/>
    <w:rsid w:val="00266688"/>
    <w:rsid w:val="002E4C5A"/>
    <w:rsid w:val="002E632B"/>
    <w:rsid w:val="002F67B8"/>
    <w:rsid w:val="00311704"/>
    <w:rsid w:val="00315E20"/>
    <w:rsid w:val="0031798F"/>
    <w:rsid w:val="003200A5"/>
    <w:rsid w:val="00347EA6"/>
    <w:rsid w:val="0035381A"/>
    <w:rsid w:val="00364570"/>
    <w:rsid w:val="00374A58"/>
    <w:rsid w:val="0038184B"/>
    <w:rsid w:val="00384958"/>
    <w:rsid w:val="00397868"/>
    <w:rsid w:val="003D0D25"/>
    <w:rsid w:val="003F60D1"/>
    <w:rsid w:val="00400B42"/>
    <w:rsid w:val="00404564"/>
    <w:rsid w:val="0040487C"/>
    <w:rsid w:val="0043582B"/>
    <w:rsid w:val="00483270"/>
    <w:rsid w:val="00492847"/>
    <w:rsid w:val="004D549E"/>
    <w:rsid w:val="004E148E"/>
    <w:rsid w:val="004E2D81"/>
    <w:rsid w:val="004E6DBA"/>
    <w:rsid w:val="004F1A38"/>
    <w:rsid w:val="00505536"/>
    <w:rsid w:val="005055EC"/>
    <w:rsid w:val="0052016E"/>
    <w:rsid w:val="005246DC"/>
    <w:rsid w:val="005267C8"/>
    <w:rsid w:val="00531D69"/>
    <w:rsid w:val="005435D9"/>
    <w:rsid w:val="0054605C"/>
    <w:rsid w:val="00551CAC"/>
    <w:rsid w:val="005833A5"/>
    <w:rsid w:val="00586045"/>
    <w:rsid w:val="00590432"/>
    <w:rsid w:val="00594109"/>
    <w:rsid w:val="005D2E43"/>
    <w:rsid w:val="005E76A9"/>
    <w:rsid w:val="005F0377"/>
    <w:rsid w:val="005F6240"/>
    <w:rsid w:val="00600101"/>
    <w:rsid w:val="00620829"/>
    <w:rsid w:val="00625F99"/>
    <w:rsid w:val="00647198"/>
    <w:rsid w:val="00693B5F"/>
    <w:rsid w:val="006F4F11"/>
    <w:rsid w:val="006F6DB4"/>
    <w:rsid w:val="006F71F8"/>
    <w:rsid w:val="007216E3"/>
    <w:rsid w:val="00727B5B"/>
    <w:rsid w:val="007520E6"/>
    <w:rsid w:val="007550DD"/>
    <w:rsid w:val="007573C6"/>
    <w:rsid w:val="00773305"/>
    <w:rsid w:val="007857CC"/>
    <w:rsid w:val="007942B4"/>
    <w:rsid w:val="00795B23"/>
    <w:rsid w:val="007A1366"/>
    <w:rsid w:val="007C2D86"/>
    <w:rsid w:val="007C2EAD"/>
    <w:rsid w:val="007C2F06"/>
    <w:rsid w:val="007C71EF"/>
    <w:rsid w:val="008018E3"/>
    <w:rsid w:val="00825DB0"/>
    <w:rsid w:val="0082664F"/>
    <w:rsid w:val="00830F91"/>
    <w:rsid w:val="00836A79"/>
    <w:rsid w:val="00842EB0"/>
    <w:rsid w:val="00850D8F"/>
    <w:rsid w:val="00862EA1"/>
    <w:rsid w:val="0086347F"/>
    <w:rsid w:val="00883864"/>
    <w:rsid w:val="00896A0A"/>
    <w:rsid w:val="008C158C"/>
    <w:rsid w:val="008D1DFF"/>
    <w:rsid w:val="008D42B5"/>
    <w:rsid w:val="008E072B"/>
    <w:rsid w:val="008E2DAA"/>
    <w:rsid w:val="008F0BEC"/>
    <w:rsid w:val="0091768B"/>
    <w:rsid w:val="00924529"/>
    <w:rsid w:val="00931A22"/>
    <w:rsid w:val="00944166"/>
    <w:rsid w:val="00950652"/>
    <w:rsid w:val="00967A00"/>
    <w:rsid w:val="00967BED"/>
    <w:rsid w:val="00976B97"/>
    <w:rsid w:val="00983841"/>
    <w:rsid w:val="009963AB"/>
    <w:rsid w:val="009A4BE6"/>
    <w:rsid w:val="009D305A"/>
    <w:rsid w:val="009D75D4"/>
    <w:rsid w:val="009E0640"/>
    <w:rsid w:val="009F0A4C"/>
    <w:rsid w:val="009F4FFD"/>
    <w:rsid w:val="00A0398A"/>
    <w:rsid w:val="00A306E3"/>
    <w:rsid w:val="00A46C5E"/>
    <w:rsid w:val="00A57586"/>
    <w:rsid w:val="00A9473E"/>
    <w:rsid w:val="00AA6902"/>
    <w:rsid w:val="00AC6F6D"/>
    <w:rsid w:val="00AD3D46"/>
    <w:rsid w:val="00B034FF"/>
    <w:rsid w:val="00B31188"/>
    <w:rsid w:val="00B34BF5"/>
    <w:rsid w:val="00B52BC0"/>
    <w:rsid w:val="00B628F5"/>
    <w:rsid w:val="00B6294C"/>
    <w:rsid w:val="00B66294"/>
    <w:rsid w:val="00B676F5"/>
    <w:rsid w:val="00B933F6"/>
    <w:rsid w:val="00BB18DA"/>
    <w:rsid w:val="00BC14E1"/>
    <w:rsid w:val="00BD1080"/>
    <w:rsid w:val="00BD5800"/>
    <w:rsid w:val="00BD5F27"/>
    <w:rsid w:val="00BD6A05"/>
    <w:rsid w:val="00BF5A89"/>
    <w:rsid w:val="00C169DA"/>
    <w:rsid w:val="00C64FED"/>
    <w:rsid w:val="00C96F52"/>
    <w:rsid w:val="00CA36DC"/>
    <w:rsid w:val="00CD3970"/>
    <w:rsid w:val="00CF111F"/>
    <w:rsid w:val="00CF1DC1"/>
    <w:rsid w:val="00D07440"/>
    <w:rsid w:val="00D20437"/>
    <w:rsid w:val="00D2077C"/>
    <w:rsid w:val="00D365CD"/>
    <w:rsid w:val="00D36CAE"/>
    <w:rsid w:val="00D3781C"/>
    <w:rsid w:val="00D6226A"/>
    <w:rsid w:val="00D752DE"/>
    <w:rsid w:val="00D8704B"/>
    <w:rsid w:val="00DA39C4"/>
    <w:rsid w:val="00DB13F7"/>
    <w:rsid w:val="00DD17A6"/>
    <w:rsid w:val="00DD2EBF"/>
    <w:rsid w:val="00DF64CF"/>
    <w:rsid w:val="00E070E5"/>
    <w:rsid w:val="00E2116F"/>
    <w:rsid w:val="00E242F3"/>
    <w:rsid w:val="00E25B5E"/>
    <w:rsid w:val="00E64D31"/>
    <w:rsid w:val="00EC1542"/>
    <w:rsid w:val="00EC27E4"/>
    <w:rsid w:val="00ED0EDB"/>
    <w:rsid w:val="00ED3888"/>
    <w:rsid w:val="00F22067"/>
    <w:rsid w:val="00F2432C"/>
    <w:rsid w:val="00F278F9"/>
    <w:rsid w:val="00F42E69"/>
    <w:rsid w:val="00F80210"/>
    <w:rsid w:val="00FB6737"/>
    <w:rsid w:val="00FC0328"/>
    <w:rsid w:val="00FC35C4"/>
    <w:rsid w:val="00FC5E0F"/>
    <w:rsid w:val="00FD550C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paragraph" w:styleId="Revision">
    <w:name w:val="Revision"/>
    <w:hidden/>
    <w:uiPriority w:val="99"/>
    <w:semiHidden/>
    <w:rsid w:val="009F4FFD"/>
    <w:rPr>
      <w:sz w:val="24"/>
      <w:szCs w:val="24"/>
    </w:rPr>
  </w:style>
  <w:style w:type="character" w:styleId="CommentReference">
    <w:name w:val="annotation reference"/>
    <w:basedOn w:val="DefaultParagraphFont"/>
    <w:uiPriority w:val="49"/>
    <w:semiHidden/>
    <w:locked/>
    <w:rsid w:val="00826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8266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82664F"/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826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82664F"/>
    <w:rPr>
      <w:b/>
      <w:bCs/>
    </w:rPr>
  </w:style>
  <w:style w:type="character" w:styleId="Hyperlink">
    <w:name w:val="Hyperlink"/>
    <w:basedOn w:val="DefaultParagraphFont"/>
    <w:uiPriority w:val="49"/>
    <w:semiHidden/>
    <w:locked/>
    <w:rsid w:val="002E4C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gillies@pittsh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Julie Allen</cp:lastModifiedBy>
  <cp:revision>2</cp:revision>
  <dcterms:created xsi:type="dcterms:W3CDTF">2025-08-25T05:04:00Z</dcterms:created>
  <dcterms:modified xsi:type="dcterms:W3CDTF">2025-08-25T05:04:00Z</dcterms:modified>
</cp:coreProperties>
</file>