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4B6" w14:textId="751385F4" w:rsidR="00030509" w:rsidRPr="00FA6746" w:rsidRDefault="00EA69E4">
      <w:pPr>
        <w:rPr>
          <w:b/>
          <w:bCs/>
          <w:i/>
          <w:iCs/>
          <w:lang w:val="en-AU"/>
        </w:rPr>
      </w:pPr>
      <w:bookmarkStart w:id="0" w:name="_GoBack"/>
      <w:bookmarkEnd w:id="0"/>
      <w:r w:rsidRPr="00FA6746">
        <w:rPr>
          <w:b/>
          <w:bCs/>
          <w:i/>
          <w:iCs/>
          <w:lang w:val="en-AU"/>
        </w:rPr>
        <w:t>Expanding Prominent Hill</w:t>
      </w:r>
    </w:p>
    <w:p w14:paraId="655E2C75" w14:textId="732C6575" w:rsidR="00EA69E4" w:rsidRDefault="00EA69E4" w:rsidP="00A57B20">
      <w:pPr>
        <w:jc w:val="both"/>
        <w:rPr>
          <w:lang w:val="en-AU"/>
        </w:rPr>
      </w:pPr>
      <w:r>
        <w:rPr>
          <w:lang w:val="en-AU"/>
        </w:rPr>
        <w:t xml:space="preserve">Prominent Hill is owned and operated by BHP Group Ltd and is located on the </w:t>
      </w:r>
      <w:proofErr w:type="spellStart"/>
      <w:r>
        <w:rPr>
          <w:lang w:val="en-AU"/>
        </w:rPr>
        <w:t>Antakirinja</w:t>
      </w:r>
      <w:proofErr w:type="spellEnd"/>
      <w:r>
        <w:rPr>
          <w:lang w:val="en-AU"/>
        </w:rPr>
        <w:t xml:space="preserve"> Matu-Yankunytjatjara (AMY) lands in northern South Australia.  Prominent </w:t>
      </w:r>
      <w:r w:rsidR="00FA6746">
        <w:rPr>
          <w:lang w:val="en-AU"/>
        </w:rPr>
        <w:t xml:space="preserve">Hill </w:t>
      </w:r>
      <w:r>
        <w:rPr>
          <w:lang w:val="en-AU"/>
        </w:rPr>
        <w:t xml:space="preserve">is currently expanding its open </w:t>
      </w:r>
      <w:proofErr w:type="spellStart"/>
      <w:r>
        <w:rPr>
          <w:lang w:val="en-AU"/>
        </w:rPr>
        <w:t>stoping</w:t>
      </w:r>
      <w:proofErr w:type="spellEnd"/>
      <w:r>
        <w:rPr>
          <w:lang w:val="en-AU"/>
        </w:rPr>
        <w:t xml:space="preserve"> operation from 4.5 Mtpa to 6.5 Mtpa.</w:t>
      </w:r>
    </w:p>
    <w:p w14:paraId="4859F536" w14:textId="34006848" w:rsidR="00EA69E4" w:rsidRDefault="00EA69E4" w:rsidP="00A57B20">
      <w:pPr>
        <w:jc w:val="both"/>
        <w:rPr>
          <w:lang w:val="en-AU"/>
        </w:rPr>
      </w:pPr>
      <w:r>
        <w:rPr>
          <w:lang w:val="en-AU"/>
        </w:rPr>
        <w:t>The current operation is truck haulage to the surface while the mine transitions to shaft hoisting once the expansion is complete</w:t>
      </w:r>
      <w:r w:rsidR="00A57B20">
        <w:rPr>
          <w:lang w:val="en-AU"/>
        </w:rPr>
        <w:t xml:space="preserve"> to facilitate the production rate increase</w:t>
      </w:r>
      <w:r>
        <w:rPr>
          <w:lang w:val="en-AU"/>
        </w:rPr>
        <w:t>.</w:t>
      </w:r>
      <w:r w:rsidR="00FA6746">
        <w:rPr>
          <w:lang w:val="en-AU"/>
        </w:rPr>
        <w:t xml:space="preserve">  The mine expansion requires</w:t>
      </w:r>
      <w:r w:rsidR="00A57B20">
        <w:rPr>
          <w:lang w:val="en-AU"/>
        </w:rPr>
        <w:t xml:space="preserve"> additional mine infrastructure to be developed including</w:t>
      </w:r>
      <w:r w:rsidR="00FA6746">
        <w:rPr>
          <w:lang w:val="en-AU"/>
        </w:rPr>
        <w:t xml:space="preserve"> a</w:t>
      </w:r>
      <w:r w:rsidR="00A57B20">
        <w:rPr>
          <w:lang w:val="en-AU"/>
        </w:rPr>
        <w:t>n underground</w:t>
      </w:r>
      <w:r w:rsidR="00FA6746">
        <w:rPr>
          <w:lang w:val="en-AU"/>
        </w:rPr>
        <w:t xml:space="preserve"> crusher, </w:t>
      </w:r>
      <w:r w:rsidR="00A57B20">
        <w:rPr>
          <w:lang w:val="en-AU"/>
        </w:rPr>
        <w:t xml:space="preserve">hoisting </w:t>
      </w:r>
      <w:r w:rsidR="00FA6746">
        <w:rPr>
          <w:lang w:val="en-AU"/>
        </w:rPr>
        <w:t xml:space="preserve">shaft, decline </w:t>
      </w:r>
      <w:r w:rsidR="00A57B20">
        <w:rPr>
          <w:lang w:val="en-AU"/>
        </w:rPr>
        <w:t xml:space="preserve">extension </w:t>
      </w:r>
      <w:r w:rsidR="00FA6746">
        <w:rPr>
          <w:lang w:val="en-AU"/>
        </w:rPr>
        <w:t>and haulage level as part of the ore handling system and an upgrade to the ventilation system including refrigeration.</w:t>
      </w:r>
    </w:p>
    <w:p w14:paraId="309EA7B0" w14:textId="21B4B5CB" w:rsidR="00EA69E4" w:rsidRPr="00EA69E4" w:rsidRDefault="00EA69E4" w:rsidP="00A57B20">
      <w:pPr>
        <w:jc w:val="both"/>
        <w:rPr>
          <w:lang w:val="en-AU"/>
        </w:rPr>
      </w:pPr>
      <w:r>
        <w:rPr>
          <w:lang w:val="en-AU"/>
        </w:rPr>
        <w:t>This paper discusses the planned expansion project and the challenges in implementing the project while maintaining the mines production rate and preparing for the ramp-up</w:t>
      </w:r>
      <w:r w:rsidR="00A57B20">
        <w:rPr>
          <w:lang w:val="en-AU"/>
        </w:rPr>
        <w:t xml:space="preserve"> in the production rate</w:t>
      </w:r>
      <w:r>
        <w:rPr>
          <w:lang w:val="en-AU"/>
        </w:rPr>
        <w:t>.</w:t>
      </w:r>
    </w:p>
    <w:sectPr w:rsidR="00EA69E4" w:rsidRPr="00EA69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E4"/>
    <w:rsid w:val="00030509"/>
    <w:rsid w:val="003C40E3"/>
    <w:rsid w:val="009A3BA9"/>
    <w:rsid w:val="00A57B20"/>
    <w:rsid w:val="00E162C7"/>
    <w:rsid w:val="00EA69E4"/>
    <w:rsid w:val="00FA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4225"/>
  <w15:chartTrackingRefBased/>
  <w15:docId w15:val="{6C8451EC-75C2-4D93-878E-CBAF8B4B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C3E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C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C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C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C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9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9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9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9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9E4"/>
    <w:rPr>
      <w:rFonts w:asciiTheme="majorHAnsi" w:eastAsiaTheme="majorEastAsia" w:hAnsiTheme="majorHAnsi" w:cstheme="majorBidi"/>
      <w:color w:val="AC3E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9E4"/>
    <w:rPr>
      <w:rFonts w:asciiTheme="majorHAnsi" w:eastAsiaTheme="majorEastAsia" w:hAnsiTheme="majorHAnsi" w:cstheme="majorBidi"/>
      <w:color w:val="AC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9E4"/>
    <w:rPr>
      <w:rFonts w:asciiTheme="minorHAnsi" w:eastAsiaTheme="majorEastAsia" w:hAnsiTheme="minorHAnsi" w:cstheme="majorBidi"/>
      <w:color w:val="AC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9E4"/>
    <w:rPr>
      <w:rFonts w:asciiTheme="minorHAnsi" w:eastAsiaTheme="majorEastAsia" w:hAnsiTheme="minorHAnsi" w:cstheme="majorBidi"/>
      <w:i/>
      <w:iCs/>
      <w:color w:val="AC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9E4"/>
    <w:rPr>
      <w:rFonts w:asciiTheme="minorHAnsi" w:eastAsiaTheme="majorEastAsia" w:hAnsiTheme="minorHAnsi" w:cstheme="majorBidi"/>
      <w:color w:val="AC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9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9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9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9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9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9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9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9E4"/>
    <w:rPr>
      <w:i/>
      <w:iCs/>
      <w:color w:val="AC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9E4"/>
    <w:pPr>
      <w:pBdr>
        <w:top w:val="single" w:sz="4" w:space="10" w:color="AC3E00" w:themeColor="accent1" w:themeShade="BF"/>
        <w:bottom w:val="single" w:sz="4" w:space="10" w:color="AC3E00" w:themeColor="accent1" w:themeShade="BF"/>
      </w:pBdr>
      <w:spacing w:before="360" w:after="360"/>
      <w:ind w:left="864" w:right="864"/>
      <w:jc w:val="center"/>
    </w:pPr>
    <w:rPr>
      <w:i/>
      <w:iCs/>
      <w:color w:val="AC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9E4"/>
    <w:rPr>
      <w:i/>
      <w:iCs/>
      <w:color w:val="AC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9E4"/>
    <w:rPr>
      <w:b/>
      <w:bCs/>
      <w:smallCaps/>
      <w:color w:val="AC3E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HPB Colour Palette">
      <a:dk1>
        <a:srgbClr val="000000"/>
      </a:dk1>
      <a:lt1>
        <a:srgbClr val="FFFFFF"/>
      </a:lt1>
      <a:dk2>
        <a:srgbClr val="50544D"/>
      </a:dk2>
      <a:lt2>
        <a:srgbClr val="FFFFFF"/>
      </a:lt2>
      <a:accent1>
        <a:srgbClr val="E65400"/>
      </a:accent1>
      <a:accent2>
        <a:srgbClr val="476475"/>
      </a:accent2>
      <a:accent3>
        <a:srgbClr val="FAB636"/>
      </a:accent3>
      <a:accent4>
        <a:srgbClr val="90B1C0"/>
      </a:accent4>
      <a:accent5>
        <a:srgbClr val="D8E0E3"/>
      </a:accent5>
      <a:accent6>
        <a:srgbClr val="B3DE68"/>
      </a:accent6>
      <a:hlink>
        <a:srgbClr val="234483"/>
      </a:hlink>
      <a:folHlink>
        <a:srgbClr val="F67B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Ebbels, Anne-Marie</dc:creator>
  <cp:keywords/>
  <dc:description/>
  <cp:lastModifiedBy>Ebbels, Anne-Marie</cp:lastModifiedBy>
  <cp:revision>2</cp:revision>
  <dcterms:created xsi:type="dcterms:W3CDTF">2024-05-28T02:33:00Z</dcterms:created>
  <dcterms:modified xsi:type="dcterms:W3CDTF">2024-05-28T11:05:00Z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c48bf4-9a33-46e4-9146-5da3b30b343b_Enabled">
    <vt:lpwstr>true</vt:lpwstr>
  </property>
  <property fmtid="{D5CDD505-2E9C-101B-9397-08002B2CF9AE}" pid="3" name="MSIP_Label_6dc48bf4-9a33-46e4-9146-5da3b30b343b_SetDate">
    <vt:lpwstr>2024-05-28T11:05:23Z</vt:lpwstr>
  </property>
  <property fmtid="{D5CDD505-2E9C-101B-9397-08002B2CF9AE}" pid="4" name="MSIP_Label_6dc48bf4-9a33-46e4-9146-5da3b30b343b_Method">
    <vt:lpwstr>Standard</vt:lpwstr>
  </property>
  <property fmtid="{D5CDD505-2E9C-101B-9397-08002B2CF9AE}" pid="5" name="MSIP_Label_6dc48bf4-9a33-46e4-9146-5da3b30b343b_Name">
    <vt:lpwstr>Non-BHP</vt:lpwstr>
  </property>
  <property fmtid="{D5CDD505-2E9C-101B-9397-08002B2CF9AE}" pid="6" name="MSIP_Label_6dc48bf4-9a33-46e4-9146-5da3b30b343b_SiteId">
    <vt:lpwstr>4f6e1565-c2c7-43cb-8a4c-0981d022ce20</vt:lpwstr>
  </property>
  <property fmtid="{D5CDD505-2E9C-101B-9397-08002B2CF9AE}" pid="7" name="MSIP_Label_6dc48bf4-9a33-46e4-9146-5da3b30b343b_ActionId">
    <vt:lpwstr>2deac3cb-cd29-47fd-a70a-803df36ff97e</vt:lpwstr>
  </property>
  <property fmtid="{D5CDD505-2E9C-101B-9397-08002B2CF9AE}" pid="8" name="MSIP_Label_6dc48bf4-9a33-46e4-9146-5da3b30b343b_ContentBits">
    <vt:lpwstr>0</vt:lpwstr>
  </property>
</Properties>
</file>