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91CA"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Treatment of endometriosis – focus on improving quality of life</w:t>
      </w:r>
    </w:p>
    <w:p w14:paraId="46E3CEEB" w14:textId="77777777" w:rsidR="001C38D0" w:rsidRPr="001C38D0" w:rsidRDefault="001C38D0" w:rsidP="001C38D0">
      <w:pPr>
        <w:spacing w:after="0" w:line="240" w:lineRule="auto"/>
        <w:rPr>
          <w:rFonts w:ascii="Times New Roman" w:hAnsi="Times New Roman" w:cs="Times New Roman"/>
        </w:rPr>
      </w:pPr>
    </w:p>
    <w:p w14:paraId="2C85F3BA" w14:textId="77777777" w:rsidR="001C38D0" w:rsidRPr="001C38D0" w:rsidRDefault="001C38D0" w:rsidP="001C38D0">
      <w:pPr>
        <w:spacing w:after="0" w:line="240" w:lineRule="auto"/>
        <w:rPr>
          <w:rFonts w:ascii="Times New Roman" w:hAnsi="Times New Roman" w:cs="Times New Roman"/>
          <w:b/>
          <w:bCs/>
          <w:u w:val="single"/>
        </w:rPr>
      </w:pPr>
      <w:r w:rsidRPr="001C38D0">
        <w:rPr>
          <w:rFonts w:ascii="Times New Roman" w:hAnsi="Times New Roman" w:cs="Times New Roman"/>
          <w:b/>
          <w:bCs/>
          <w:u w:val="single"/>
        </w:rPr>
        <w:t>S Dubrovina</w:t>
      </w:r>
      <w:r w:rsidRPr="001C38D0">
        <w:rPr>
          <w:rFonts w:ascii="Times New Roman" w:hAnsi="Times New Roman" w:cs="Times New Roman"/>
          <w:u w:val="single"/>
          <w:vertAlign w:val="superscript"/>
        </w:rPr>
        <w:t>1</w:t>
      </w:r>
    </w:p>
    <w:p w14:paraId="29E3DEB1" w14:textId="77777777" w:rsidR="001C38D0" w:rsidRPr="001C38D0" w:rsidRDefault="001C38D0" w:rsidP="001C38D0">
      <w:pPr>
        <w:spacing w:after="0" w:line="240" w:lineRule="auto"/>
        <w:rPr>
          <w:rFonts w:ascii="Times New Roman" w:hAnsi="Times New Roman" w:cs="Times New Roman"/>
        </w:rPr>
      </w:pPr>
    </w:p>
    <w:p w14:paraId="25E30804"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vertAlign w:val="superscript"/>
        </w:rPr>
        <w:t>1</w:t>
      </w:r>
      <w:r w:rsidRPr="001C38D0">
        <w:rPr>
          <w:rFonts w:ascii="Times New Roman" w:hAnsi="Times New Roman" w:cs="Times New Roman"/>
        </w:rPr>
        <w:t xml:space="preserve">Rostov State Medical University, Department of Obstetrics and </w:t>
      </w:r>
      <w:proofErr w:type="spellStart"/>
      <w:r w:rsidRPr="001C38D0">
        <w:rPr>
          <w:rFonts w:ascii="Times New Roman" w:hAnsi="Times New Roman" w:cs="Times New Roman"/>
        </w:rPr>
        <w:t>Gynaecology</w:t>
      </w:r>
      <w:proofErr w:type="spellEnd"/>
      <w:r w:rsidRPr="001C38D0">
        <w:rPr>
          <w:rFonts w:ascii="Times New Roman" w:hAnsi="Times New Roman" w:cs="Times New Roman"/>
        </w:rPr>
        <w:t>, Rostov, Russian Federation</w:t>
      </w:r>
    </w:p>
    <w:p w14:paraId="11B74185" w14:textId="77777777" w:rsidR="001C38D0" w:rsidRPr="001C38D0" w:rsidRDefault="001C38D0" w:rsidP="001C38D0">
      <w:pPr>
        <w:spacing w:after="0" w:line="240" w:lineRule="auto"/>
        <w:rPr>
          <w:rFonts w:ascii="Times New Roman" w:hAnsi="Times New Roman" w:cs="Times New Roman"/>
        </w:rPr>
      </w:pPr>
    </w:p>
    <w:p w14:paraId="3E594A68"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Country: Russia</w:t>
      </w:r>
    </w:p>
    <w:p w14:paraId="02884F60" w14:textId="77777777" w:rsidR="001C38D0" w:rsidRPr="001C38D0" w:rsidRDefault="001C38D0" w:rsidP="001C38D0">
      <w:pPr>
        <w:spacing w:after="0" w:line="240" w:lineRule="auto"/>
        <w:rPr>
          <w:rFonts w:ascii="Times New Roman" w:hAnsi="Times New Roman" w:cs="Times New Roman"/>
        </w:rPr>
      </w:pPr>
    </w:p>
    <w:p w14:paraId="4259D650" w14:textId="77777777" w:rsidR="001C38D0" w:rsidRPr="001C38D0" w:rsidRDefault="001C38D0" w:rsidP="001C38D0">
      <w:pPr>
        <w:spacing w:after="0" w:line="240" w:lineRule="auto"/>
        <w:rPr>
          <w:rFonts w:ascii="Times New Roman" w:hAnsi="Times New Roman" w:cs="Times New Roman"/>
        </w:rPr>
      </w:pPr>
      <w:proofErr w:type="spellStart"/>
      <w:r w:rsidRPr="001C38D0">
        <w:rPr>
          <w:rFonts w:ascii="Times New Roman" w:hAnsi="Times New Roman" w:cs="Times New Roman"/>
        </w:rPr>
        <w:t>Dubrovina</w:t>
      </w:r>
      <w:proofErr w:type="spellEnd"/>
      <w:r w:rsidRPr="001C38D0">
        <w:rPr>
          <w:rFonts w:ascii="Times New Roman" w:hAnsi="Times New Roman" w:cs="Times New Roman"/>
        </w:rPr>
        <w:t xml:space="preserve"> S, </w:t>
      </w:r>
      <w:proofErr w:type="spellStart"/>
      <w:r w:rsidRPr="001C38D0">
        <w:rPr>
          <w:rFonts w:ascii="Times New Roman" w:hAnsi="Times New Roman" w:cs="Times New Roman"/>
        </w:rPr>
        <w:t>Berlim</w:t>
      </w:r>
      <w:proofErr w:type="spellEnd"/>
      <w:r w:rsidRPr="001C38D0">
        <w:rPr>
          <w:rFonts w:ascii="Times New Roman" w:hAnsi="Times New Roman" w:cs="Times New Roman"/>
        </w:rPr>
        <w:t xml:space="preserve"> Y, </w:t>
      </w:r>
      <w:proofErr w:type="spellStart"/>
      <w:r w:rsidRPr="001C38D0">
        <w:rPr>
          <w:rFonts w:ascii="Times New Roman" w:hAnsi="Times New Roman" w:cs="Times New Roman"/>
        </w:rPr>
        <w:t>Vovkochina</w:t>
      </w:r>
      <w:proofErr w:type="spellEnd"/>
      <w:r w:rsidRPr="001C38D0">
        <w:rPr>
          <w:rFonts w:ascii="Times New Roman" w:hAnsi="Times New Roman" w:cs="Times New Roman"/>
        </w:rPr>
        <w:t xml:space="preserve"> M, </w:t>
      </w:r>
      <w:proofErr w:type="spellStart"/>
      <w:r w:rsidRPr="001C38D0">
        <w:rPr>
          <w:rFonts w:ascii="Times New Roman" w:hAnsi="Times New Roman" w:cs="Times New Roman"/>
        </w:rPr>
        <w:t>Bogunova</w:t>
      </w:r>
      <w:proofErr w:type="spellEnd"/>
      <w:r w:rsidRPr="001C38D0">
        <w:rPr>
          <w:rFonts w:ascii="Times New Roman" w:hAnsi="Times New Roman" w:cs="Times New Roman"/>
        </w:rPr>
        <w:t xml:space="preserve"> D, Aleksandrina A, </w:t>
      </w:r>
      <w:proofErr w:type="spellStart"/>
      <w:r w:rsidRPr="001C38D0">
        <w:rPr>
          <w:rFonts w:ascii="Times New Roman" w:hAnsi="Times New Roman" w:cs="Times New Roman"/>
        </w:rPr>
        <w:t>Bozhinskaya</w:t>
      </w:r>
      <w:proofErr w:type="spellEnd"/>
      <w:r w:rsidRPr="001C38D0">
        <w:rPr>
          <w:rFonts w:ascii="Times New Roman" w:hAnsi="Times New Roman" w:cs="Times New Roman"/>
        </w:rPr>
        <w:t xml:space="preserve"> D</w:t>
      </w:r>
    </w:p>
    <w:p w14:paraId="0B7F9D00" w14:textId="77777777" w:rsidR="001C38D0" w:rsidRPr="001C38D0" w:rsidRDefault="001C38D0" w:rsidP="001C38D0">
      <w:pPr>
        <w:spacing w:after="0" w:line="240" w:lineRule="auto"/>
        <w:rPr>
          <w:rFonts w:ascii="Times New Roman" w:hAnsi="Times New Roman" w:cs="Times New Roman"/>
        </w:rPr>
      </w:pPr>
    </w:p>
    <w:p w14:paraId="39B6BCA0"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Russia, Rostov-on-Don, Rostov State Medical University  </w:t>
      </w:r>
    </w:p>
    <w:p w14:paraId="326F25BC"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The whole world community of gynecologists is concerned about the problem of endometriosis, and the question of the etiopathogenesis of the disease remains open. According to the UBP‑WRS study, 67% of women with endometriosis have impaired quality of life, i.e. they need long-term therapy.  </w:t>
      </w:r>
      <w:proofErr w:type="spellStart"/>
      <w:r w:rsidRPr="001C38D0">
        <w:rPr>
          <w:rFonts w:ascii="Times New Roman" w:hAnsi="Times New Roman" w:cs="Times New Roman"/>
        </w:rPr>
        <w:t>Gestagens</w:t>
      </w:r>
      <w:proofErr w:type="spellEnd"/>
      <w:r w:rsidRPr="001C38D0">
        <w:rPr>
          <w:rFonts w:ascii="Times New Roman" w:hAnsi="Times New Roman" w:cs="Times New Roman"/>
        </w:rPr>
        <w:t xml:space="preserve"> are most often used in medical practice in the territory of the Russian Federation, which in the clinical recommendations of RSOG (2024) are referred to as first-line therapy for endometriosis Not all </w:t>
      </w:r>
      <w:proofErr w:type="spellStart"/>
      <w:r w:rsidRPr="001C38D0">
        <w:rPr>
          <w:rFonts w:ascii="Times New Roman" w:hAnsi="Times New Roman" w:cs="Times New Roman"/>
        </w:rPr>
        <w:t>gestagens</w:t>
      </w:r>
      <w:proofErr w:type="spellEnd"/>
      <w:r w:rsidRPr="001C38D0">
        <w:rPr>
          <w:rFonts w:ascii="Times New Roman" w:hAnsi="Times New Roman" w:cs="Times New Roman"/>
        </w:rPr>
        <w:t xml:space="preserve"> are the same. Differences in chemical structure led to differences in their receptor binding selectivity, efficacy, and bioavailability. Many progestogens act on androgenic, glucocorticoid, estrogenic and mineralocorticoid receptors. The use of progestogens with affinity for receptors other than progesterone can lead to the development of side effects. The patient's refusal of hormone therapy due to undesirable effects and/ or misunderstanding of the importance of the stage of drug treatment after surgery may lead to a recurrence of endometriosis. 39.3% of women with endometriosis independently canceled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due to undesirable effects or ineffective therapy.</w:t>
      </w:r>
    </w:p>
    <w:p w14:paraId="6D076E71"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Among patients with endometriosis (approximately 1 million Russian women) who need hormone therapy, only about 25% of the total number receive it. One of the factors of refusal of therapy is the fear of patients of hormone therapy and its side effects in the form of depressive states, mood swings, weight gain, decreased libido, etc. In this regard, patients independently refuse the prescribed treatment, which contributes to the recurrence of endometriosis. According to the ESHRE consensus on endometriosis therapy, modern therapeutic approaches to treatment should consider the effectiveness, safety, and personalization of therapy. Initial comorbid conditions, the duration and severity of endometriosis, as well as a woman's desire to maintain hormonal balance have a direct or indirect effect on the development of side effects from taking </w:t>
      </w:r>
      <w:proofErr w:type="spellStart"/>
      <w:r w:rsidRPr="001C38D0">
        <w:rPr>
          <w:rFonts w:ascii="Times New Roman" w:hAnsi="Times New Roman" w:cs="Times New Roman"/>
        </w:rPr>
        <w:t>Dienogest</w:t>
      </w:r>
      <w:proofErr w:type="spellEnd"/>
      <w:r w:rsidRPr="001C38D0">
        <w:rPr>
          <w:rFonts w:ascii="Times New Roman" w:hAnsi="Times New Roman" w:cs="Times New Roman"/>
        </w:rPr>
        <w:t>.</w:t>
      </w:r>
    </w:p>
    <w:p w14:paraId="5124DA63" w14:textId="77777777" w:rsidR="001C38D0" w:rsidRPr="001C38D0" w:rsidRDefault="001C38D0" w:rsidP="001C38D0">
      <w:pPr>
        <w:spacing w:after="0" w:line="240" w:lineRule="auto"/>
        <w:rPr>
          <w:rFonts w:ascii="Times New Roman" w:hAnsi="Times New Roman" w:cs="Times New Roman"/>
        </w:rPr>
      </w:pPr>
    </w:p>
    <w:p w14:paraId="0DDAF331"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Introduction/Background </w:t>
      </w:r>
    </w:p>
    <w:p w14:paraId="23B04F82"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In a group of women who underwent surgery for endometriosis and took </w:t>
      </w:r>
      <w:proofErr w:type="spellStart"/>
      <w:r w:rsidRPr="001C38D0">
        <w:rPr>
          <w:rFonts w:ascii="Times New Roman" w:hAnsi="Times New Roman" w:cs="Times New Roman"/>
        </w:rPr>
        <w:t>dienogest</w:t>
      </w:r>
      <w:proofErr w:type="spellEnd"/>
      <w:r w:rsidRPr="001C38D0">
        <w:rPr>
          <w:rFonts w:ascii="Times New Roman" w:hAnsi="Times New Roman" w:cs="Times New Roman"/>
        </w:rPr>
        <w:t>, to retrospectively analyze several factors leading to early abandonment of therapy and possible schemes for correction of therapy. The relationship between the disease, the therapy and the mental health of patients with endometriosis is discussed.</w:t>
      </w:r>
    </w:p>
    <w:p w14:paraId="3DE6E440" w14:textId="77777777" w:rsidR="001C38D0" w:rsidRPr="001C38D0" w:rsidRDefault="001C38D0" w:rsidP="001C38D0">
      <w:pPr>
        <w:spacing w:after="0" w:line="240" w:lineRule="auto"/>
        <w:rPr>
          <w:rFonts w:ascii="Times New Roman" w:hAnsi="Times New Roman" w:cs="Times New Roman"/>
        </w:rPr>
      </w:pPr>
    </w:p>
    <w:p w14:paraId="5DCF43AA"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Materials and Methods </w:t>
      </w:r>
    </w:p>
    <w:p w14:paraId="7363B77B"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Observation, retrospective analysis. 48 women who underwent surgery for endometriosis and were prescribed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6-month therapy course. The age of the </w:t>
      </w:r>
      <w:proofErr w:type="gramStart"/>
      <w:r w:rsidRPr="001C38D0">
        <w:rPr>
          <w:rFonts w:ascii="Times New Roman" w:hAnsi="Times New Roman" w:cs="Times New Roman"/>
        </w:rPr>
        <w:t>studied patients</w:t>
      </w:r>
      <w:proofErr w:type="gramEnd"/>
      <w:r w:rsidRPr="001C38D0">
        <w:rPr>
          <w:rFonts w:ascii="Times New Roman" w:hAnsi="Times New Roman" w:cs="Times New Roman"/>
        </w:rPr>
        <w:t xml:space="preserve"> 35-50 years. Two groups were identified: Group I - 38 (79.17%) completed </w:t>
      </w:r>
      <w:proofErr w:type="gramStart"/>
      <w:r w:rsidRPr="001C38D0">
        <w:rPr>
          <w:rFonts w:ascii="Times New Roman" w:hAnsi="Times New Roman" w:cs="Times New Roman"/>
        </w:rPr>
        <w:t>course</w:t>
      </w:r>
      <w:proofErr w:type="gramEnd"/>
      <w:r w:rsidRPr="001C38D0">
        <w:rPr>
          <w:rFonts w:ascii="Times New Roman" w:hAnsi="Times New Roman" w:cs="Times New Roman"/>
        </w:rPr>
        <w:t xml:space="preserve"> and did not have any side </w:t>
      </w:r>
      <w:r w:rsidRPr="001C38D0">
        <w:rPr>
          <w:rFonts w:ascii="Times New Roman" w:hAnsi="Times New Roman" w:cs="Times New Roman"/>
        </w:rPr>
        <w:lastRenderedPageBreak/>
        <w:t xml:space="preserve">effects, and Group II - 10 (20.83%) patients who developed side effects, due to which it became necessary to discontinue the therapy. The change in QoL was assessed according to </w:t>
      </w:r>
      <w:proofErr w:type="gramStart"/>
      <w:r w:rsidRPr="001C38D0">
        <w:rPr>
          <w:rFonts w:ascii="Times New Roman" w:hAnsi="Times New Roman" w:cs="Times New Roman"/>
        </w:rPr>
        <w:t>the Short</w:t>
      </w:r>
      <w:proofErr w:type="gramEnd"/>
      <w:r w:rsidRPr="001C38D0">
        <w:rPr>
          <w:rFonts w:ascii="Times New Roman" w:hAnsi="Times New Roman" w:cs="Times New Roman"/>
        </w:rPr>
        <w:t xml:space="preserve"> Form-20 and VAS.</w:t>
      </w:r>
    </w:p>
    <w:p w14:paraId="5382EB02" w14:textId="77777777" w:rsidR="001C38D0" w:rsidRPr="001C38D0" w:rsidRDefault="001C38D0" w:rsidP="001C38D0">
      <w:pPr>
        <w:spacing w:after="0" w:line="240" w:lineRule="auto"/>
        <w:rPr>
          <w:rFonts w:ascii="Times New Roman" w:hAnsi="Times New Roman" w:cs="Times New Roman"/>
        </w:rPr>
      </w:pPr>
    </w:p>
    <w:p w14:paraId="607E9958"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Results </w:t>
      </w:r>
    </w:p>
    <w:p w14:paraId="73CDBB34"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In the study groups, among the patients in Group II, the highest percentage of all side effects was attributed to depressive episodes (30%), followed by metrorrhagia (60%) and migraine (50%). However, no statistically significant differences were found between the two study groups in other categories. </w:t>
      </w:r>
      <w:proofErr w:type="spellStart"/>
      <w:r w:rsidRPr="001C38D0">
        <w:rPr>
          <w:rFonts w:ascii="Times New Roman" w:hAnsi="Times New Roman" w:cs="Times New Roman"/>
        </w:rPr>
        <w:t>Еhe</w:t>
      </w:r>
      <w:proofErr w:type="spellEnd"/>
      <w:r w:rsidRPr="001C38D0">
        <w:rPr>
          <w:rFonts w:ascii="Times New Roman" w:hAnsi="Times New Roman" w:cs="Times New Roman"/>
        </w:rPr>
        <w:t xml:space="preserve"> presence of concomitant diseases was not a determining factor influencing the need to discontinue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therapy. </w:t>
      </w:r>
    </w:p>
    <w:p w14:paraId="3693ABDC" w14:textId="77777777" w:rsidR="001C38D0" w:rsidRPr="001C38D0" w:rsidRDefault="001C38D0" w:rsidP="001C38D0">
      <w:pPr>
        <w:spacing w:after="0" w:line="240" w:lineRule="auto"/>
        <w:rPr>
          <w:rFonts w:ascii="Times New Roman" w:hAnsi="Times New Roman" w:cs="Times New Roman"/>
        </w:rPr>
      </w:pPr>
    </w:p>
    <w:p w14:paraId="5A34D509"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Conclusion </w:t>
      </w:r>
    </w:p>
    <w:p w14:paraId="37DDAA5D" w14:textId="77777777" w:rsidR="001C38D0"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Endometriosis therapy with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is associated with depressive and anxiety symptoms, as well as with impaired quality of life. In the presence of risks of endometriosis-associated complications, switching to </w:t>
      </w:r>
      <w:proofErr w:type="spellStart"/>
      <w:r w:rsidRPr="001C38D0">
        <w:rPr>
          <w:rFonts w:ascii="Times New Roman" w:hAnsi="Times New Roman" w:cs="Times New Roman"/>
        </w:rPr>
        <w:t>dydrogesterone</w:t>
      </w:r>
      <w:proofErr w:type="spellEnd"/>
      <w:r w:rsidRPr="001C38D0">
        <w:rPr>
          <w:rFonts w:ascii="Times New Roman" w:hAnsi="Times New Roman" w:cs="Times New Roman"/>
        </w:rPr>
        <w:t xml:space="preserve"> is recommended, since the presence of only a continuous regimen in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limits its capabilities in terms of overcoming several undesirable effects.  Group 2 patients were more likely to have endocrine and neurological diseases, which could possibly have influenced the occurrence of side effects and the need for early discontinuation of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therapy.</w:t>
      </w:r>
    </w:p>
    <w:p w14:paraId="4DDD816F" w14:textId="77777777" w:rsidR="001C38D0" w:rsidRPr="001C38D0" w:rsidRDefault="001C38D0" w:rsidP="001C38D0">
      <w:pPr>
        <w:spacing w:after="0" w:line="240" w:lineRule="auto"/>
        <w:rPr>
          <w:rFonts w:ascii="Times New Roman" w:hAnsi="Times New Roman" w:cs="Times New Roman"/>
        </w:rPr>
      </w:pPr>
    </w:p>
    <w:p w14:paraId="45BB5C63" w14:textId="77777777" w:rsidR="001C38D0" w:rsidRPr="001C38D0" w:rsidRDefault="001C38D0" w:rsidP="001C38D0">
      <w:pPr>
        <w:spacing w:after="0" w:line="240" w:lineRule="auto"/>
        <w:rPr>
          <w:rFonts w:ascii="Times New Roman" w:hAnsi="Times New Roman" w:cs="Times New Roman"/>
          <w:b/>
          <w:bCs/>
        </w:rPr>
      </w:pPr>
      <w:r w:rsidRPr="001C38D0">
        <w:rPr>
          <w:rFonts w:ascii="Times New Roman" w:hAnsi="Times New Roman" w:cs="Times New Roman"/>
          <w:b/>
          <w:bCs/>
        </w:rPr>
        <w:t xml:space="preserve">Key words </w:t>
      </w:r>
    </w:p>
    <w:p w14:paraId="026F0B71" w14:textId="3FD40C5E" w:rsidR="001804CD" w:rsidRPr="001C38D0" w:rsidRDefault="001C38D0" w:rsidP="001C38D0">
      <w:pPr>
        <w:spacing w:after="0" w:line="240" w:lineRule="auto"/>
        <w:rPr>
          <w:rFonts w:ascii="Times New Roman" w:hAnsi="Times New Roman" w:cs="Times New Roman"/>
        </w:rPr>
      </w:pPr>
      <w:r w:rsidRPr="001C38D0">
        <w:rPr>
          <w:rFonts w:ascii="Times New Roman" w:hAnsi="Times New Roman" w:cs="Times New Roman"/>
        </w:rPr>
        <w:t xml:space="preserve">Endometriosis, </w:t>
      </w:r>
      <w:proofErr w:type="spellStart"/>
      <w:r w:rsidRPr="001C38D0">
        <w:rPr>
          <w:rFonts w:ascii="Times New Roman" w:hAnsi="Times New Roman" w:cs="Times New Roman"/>
        </w:rPr>
        <w:t>dienogest</w:t>
      </w:r>
      <w:proofErr w:type="spellEnd"/>
      <w:r w:rsidRPr="001C38D0">
        <w:rPr>
          <w:rFonts w:ascii="Times New Roman" w:hAnsi="Times New Roman" w:cs="Times New Roman"/>
        </w:rPr>
        <w:t xml:space="preserve">, </w:t>
      </w:r>
      <w:proofErr w:type="spellStart"/>
      <w:r w:rsidRPr="001C38D0">
        <w:rPr>
          <w:rFonts w:ascii="Times New Roman" w:hAnsi="Times New Roman" w:cs="Times New Roman"/>
        </w:rPr>
        <w:t>dydrogesterone</w:t>
      </w:r>
      <w:proofErr w:type="spellEnd"/>
    </w:p>
    <w:p w14:paraId="646752C4" w14:textId="77777777" w:rsidR="001C38D0" w:rsidRPr="001C38D0" w:rsidRDefault="001C38D0">
      <w:pPr>
        <w:spacing w:after="0" w:line="240" w:lineRule="auto"/>
        <w:rPr>
          <w:rFonts w:ascii="Times New Roman" w:hAnsi="Times New Roman" w:cs="Times New Roman"/>
        </w:rPr>
      </w:pPr>
    </w:p>
    <w:sectPr w:rsidR="001C38D0" w:rsidRPr="001C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0"/>
    <w:rsid w:val="001804CD"/>
    <w:rsid w:val="001C38D0"/>
    <w:rsid w:val="00A2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3F64"/>
  <w15:chartTrackingRefBased/>
  <w15:docId w15:val="{66226AAB-D5A8-4CDA-955A-27753411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D0"/>
    <w:rPr>
      <w:rFonts w:eastAsiaTheme="majorEastAsia" w:cstheme="majorBidi"/>
      <w:color w:val="272727" w:themeColor="text1" w:themeTint="D8"/>
    </w:rPr>
  </w:style>
  <w:style w:type="paragraph" w:styleId="Title">
    <w:name w:val="Title"/>
    <w:basedOn w:val="Normal"/>
    <w:next w:val="Normal"/>
    <w:link w:val="TitleChar"/>
    <w:uiPriority w:val="10"/>
    <w:qFormat/>
    <w:rsid w:val="001C3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D0"/>
    <w:pPr>
      <w:spacing w:before="160"/>
      <w:jc w:val="center"/>
    </w:pPr>
    <w:rPr>
      <w:i/>
      <w:iCs/>
      <w:color w:val="404040" w:themeColor="text1" w:themeTint="BF"/>
    </w:rPr>
  </w:style>
  <w:style w:type="character" w:customStyle="1" w:styleId="QuoteChar">
    <w:name w:val="Quote Char"/>
    <w:basedOn w:val="DefaultParagraphFont"/>
    <w:link w:val="Quote"/>
    <w:uiPriority w:val="29"/>
    <w:rsid w:val="001C38D0"/>
    <w:rPr>
      <w:i/>
      <w:iCs/>
      <w:color w:val="404040" w:themeColor="text1" w:themeTint="BF"/>
    </w:rPr>
  </w:style>
  <w:style w:type="paragraph" w:styleId="ListParagraph">
    <w:name w:val="List Paragraph"/>
    <w:basedOn w:val="Normal"/>
    <w:uiPriority w:val="34"/>
    <w:qFormat/>
    <w:rsid w:val="001C38D0"/>
    <w:pPr>
      <w:ind w:left="720"/>
      <w:contextualSpacing/>
    </w:pPr>
  </w:style>
  <w:style w:type="character" w:styleId="IntenseEmphasis">
    <w:name w:val="Intense Emphasis"/>
    <w:basedOn w:val="DefaultParagraphFont"/>
    <w:uiPriority w:val="21"/>
    <w:qFormat/>
    <w:rsid w:val="001C38D0"/>
    <w:rPr>
      <w:i/>
      <w:iCs/>
      <w:color w:val="0F4761" w:themeColor="accent1" w:themeShade="BF"/>
    </w:rPr>
  </w:style>
  <w:style w:type="paragraph" w:styleId="IntenseQuote">
    <w:name w:val="Intense Quote"/>
    <w:basedOn w:val="Normal"/>
    <w:next w:val="Normal"/>
    <w:link w:val="IntenseQuoteChar"/>
    <w:uiPriority w:val="30"/>
    <w:qFormat/>
    <w:rsid w:val="001C3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D0"/>
    <w:rPr>
      <w:i/>
      <w:iCs/>
      <w:color w:val="0F4761" w:themeColor="accent1" w:themeShade="BF"/>
    </w:rPr>
  </w:style>
  <w:style w:type="character" w:styleId="IntenseReference">
    <w:name w:val="Intense Reference"/>
    <w:basedOn w:val="DefaultParagraphFont"/>
    <w:uiPriority w:val="32"/>
    <w:qFormat/>
    <w:rsid w:val="001C3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Lim</dc:creator>
  <cp:keywords/>
  <dc:description/>
  <cp:lastModifiedBy>Sharon Lim</cp:lastModifiedBy>
  <cp:revision>1</cp:revision>
  <dcterms:created xsi:type="dcterms:W3CDTF">2025-04-29T06:31:00Z</dcterms:created>
  <dcterms:modified xsi:type="dcterms:W3CDTF">2025-04-29T06:32:00Z</dcterms:modified>
</cp:coreProperties>
</file>