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8F63" w14:textId="628B492B" w:rsidR="00D97835" w:rsidRPr="005F4DFE" w:rsidRDefault="00B527F8" w:rsidP="000960D5">
      <w:pPr>
        <w:pStyle w:val="BodyText"/>
        <w:tabs>
          <w:tab w:val="left" w:pos="1815"/>
        </w:tabs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 w:cs="Calibri"/>
          <w:noProof/>
          <w:color w:val="000000" w:themeColor="text1"/>
          <w:sz w:val="22"/>
          <w:szCs w:val="22"/>
        </w:rPr>
        <w:drawing>
          <wp:inline distT="0" distB="0" distL="0" distR="0" wp14:anchorId="1482DBDA" wp14:editId="7B390858">
            <wp:extent cx="6013450" cy="1578610"/>
            <wp:effectExtent l="0" t="0" r="0" b="0"/>
            <wp:docPr id="359065799" name="Picture 1" descr="A close-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65799" name="Picture 1" descr="A close-up of a sign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6DF43" w14:textId="77777777" w:rsidR="00B527F8" w:rsidRPr="005F4DFE" w:rsidRDefault="00B527F8" w:rsidP="000960D5">
      <w:pPr>
        <w:pStyle w:val="BodyText"/>
        <w:tabs>
          <w:tab w:val="left" w:pos="1815"/>
        </w:tabs>
        <w:rPr>
          <w:rFonts w:ascii="Trebuchet MS" w:hAnsi="Trebuchet MS"/>
          <w:color w:val="000000" w:themeColor="text1"/>
          <w:sz w:val="22"/>
          <w:szCs w:val="22"/>
        </w:rPr>
      </w:pPr>
    </w:p>
    <w:p w14:paraId="2EEBDF1C" w14:textId="535D9D96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  <w:r w:rsidRPr="005F4DFE">
        <w:rPr>
          <w:rFonts w:ascii="Trebuchet MS" w:hAnsi="Trebuchet MS" w:cs="Calibri"/>
          <w:b/>
          <w:color w:val="000000" w:themeColor="text1"/>
        </w:rPr>
        <w:t>SMHR Early Caree</w:t>
      </w:r>
      <w:r w:rsidR="007F4E0B" w:rsidRPr="005F4DFE">
        <w:rPr>
          <w:rFonts w:ascii="Trebuchet MS" w:hAnsi="Trebuchet MS" w:cs="Calibri"/>
          <w:b/>
          <w:color w:val="000000" w:themeColor="text1"/>
        </w:rPr>
        <w:t>r</w:t>
      </w:r>
      <w:r w:rsidRPr="005F4DFE">
        <w:rPr>
          <w:rFonts w:ascii="Trebuchet MS" w:hAnsi="Trebuchet MS" w:cs="Calibri"/>
          <w:b/>
          <w:color w:val="000000" w:themeColor="text1"/>
        </w:rPr>
        <w:t xml:space="preserve"> Scholar Award 2023</w:t>
      </w:r>
    </w:p>
    <w:p w14:paraId="29DB0592" w14:textId="77777777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70A2C498" w14:textId="1E078E7D" w:rsidR="00D97835" w:rsidRPr="005F4DFE" w:rsidRDefault="00B527F8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This award is for a researcher early in their career (no more than 2 years’ post PhD submission) to facilitate attendance at the 2023 SMHR conference to present their work. </w:t>
      </w:r>
    </w:p>
    <w:p w14:paraId="35F6E3C5" w14:textId="77777777" w:rsidR="00B527F8" w:rsidRPr="005F4DFE" w:rsidRDefault="00B527F8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1B7CC320" w14:textId="22F21ED0" w:rsidR="00D97835" w:rsidRPr="005F4DFE" w:rsidRDefault="006C3F85">
      <w:pPr>
        <w:spacing w:before="198" w:line="340" w:lineRule="auto"/>
        <w:ind w:left="219"/>
        <w:rPr>
          <w:rFonts w:ascii="Trebuchet MS" w:hAnsi="Trebuchet MS"/>
          <w:color w:val="000000" w:themeColor="text1"/>
        </w:rPr>
      </w:pPr>
      <w:r w:rsidRPr="005F4DFE">
        <w:rPr>
          <w:rFonts w:ascii="Trebuchet MS" w:hAnsi="Trebuchet MS"/>
          <w:color w:val="000000" w:themeColor="text1"/>
        </w:rPr>
        <w:t>Nominee</w:t>
      </w:r>
      <w:r w:rsidRPr="005F4DFE">
        <w:rPr>
          <w:rFonts w:ascii="Trebuchet MS" w:hAnsi="Trebuchet MS"/>
          <w:color w:val="000000" w:themeColor="text1"/>
          <w:w w:val="81"/>
        </w:rPr>
        <w:t xml:space="preserve"> </w:t>
      </w:r>
    </w:p>
    <w:p w14:paraId="1C5658BA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0" w:type="auto"/>
        <w:tblInd w:w="10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527F8" w:rsidRPr="005F4DFE" w14:paraId="79FE3134" w14:textId="77777777">
        <w:trPr>
          <w:trHeight w:val="585"/>
        </w:trPr>
        <w:tc>
          <w:tcPr>
            <w:tcW w:w="4622" w:type="dxa"/>
          </w:tcPr>
          <w:p w14:paraId="37969097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Title</w:t>
            </w:r>
            <w:r w:rsidRPr="005F4DFE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2635D377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5D9495EE" w14:textId="77777777">
        <w:trPr>
          <w:trHeight w:val="585"/>
        </w:trPr>
        <w:tc>
          <w:tcPr>
            <w:tcW w:w="4622" w:type="dxa"/>
          </w:tcPr>
          <w:p w14:paraId="27B281D7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062BE8F4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4C5272C0" w14:textId="77777777">
        <w:trPr>
          <w:trHeight w:val="585"/>
        </w:trPr>
        <w:tc>
          <w:tcPr>
            <w:tcW w:w="4622" w:type="dxa"/>
          </w:tcPr>
          <w:p w14:paraId="2848BBA1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0952E61C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30616B69" w14:textId="77777777">
        <w:trPr>
          <w:trHeight w:val="585"/>
        </w:trPr>
        <w:tc>
          <w:tcPr>
            <w:tcW w:w="4622" w:type="dxa"/>
          </w:tcPr>
          <w:p w14:paraId="1208FA88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7D7FF185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361C319B" w14:textId="77777777">
        <w:trPr>
          <w:trHeight w:val="585"/>
        </w:trPr>
        <w:tc>
          <w:tcPr>
            <w:tcW w:w="4622" w:type="dxa"/>
          </w:tcPr>
          <w:p w14:paraId="24626ACC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 xml:space="preserve">Date PhD conferred </w:t>
            </w:r>
          </w:p>
        </w:tc>
        <w:tc>
          <w:tcPr>
            <w:tcW w:w="4622" w:type="dxa"/>
          </w:tcPr>
          <w:p w14:paraId="6EA7CACE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51A630EA" w14:textId="77777777">
        <w:trPr>
          <w:trHeight w:val="585"/>
        </w:trPr>
        <w:tc>
          <w:tcPr>
            <w:tcW w:w="4622" w:type="dxa"/>
          </w:tcPr>
          <w:p w14:paraId="72A7C905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Current member of SMHR</w:t>
            </w:r>
          </w:p>
        </w:tc>
        <w:tc>
          <w:tcPr>
            <w:tcW w:w="4622" w:type="dxa"/>
          </w:tcPr>
          <w:p w14:paraId="29D7AA1F" w14:textId="77777777" w:rsidR="00D97835" w:rsidRPr="005F4DFE" w:rsidRDefault="006C3F85">
            <w:pPr>
              <w:pStyle w:val="TableParagraph"/>
              <w:tabs>
                <w:tab w:val="left" w:pos="1796"/>
              </w:tabs>
              <w:ind w:right="1228"/>
              <w:jc w:val="right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5F4DFE">
              <w:rPr>
                <w:rFonts w:ascii="Trebuchet MS" w:hAnsi="Trebuchet MS"/>
                <w:color w:val="000000" w:themeColor="text1"/>
                <w:w w:val="95"/>
              </w:rPr>
              <w:tab/>
            </w:r>
            <w:r w:rsidRPr="005F4DFE">
              <w:rPr>
                <w:rFonts w:ascii="Trebuchet MS" w:hAnsi="Trebuchet MS"/>
                <w:color w:val="000000" w:themeColor="text1"/>
                <w:spacing w:val="-3"/>
                <w:w w:val="90"/>
              </w:rPr>
              <w:t>No</w:t>
            </w:r>
            <w:r w:rsidRPr="005F4DFE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</w:tr>
      <w:tr w:rsidR="00D97835" w:rsidRPr="005F4DFE" w14:paraId="35CE1318" w14:textId="77777777">
        <w:trPr>
          <w:trHeight w:val="590"/>
        </w:trPr>
        <w:tc>
          <w:tcPr>
            <w:tcW w:w="4622" w:type="dxa"/>
          </w:tcPr>
          <w:p w14:paraId="6FAF700D" w14:textId="5324B6B2" w:rsidR="00D97835" w:rsidRPr="005F4DFE" w:rsidRDefault="00F02B93">
            <w:pPr>
              <w:pStyle w:val="TableParagraph"/>
              <w:spacing w:before="0" w:line="273" w:lineRule="exact"/>
              <w:ind w:left="111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T</w:t>
            </w:r>
            <w:r w:rsidR="006C3F85" w:rsidRPr="005F4DFE">
              <w:rPr>
                <w:rFonts w:ascii="Trebuchet MS" w:hAnsi="Trebuchet MS"/>
                <w:color w:val="000000" w:themeColor="text1"/>
              </w:rPr>
              <w:t xml:space="preserve">he nominee able to attend the </w:t>
            </w:r>
            <w:proofErr w:type="gramStart"/>
            <w:r w:rsidR="00AE17F5" w:rsidRPr="005F4DFE">
              <w:rPr>
                <w:rFonts w:ascii="Trebuchet MS" w:hAnsi="Trebuchet MS"/>
                <w:color w:val="000000" w:themeColor="text1"/>
              </w:rPr>
              <w:t>202</w:t>
            </w:r>
            <w:r w:rsidR="00B527F8" w:rsidRPr="005F4DFE">
              <w:rPr>
                <w:rFonts w:ascii="Trebuchet MS" w:hAnsi="Trebuchet MS"/>
                <w:color w:val="000000" w:themeColor="text1"/>
              </w:rPr>
              <w:t>3</w:t>
            </w:r>
            <w:proofErr w:type="gramEnd"/>
          </w:p>
          <w:p w14:paraId="386A83E8" w14:textId="77777777" w:rsidR="00D97835" w:rsidRPr="005F4DFE" w:rsidRDefault="00F02B93">
            <w:pPr>
              <w:pStyle w:val="TableParagraph"/>
              <w:spacing w:before="17"/>
              <w:ind w:left="111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SMHR Annual Conference</w:t>
            </w:r>
            <w:r w:rsidR="006C3F85" w:rsidRPr="005F4DFE">
              <w:rPr>
                <w:rFonts w:ascii="Trebuchet MS" w:hAnsi="Trebuchet MS"/>
                <w:color w:val="000000" w:themeColor="text1"/>
              </w:rPr>
              <w:t xml:space="preserve"> </w:t>
            </w:r>
          </w:p>
        </w:tc>
        <w:tc>
          <w:tcPr>
            <w:tcW w:w="4622" w:type="dxa"/>
          </w:tcPr>
          <w:p w14:paraId="69532562" w14:textId="77777777" w:rsidR="00D97835" w:rsidRPr="005F4DFE" w:rsidRDefault="006C3F85">
            <w:pPr>
              <w:pStyle w:val="TableParagraph"/>
              <w:tabs>
                <w:tab w:val="left" w:pos="1796"/>
              </w:tabs>
              <w:spacing w:before="10"/>
              <w:ind w:right="1228"/>
              <w:jc w:val="right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5F4DFE">
              <w:rPr>
                <w:rFonts w:ascii="Trebuchet MS" w:hAnsi="Trebuchet MS"/>
                <w:color w:val="000000" w:themeColor="text1"/>
                <w:w w:val="95"/>
              </w:rPr>
              <w:tab/>
            </w:r>
            <w:r w:rsidRPr="005F4DFE">
              <w:rPr>
                <w:rFonts w:ascii="Trebuchet MS" w:hAnsi="Trebuchet MS"/>
                <w:color w:val="000000" w:themeColor="text1"/>
                <w:spacing w:val="-3"/>
                <w:w w:val="90"/>
              </w:rPr>
              <w:t>No</w:t>
            </w:r>
            <w:r w:rsidRPr="005F4DFE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</w:tr>
    </w:tbl>
    <w:p w14:paraId="3DBF482D" w14:textId="77777777" w:rsidR="00F02B93" w:rsidRPr="005F4DFE" w:rsidRDefault="00F02B93" w:rsidP="00F02B93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43117A84" w14:textId="6FF7F612" w:rsidR="00D97835" w:rsidRDefault="006C3F85" w:rsidP="005F4DFE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Criteria for the </w:t>
      </w:r>
      <w:proofErr w:type="gramStart"/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Award </w:t>
      </w:r>
      <w:r w:rsidR="005F4DFE"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proofErr w:type="gramEnd"/>
      <w:r w:rsid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The nominee must be a financial member of SMHR. The award is evaluated using NHMRC category descriptors for track record and is based on publications, grants, and impact. Nominees must be within 2 years (as </w:t>
      </w:r>
      <w:proofErr w:type="gramStart"/>
      <w:r w:rsidRPr="005F4DFE">
        <w:rPr>
          <w:rFonts w:ascii="Trebuchet MS" w:hAnsi="Trebuchet MS"/>
          <w:color w:val="000000" w:themeColor="text1"/>
          <w:sz w:val="22"/>
          <w:szCs w:val="22"/>
        </w:rPr>
        <w:t>at</w:t>
      </w:r>
      <w:proofErr w:type="gramEnd"/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 31st</w:t>
      </w:r>
      <w:r w:rsidR="007C6F07" w:rsidRPr="005F4DFE">
        <w:rPr>
          <w:rFonts w:ascii="Trebuchet MS" w:hAnsi="Trebuchet MS"/>
          <w:color w:val="000000" w:themeColor="text1"/>
          <w:sz w:val="22"/>
          <w:szCs w:val="22"/>
        </w:rPr>
        <w:t xml:space="preserve"> March 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>202</w:t>
      </w:r>
      <w:r w:rsidR="00F2614A" w:rsidRPr="005F4DFE">
        <w:rPr>
          <w:rFonts w:ascii="Trebuchet MS" w:hAnsi="Trebuchet MS"/>
          <w:color w:val="000000" w:themeColor="text1"/>
          <w:sz w:val="22"/>
          <w:szCs w:val="22"/>
        </w:rPr>
        <w:t>3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) from the date of the letter advising that their doctoral thesis was passed, unless career disruptions exist. Contribution to SMHR will also be considered. </w:t>
      </w:r>
      <w:proofErr w:type="gramStart"/>
      <w:r w:rsidRPr="005F4DFE">
        <w:rPr>
          <w:rFonts w:ascii="Trebuchet MS" w:hAnsi="Trebuchet MS"/>
          <w:color w:val="000000" w:themeColor="text1"/>
          <w:sz w:val="22"/>
          <w:szCs w:val="22"/>
        </w:rPr>
        <w:t>Persons</w:t>
      </w:r>
      <w:proofErr w:type="gramEnd"/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 on the SMHR Executive are not eligible for this award. </w:t>
      </w:r>
    </w:p>
    <w:p w14:paraId="0D8A2911" w14:textId="77777777" w:rsidR="005F4DFE" w:rsidRPr="005F4DFE" w:rsidRDefault="005F4DFE" w:rsidP="005F4DFE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6634A7B5" w14:textId="5C8E6E60" w:rsidR="00D97835" w:rsidRDefault="006C3F85" w:rsidP="005F4DFE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  <w:lang w:val="en-AU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Details of the Award</w:t>
      </w:r>
      <w:r w:rsidR="005F4DFE"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F756A6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The award includes a certificate and payment of conference </w:t>
      </w:r>
      <w:r w:rsidR="00BF585F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registration fees at the 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>202</w:t>
      </w:r>
      <w:r w:rsidR="00B527F8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>3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 </w:t>
      </w:r>
      <w:r w:rsidR="00F756A6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annual SMHR conference. The awardee will be featured on the SMHR </w:t>
      </w:r>
      <w:r w:rsidR="00B527F8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>website</w:t>
      </w:r>
      <w:r w:rsidR="00F756A6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>.</w:t>
      </w:r>
    </w:p>
    <w:p w14:paraId="69D1E2F8" w14:textId="77777777" w:rsidR="005F4DFE" w:rsidRPr="005F4DFE" w:rsidRDefault="005F4DFE" w:rsidP="005F4DFE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20102395" w14:textId="0D294389" w:rsidR="007C6F07" w:rsidRDefault="006C3F85" w:rsidP="005F4DFE">
      <w:pPr>
        <w:pStyle w:val="BodyText"/>
        <w:spacing w:after="120"/>
        <w:ind w:left="224"/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Obligations</w:t>
      </w:r>
      <w:r w:rsidR="005F4DFE" w:rsidRPr="005F4DFE">
        <w:rPr>
          <w:rFonts w:ascii="Trebuchet MS" w:hAnsi="Trebuchet MS"/>
          <w:b/>
          <w:bCs/>
          <w:color w:val="000000" w:themeColor="text1"/>
          <w:w w:val="8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The successful applicant is required to attend the 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>202</w:t>
      </w:r>
      <w:r w:rsidR="00B527F8" w:rsidRPr="005F4DFE">
        <w:rPr>
          <w:rFonts w:ascii="Trebuchet MS" w:hAnsi="Trebuchet MS"/>
          <w:color w:val="000000" w:themeColor="text1"/>
          <w:sz w:val="22"/>
          <w:szCs w:val="22"/>
        </w:rPr>
        <w:t>3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SMHR</w:t>
      </w:r>
      <w:r w:rsidR="00F02B93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Conference.</w:t>
      </w:r>
      <w:r w:rsidRPr="005F4DFE">
        <w:rPr>
          <w:rFonts w:ascii="Trebuchet MS" w:hAnsi="Trebuchet MS"/>
          <w:color w:val="000000" w:themeColor="text1"/>
          <w:w w:val="95"/>
          <w:sz w:val="22"/>
          <w:szCs w:val="22"/>
        </w:rPr>
        <w:t xml:space="preserve"> </w:t>
      </w:r>
      <w:r w:rsidR="007C6F07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 xml:space="preserve">They will also be given the option of presenting at the </w:t>
      </w:r>
      <w:r w:rsidR="00AE17F5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>202</w:t>
      </w:r>
      <w:r w:rsidR="00B527F8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>3</w:t>
      </w:r>
      <w:r w:rsidR="00AE17F5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 xml:space="preserve"> </w:t>
      </w:r>
      <w:r w:rsidR="007C6F07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 xml:space="preserve">Conference in </w:t>
      </w:r>
      <w:r w:rsidR="00B527F8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>Perth</w:t>
      </w:r>
      <w:r w:rsidR="007C6F07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>.</w:t>
      </w:r>
    </w:p>
    <w:p w14:paraId="14F89761" w14:textId="77777777" w:rsidR="005F4DFE" w:rsidRPr="005F4DFE" w:rsidRDefault="005F4DFE" w:rsidP="005F4DFE">
      <w:pPr>
        <w:pStyle w:val="BodyText"/>
        <w:spacing w:after="120"/>
        <w:ind w:left="224"/>
        <w:rPr>
          <w:rFonts w:ascii="Trebuchet MS" w:hAnsi="Trebuchet MS"/>
          <w:color w:val="000000" w:themeColor="text1"/>
          <w:sz w:val="22"/>
          <w:szCs w:val="22"/>
        </w:rPr>
      </w:pPr>
    </w:p>
    <w:p w14:paraId="09533792" w14:textId="77585873" w:rsidR="00B527F8" w:rsidRPr="005F4DFE" w:rsidRDefault="005F4DFE" w:rsidP="00F02B93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Award Sponsor: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 The Society for Mental Health Research</w:t>
      </w:r>
    </w:p>
    <w:p w14:paraId="05EC0574" w14:textId="77777777" w:rsidR="00D97835" w:rsidRDefault="00D97835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</w:pPr>
    </w:p>
    <w:p w14:paraId="7C90C6FC" w14:textId="77777777" w:rsidR="005F4DFE" w:rsidRPr="005F4DFE" w:rsidRDefault="005F4DFE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  <w:sectPr w:rsidR="005F4DFE" w:rsidRPr="005F4DFE" w:rsidSect="00B527F8">
          <w:headerReference w:type="default" r:id="rId7"/>
          <w:type w:val="continuous"/>
          <w:pgSz w:w="11900" w:h="16840"/>
          <w:pgMar w:top="1276" w:right="1000" w:bottom="280" w:left="1220" w:header="0" w:footer="850" w:gutter="0"/>
          <w:cols w:space="720"/>
          <w:docGrid w:linePitch="299"/>
        </w:sectPr>
      </w:pPr>
    </w:p>
    <w:p w14:paraId="592EA636" w14:textId="77777777" w:rsidR="00D97835" w:rsidRPr="005F4DFE" w:rsidRDefault="00D97835" w:rsidP="00F02B93">
      <w:pPr>
        <w:pStyle w:val="BodyText"/>
        <w:spacing w:after="120"/>
        <w:rPr>
          <w:rFonts w:ascii="Trebuchet MS" w:hAnsi="Trebuchet MS"/>
          <w:color w:val="000000" w:themeColor="text1"/>
          <w:sz w:val="22"/>
          <w:szCs w:val="22"/>
        </w:rPr>
      </w:pPr>
    </w:p>
    <w:p w14:paraId="6DAB3869" w14:textId="77777777" w:rsidR="00D97835" w:rsidRPr="005F4DFE" w:rsidRDefault="005F4DFE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158D04E9">
          <v:line id="Line 71" o:spid="_x0000_s1096" style="position:absolute;left:0;text-align:lef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t0btgEAAFYDAAAOAAAAZHJzL2Uyb0RvYy54bWysU01v2zAMvQ/YfxB0X+wYWLMZcXpo1l2y&#10;LUC7H8BIcixMEgVJiZ1/P0r52LrdivpAiCL5xPdIL+8na9hRhajRdXw+qzlTTqDUbt/xn8+PHz5x&#10;FhM4CQad6vhJRX6/ev9uOfpWNTigkSowAnGxHX3Hh5R8W1VRDMpCnKFXjoI9BguJ3LCvZICR0K2p&#10;mrq+q0YM0gcUKka6XZ+DfFXw+16J9KPvo0rMdJx6S8WGYnfZVqsltPsAftDi0ga8ogsL2tGjN6g1&#10;JGCHoP+DsloEjNinmUBbYd9roQoHYjOv/2HzNIBXhQuJE/1Npvh2sOL7cRuYlh1fNJw5sDSjjXaK&#10;LeZZm9HHllIe3DZkdmJyT36D4lekWPUimJ3oCWs3fkNJKHBIWCSZ+mBzMZFlU1H+dFNeTYkJuvy4&#10;uFvUCxqQuMYqaK+FPsT0VaFl+dBxQ+0VYDhuYsqNQHtNye84fNTGlMEax0baymb+uSkVEY2WOZrz&#10;YtjvHkxgR6DdWJcvUya0F2kBD04WtEGB/HI5J9DmfKZ84y5qZAHOou1QnrYhw2VhaHgF+LJoeTv+&#10;9kvWn99h9RsAAP//AwBQSwMEFAAGAAgAAAAhAHAyG+jfAAAACgEAAA8AAABkcnMvZG93bnJldi54&#10;bWxMj91Kw0AQRu8F32EZwZtiN2lTf2I2pQoiIgjWPsAkO2ZTs7Mhu03j27vFC738Zg7fnCnWk+3E&#10;SINvHStI5wkI4trplhsFu4+nq1sQPiBr7ByTgm/ysC7PzwrMtTvyO43b0IhYwj5HBSaEPpfS14Ys&#10;+rnriePu0w0WQ4xDI/WAx1huO7lIkmtpseV4wWBPj4bqr+3BKtjvl283erV7ptn4sJk1q9eX2lRK&#10;XV5Mm3sQgabwB8NJP6pDGZ0qd2DtRRdzlqYRVZAtMhAnIMnuliCq34ksC/n/hfIHAAD//wMAUEsB&#10;Ai0AFAAGAAgAAAAhALaDOJL+AAAA4QEAABMAAAAAAAAAAAAAAAAAAAAAAFtDb250ZW50X1R5cGVz&#10;XS54bWxQSwECLQAUAAYACAAAACEAOP0h/9YAAACUAQAACwAAAAAAAAAAAAAAAAAvAQAAX3JlbHMv&#10;LnJlbHNQSwECLQAUAAYACAAAACEAx/LdG7YBAABWAwAADgAAAAAAAAAAAAAAAAAuAgAAZHJzL2Uy&#10;b0RvYy54bWxQSwECLQAUAAYACAAAACEAcDIb6N8AAAAKAQAADwAAAAAAAAAAAAAAAAAQBAAAZHJz&#10;L2Rvd25yZXYueG1sUEsFBgAAAAAEAAQA8wAAABwFAAAAAA==&#10;" strokecolor="#ddd" strokeweight=".96pt">
            <o:lock v:ext="edit" shapetype="f"/>
            <w10:wrap type="topAndBottom" anchorx="page"/>
          </v:line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Explain any career disruption (200 words)</w:t>
      </w:r>
    </w:p>
    <w:p w14:paraId="5CA00955" w14:textId="77777777" w:rsidR="00D97835" w:rsidRPr="005F4DFE" w:rsidRDefault="00D97835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0292DF05" w14:textId="77777777" w:rsidR="00D97835" w:rsidRPr="005F4DFE" w:rsidRDefault="005F4DFE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</w: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13132331">
          <v:group id="Group 65" o:spid="_x0000_s1095" style="width:462.75pt;height:281.3pt;mso-position-horizontal-relative:char;mso-position-vertical-relative:line" coordsize="9255,5626">
            <v:line id="Line 70" o:spid="_x0000_s1027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>
              <o:lock v:ext="edit" shapetype="f"/>
            </v:line>
            <v:line id="Line 69" o:spid="_x0000_s1028" style="position:absolute;visibility:visible;mso-wrap-style:square" from="9250,0" to="9250,5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>
              <o:lock v:ext="edit" shapetype="f"/>
            </v:line>
            <v:line id="Line 68" o:spid="_x0000_s1029" style="position:absolute;visibility:visible;mso-wrap-style:square" from="10,5621" to="9245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>
              <o:lock v:ext="edit" shapetype="f"/>
            </v:line>
            <v:line id="Line 67" o:spid="_x0000_s1030" style="position:absolute;visibility:visible;mso-wrap-style:square" from="5,0" to="5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>
              <o:lock v:ext="edit" shapetype="f"/>
            </v:line>
            <v:line id="Line 66" o:spid="_x0000_s1031" style="position:absolute;visibility:visible;mso-wrap-style:square" from="9250,5299" to="9250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>
              <o:lock v:ext="edit" shapetype="f"/>
            </v:line>
            <w10:anchorlock/>
          </v:group>
        </w:pict>
      </w:r>
    </w:p>
    <w:p w14:paraId="57826DD3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41BC1B89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6879261E" w14:textId="77777777" w:rsidR="00D97835" w:rsidRPr="005F4DFE" w:rsidRDefault="005F4DFE">
      <w:pPr>
        <w:pStyle w:val="BodyText"/>
        <w:spacing w:before="104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6039CD11">
          <v:line id="Line 64" o:spid="_x0000_s1094" style="position:absolute;left:0;text-align:lef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pt" to="524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kDtwEAAFYDAAAOAAAAZHJzL2Uyb0RvYy54bWysU01v2zAMvQ/YfxB0X+wEa7IZcXpo1l2y&#10;LUC7H8BIcixUEgVJiZ1/P0r52LrdhvpAiCL5xPdIL+9Ha9hRhajRtXw6qTlTTqDUbt/yn8+PHz5x&#10;FhM4CQadavlJRX6/ev9uOfhGzbBHI1VgBOJiM/iW9yn5pqqi6JWFOEGvHAU7DBYSuWFfyQADoVtT&#10;zep6Xg0YpA8oVIx0uz4H+argd50S6UfXRZWYaTn1looNxe6yrVZLaPYBfK/FpQ34jy4saEeP3qDW&#10;kIAdgv4HymoRMGKXJgJthV2nhSociM20/ovNUw9eFS4kTvQ3meLbwYrvx21gWrZ8fseZA0sz2min&#10;2Pxj1mbwsaGUB7cNmZ0Y3ZPfoHiJFKteBbMTPWHthm8oCQUOCYskYxdsLiaybCzKn27KqzExQZd3&#10;i/miXtCAxDVWQXMt9CGmrwoty4eWG2qvAMNxE1NuBJprSn7H4aM2pgzWODbQVs6mn2elIqLRMkdz&#10;Xgz73YMJ7Ai0G+vyZcqE9iot4MHJgtYrkF8u5wTanM+Ub9xFjSzAWbQdytM2ZLgsDA2vAF8WLW/H&#10;n37J+v07rH4BAAD//wMAUEsDBBQABgAIAAAAIQAtaSBv3wAAAAoBAAAPAAAAZHJzL2Rvd25yZXYu&#10;eG1sTI/NTsMwEITvSLyDtUhcKuqkTfkJcaqChBBCQqL0AZx4iVPidRS7aXh7tuIAx5n9NDtTrCfX&#10;iRGH0HpSkM4TEEi1Ny01CnYfT1e3IELUZHTnCRV8Y4B1eX5W6Nz4I73juI2N4BAKuVZgY+xzKUNt&#10;0ekw9z0S3z794HRkOTTSDPrI4a6TiyS5lk63xB+s7vHRYv21PTgF+/3y7casds84Gx82s2b1+lLb&#10;SqnLi2lzDyLiFP9gONXn6lByp8ofyATRsc7SlFEF2YI3nYAku1uCqH4dWRby/4TyBwAA//8DAFBL&#10;AQItABQABgAIAAAAIQC2gziS/gAAAOEBAAATAAAAAAAAAAAAAAAAAAAAAABbQ29udGVudF9UeXBl&#10;c10ueG1sUEsBAi0AFAAGAAgAAAAhADj9If/WAAAAlAEAAAsAAAAAAAAAAAAAAAAALwEAAF9yZWxz&#10;Ly5yZWxzUEsBAi0AFAAGAAgAAAAhAOvB6QO3AQAAVgMAAA4AAAAAAAAAAAAAAAAALgIAAGRycy9l&#10;Mm9Eb2MueG1sUEsBAi0AFAAGAAgAAAAhAC1pIG/fAAAACgEAAA8AAAAAAAAAAAAAAAAAEQQAAGRy&#10;cy9kb3ducmV2LnhtbFBLBQYAAAAABAAEAPMAAAAdBQAAAAA=&#10;" strokecolor="#ddd" strokeweight=".96pt">
            <o:lock v:ext="edit" shapetype="f"/>
            <w10:wrap type="topAndBottom" anchorx="page"/>
          </v:line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Contribution to SMHR (200 words)</w:t>
      </w:r>
    </w:p>
    <w:p w14:paraId="0AB83474" w14:textId="77777777" w:rsidR="00D97835" w:rsidRPr="005F4DFE" w:rsidRDefault="00D97835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215D3243" w14:textId="24BACBEB" w:rsidR="00D97835" w:rsidRPr="005F4DFE" w:rsidRDefault="005F4DFE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  <w:sectPr w:rsidR="00D97835" w:rsidRPr="005F4DFE" w:rsidSect="00E239FB">
          <w:pgSz w:w="11900" w:h="16840"/>
          <w:pgMar w:top="1820" w:right="1000" w:bottom="280" w:left="1220" w:header="0" w:footer="0" w:gutter="0"/>
          <w:cols w:space="720"/>
          <w:docGrid w:linePitch="299"/>
        </w:sect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</w: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653111E0">
          <v:group id="Group 59" o:spid="_x0000_s1089" style="width:462.75pt;height:281.3pt;mso-position-horizontal-relative:char;mso-position-vertical-relative:line" coordorigin="5" coordsize="9245,5626">
            <v:line id="Line 63" o:spid="_x0000_s1093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>
              <o:lock v:ext="edit" shapetype="f"/>
            </v:line>
            <v:line id="Line 62" o:spid="_x0000_s1092" style="position:absolute;visibility:visible;mso-wrap-style:square" from="10,5621" to="9245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>
              <o:lock v:ext="edit" shapetype="f"/>
            </v:line>
            <v:line id="Line 61" o:spid="_x0000_s1091" style="position:absolute;visibility:visible;mso-wrap-style:square" from="5,0" to="5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>
              <o:lock v:ext="edit" shapetype="f"/>
            </v:line>
            <v:line id="Line 60" o:spid="_x0000_s1090" style="position:absolute;visibility:visible;mso-wrap-style:square" from="9250,0" to="9250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>
              <o:lock v:ext="edit" shapetype="f"/>
            </v:line>
            <w10:anchorlock/>
          </v:group>
        </w:pict>
      </w:r>
    </w:p>
    <w:p w14:paraId="0F5DFA67" w14:textId="77777777" w:rsidR="00D97835" w:rsidRPr="005F4DFE" w:rsidRDefault="00D97835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235BEE87" w14:textId="77777777" w:rsidR="00D97835" w:rsidRPr="005F4DFE" w:rsidRDefault="006C3F85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Curriculum vitae (1 page)</w:t>
      </w:r>
    </w:p>
    <w:p w14:paraId="18DA71DC" w14:textId="77777777" w:rsidR="00D97835" w:rsidRPr="005F4DFE" w:rsidRDefault="00D97835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F4EBCF9" w14:textId="77777777" w:rsidR="00D97835" w:rsidRPr="005F4DFE" w:rsidRDefault="006C3F85" w:rsidP="005F4DFE">
      <w:pPr>
        <w:pStyle w:val="BodyText"/>
        <w:ind w:left="284"/>
        <w:rPr>
          <w:rFonts w:ascii="Trebuchet MS" w:hAnsi="Trebuchet MS"/>
          <w:sz w:val="22"/>
          <w:szCs w:val="22"/>
        </w:rPr>
      </w:pPr>
      <w:r w:rsidRPr="005F4DFE">
        <w:rPr>
          <w:rFonts w:ascii="Trebuchet MS" w:hAnsi="Trebuchet MS"/>
          <w:sz w:val="22"/>
          <w:szCs w:val="22"/>
        </w:rPr>
        <w:t>Include the following: career summary, research grants and fellowships, impact of research, collaborations and community engagement, and professional involvement.</w:t>
      </w:r>
    </w:p>
    <w:p w14:paraId="5AB44AD6" w14:textId="77777777" w:rsidR="00D97835" w:rsidRPr="005F4DFE" w:rsidRDefault="005F4DFE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</w: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3B7FA0CC">
          <v:group id="Group 53" o:spid="_x0000_s1083" style="width:462.75pt;height:574.35pt;mso-position-horizontal-relative:char;mso-position-vertical-relative:line" coordsize="9255,11487">
            <v:line id="Line 58" o:spid="_x0000_s1088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>
              <o:lock v:ext="edit" shapetype="f"/>
            </v:line>
            <v:line id="Line 57" o:spid="_x0000_s1087" style="position:absolute;visibility:visible;mso-wrap-style:square" from="9250,0" to="9250,1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>
              <o:lock v:ext="edit" shapetype="f"/>
            </v:line>
            <v:line id="Line 56" o:spid="_x0000_s1086" style="position:absolute;visibility:visible;mso-wrap-style:square" from="10,11482" to="9245,1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>
              <o:lock v:ext="edit" shapetype="f"/>
            </v:line>
            <v:line id="Line 55" o:spid="_x0000_s1085" style="position:absolute;visibility:visible;mso-wrap-style:square" from="5,0" to="5,11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>
              <o:lock v:ext="edit" shapetype="f"/>
            </v:line>
            <v:line id="Line 54" o:spid="_x0000_s1084" style="position:absolute;visibility:visible;mso-wrap-style:square" from="9250,11165" to="9250,11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>
              <o:lock v:ext="edit" shapetype="f"/>
            </v:line>
            <w10:anchorlock/>
          </v:group>
        </w:pict>
      </w:r>
    </w:p>
    <w:p w14:paraId="51A7DE4A" w14:textId="77777777" w:rsidR="00D97835" w:rsidRPr="005F4DFE" w:rsidRDefault="00D97835">
      <w:pPr>
        <w:rPr>
          <w:rFonts w:ascii="Trebuchet MS" w:hAnsi="Trebuchet MS"/>
          <w:color w:val="000000" w:themeColor="text1"/>
        </w:rPr>
        <w:sectPr w:rsidR="00D97835" w:rsidRPr="005F4DFE" w:rsidSect="00E239FB">
          <w:pgSz w:w="11900" w:h="16840"/>
          <w:pgMar w:top="1820" w:right="1000" w:bottom="280" w:left="1220" w:header="0" w:footer="0" w:gutter="0"/>
          <w:cols w:space="720"/>
          <w:docGrid w:linePitch="299"/>
        </w:sectPr>
      </w:pPr>
    </w:p>
    <w:p w14:paraId="3007A1F6" w14:textId="77777777" w:rsidR="00D97835" w:rsidRPr="005F4DFE" w:rsidRDefault="00D97835">
      <w:pPr>
        <w:pStyle w:val="BodyText"/>
        <w:spacing w:before="7"/>
        <w:rPr>
          <w:rFonts w:ascii="Trebuchet MS" w:hAnsi="Trebuchet MS"/>
          <w:color w:val="000000" w:themeColor="text1"/>
          <w:sz w:val="22"/>
          <w:szCs w:val="22"/>
        </w:rPr>
      </w:pPr>
    </w:p>
    <w:p w14:paraId="2FDD357B" w14:textId="77777777" w:rsidR="00D97835" w:rsidRPr="005F4DFE" w:rsidRDefault="005F4DFE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2A489744">
          <v:line id="Line 52" o:spid="_x0000_s1082" style="position:absolute;left:0;text-align:lef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Z8twEAAFYDAAAOAAAAZHJzL2Uyb0RvYy54bWysU01v2zAMvQ/YfxB0X+xkSLMZcXpo1l2y&#10;LUC7H8BIcixUEgVJiZ1/P0r52LrdhvpAiCL5xPdIL+9Ha9hRhajRtXw6qTlTTqDUbt/yn8+PHz5x&#10;FhM4CQadavlJRX6/ev9uOfhGzbBHI1VgBOJiM/iW9yn5pqqi6JWFOEGvHAU7DBYSuWFfyQADoVtT&#10;zer6rhowSB9QqBjpdn0O8lXB7zol0o+uiyox03LqLRUbit1lW62W0OwD+F6LSxvwH11Y0I4evUGt&#10;IQE7BP0PlNUiYMQuTQTaCrtOC1U4EJtp/Rebpx68KlxInOhvMsW3gxXfj9vAtGz5/CNnDizNaKOd&#10;YvNZ1mbwsaGUB7cNmZ0Y3ZPfoHiJFKteBbMTPWHthm8oCQUOCYskYxdsLiaybCzKn27KqzExQZfz&#10;xd2iXtCAxDVWQXMt9CGmrwoty4eWG2qvAMNxE1NuBJprSn7H4aM2pgzWODbQVs6mn2elIqLRMkdz&#10;Xgz73YMJ7Ai0G+vyZcqE9iot4MHJgtYrkF8u5wTanM+Ub9xFjSzAWbQdytM2ZLgsDA2vAF8WLW/H&#10;n37J+v07rH4BAAD//wMAUEsDBBQABgAIAAAAIQBwMhvo3wAAAAoBAAAPAAAAZHJzL2Rvd25yZXYu&#10;eG1sTI/dSsNAEEbvBd9hGcGbYjdpU39iNqUKIiII1j7AJDtmU7OzIbtN49u7xQu9/GYO35wp1pPt&#10;xEiDbx0rSOcJCOLa6ZYbBbuPp6tbED4ga+wck4Jv8rAuz88KzLU78juN29CIWMI+RwUmhD6X0teG&#10;LPq564nj7tMNFkOMQyP1gMdYbju5SJJrabHleMFgT4+G6q/twSrY75dvN3q1e6bZ+LCZNavXl9pU&#10;Sl1eTJt7EIGm8AfDST+qQxmdKndg7UUXc5amEVWQLTIQJyDJ7pYgqt+JLAv5/4XyBwAA//8DAFBL&#10;AQItABQABgAIAAAAIQC2gziS/gAAAOEBAAATAAAAAAAAAAAAAAAAAAAAAABbQ29udGVudF9UeXBl&#10;c10ueG1sUEsBAi0AFAAGAAgAAAAhADj9If/WAAAAlAEAAAsAAAAAAAAAAAAAAAAALwEAAF9yZWxz&#10;Ly5yZWxzUEsBAi0AFAAGAAgAAAAhAMIlFny3AQAAVgMAAA4AAAAAAAAAAAAAAAAALgIAAGRycy9l&#10;Mm9Eb2MueG1sUEsBAi0AFAAGAAgAAAAhAHAyG+jfAAAACgEAAA8AAAAAAAAAAAAAAAAAEQQAAGRy&#10;cy9kb3ducmV2LnhtbFBLBQYAAAAABAAEAPMAAAAdBQAAAAA=&#10;" strokecolor="#ddd" strokeweight=".96pt">
            <o:lock v:ext="edit" shapetype="f"/>
            <w10:wrap type="topAndBottom" anchorx="page"/>
          </v:line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Top 5 publications</w:t>
      </w:r>
    </w:p>
    <w:p w14:paraId="545984BA" w14:textId="77777777" w:rsidR="00D97835" w:rsidRPr="005F4DFE" w:rsidRDefault="006C3F85">
      <w:pPr>
        <w:pStyle w:val="Heading1"/>
        <w:spacing w:before="177" w:after="5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Publication 1</w:t>
      </w:r>
    </w:p>
    <w:p w14:paraId="0945B3A2" w14:textId="77777777" w:rsidR="00D97835" w:rsidRPr="005F4DFE" w:rsidRDefault="005F4DFE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</w: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4CF24B28">
          <v:group id="Group 47" o:spid="_x0000_s1077" style="width:462.75pt;height:59.55pt;mso-position-horizontal-relative:char;mso-position-vertical-relative:line" coordsize="9255,1191">
            <v:line id="Line 51" o:spid="_x0000_s1081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>
              <o:lock v:ext="edit" shapetype="f"/>
            </v:line>
            <v:line id="Line 50" o:spid="_x0000_s1080" style="position:absolute;visibility:visible;mso-wrap-style:square" from="5,0" to="5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>
              <o:lock v:ext="edit" shapetype="f"/>
            </v:line>
            <v:line id="Line 49" o:spid="_x0000_s1079" style="position:absolute;visibility:visible;mso-wrap-style:square" from="10,1186" to="9245,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>
              <o:lock v:ext="edit" shapetype="f"/>
            </v:line>
            <v:line id="Line 48" o:spid="_x0000_s1078" style="position:absolute;visibility:visible;mso-wrap-style:square" from="9250,0" to="9250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>
              <o:lock v:ext="edit" shapetype="f"/>
            </v:line>
            <w10:anchorlock/>
          </v:group>
        </w:pict>
      </w:r>
    </w:p>
    <w:p w14:paraId="5208FC15" w14:textId="77777777" w:rsidR="00D97835" w:rsidRPr="005F4DFE" w:rsidRDefault="00D97835">
      <w:pPr>
        <w:pStyle w:val="BodyText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3DBB8E3E" w14:textId="77777777" w:rsidR="00D97835" w:rsidRPr="005F4DFE" w:rsidRDefault="006C3F85">
      <w:pPr>
        <w:pStyle w:val="BodyText"/>
        <w:spacing w:before="103" w:after="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5F4CA77B" w14:textId="77777777" w:rsidR="00D97835" w:rsidRPr="005F4DFE" w:rsidRDefault="005F4DFE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</w: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7E9C5DCD">
          <v:group id="Group 42" o:spid="_x0000_s1072" style="width:462.75pt;height:120.25pt;mso-position-horizontal-relative:char;mso-position-vertical-relative:line" coordsize="9255,2405">
            <v:line id="Line 46" o:spid="_x0000_s1076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>
              <o:lock v:ext="edit" shapetype="f"/>
            </v:line>
            <v:line id="Line 45" o:spid="_x0000_s1075" style="position:absolute;visibility:visible;mso-wrap-style:square" from="10,2400" to="924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>
              <o:lock v:ext="edit" shapetype="f"/>
            </v:line>
            <v:line id="Line 44" o:spid="_x0000_s1074" style="position:absolute;visibility:visible;mso-wrap-style:square" from="5,0" to="5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>
              <o:lock v:ext="edit" shapetype="f"/>
            </v:line>
            <v:line id="Line 43" o:spid="_x0000_s1073" style="position:absolute;visibility:visible;mso-wrap-style:square" from="9250,0" to="9250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>
              <o:lock v:ext="edit" shapetype="f"/>
            </v:line>
            <w10:anchorlock/>
          </v:group>
        </w:pict>
      </w:r>
    </w:p>
    <w:p w14:paraId="1AC1F40D" w14:textId="77777777" w:rsidR="00D97835" w:rsidRPr="005F4DFE" w:rsidRDefault="005F4DFE">
      <w:pPr>
        <w:pStyle w:val="Heading1"/>
        <w:spacing w:before="171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4FC76FD7">
          <v:group id="Group 37" o:spid="_x0000_s1067" style="position:absolute;left:0;text-align:left;margin-left:66.25pt;margin-top:25.35pt;width:462.75pt;height:59.55pt;z-index:251654656;mso-wrap-distance-left:0;mso-wrap-distance-right:0;mso-position-horizontal-relative:page" coordorigin="1325,507" coordsize="9255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sfhQIAAAsKAAAOAAAAZHJzL2Uyb0RvYy54bWzsVstu3CAU3VfqPyD2jV+ZlxVPFnltpu1I&#10;ST+AwfihYkBAxjN/3wvYM5O0VdtU6abxwgIu93XOvcDF5a7jaMu0aaUocHIWY8QElWUr6gJ/ebj9&#10;MMfIWCJKwqVgBd4zgy+X799d9CpnqWwkL5lGYESYvFcFbqxVeRQZ2rCOmDOpmABhJXVHLEx1HZWa&#10;9GC941Eax9Ool7pUWlJmDKxeByFeevtVxaj9XFWGWcQLDLFZ/9f+v3H/aHlB8loT1bR0CIO8IIqO&#10;tAKcHkxdE0vQo26/M9W1VEsjK3tGZRfJqmop8zlANkn8LJs7LR+Vz6XO+1odYAJon+H0YrP003at&#10;UVsWOAOmBOmAI+8WZTMHTq/qHPbcaXWv1jpkCMOVpF8NiKPncjevw2a06T/KEuyRRys9OLtKd84E&#10;pI12noP9gQO2s4jC4mQ+my7SCUYUZLPJNJ1PAkm0ASadWpI5MUgnsQ+R5LS5GbRBc1BNkkXiFCOS&#10;B7c+1CE0lxfUmzlCav4O0vuGKOaZMg6uEdLFCOmqFQyd+4CcZ9hyJQKcdCeewHkidDsNoP5LIJMs&#10;Ow+IJN4FyUc0F2k2DVD6Uj+AQXKljb1jskNuUGAOAXqOyHZlbMBt3OIoE/K25RzWSc4F6gs8jRdT&#10;r2Akb0sndDKj680V12hLXL/5byDhyTaoa1F6Yw0j5c0wtqTlYQxxcuGrKyAQ+NrIcr/WLraBvX9E&#10;4zkcHKEzAo0eytehETydFvZIIyy7doCafqPxN87NH3cjtN8pjdnCVebr0Bi6MYGDzPl4a8fjhf5H&#10;F9VPeEyf8jh/LR7jyWw4VseL5n/pR39XwovDX5/D68g9aU7n/hg+vuGW3wAAAP//AwBQSwMEFAAG&#10;AAgAAAAhAKW47vTgAAAACwEAAA8AAABkcnMvZG93bnJldi54bWxMj01Lw0AQhu+C/2EZwZvdTUtq&#10;jNmUUtRTEdoK4m2bTJPQ7GzIbpP03zs96W1e5uH9yFaTbcWAvW8caYhmCgRS4cqGKg1fh/enBIQP&#10;hkrTOkINV/Swyu/vMpOWbqQdDvtQCTYhnxoNdQhdKqUvarTGz1yHxL+T660JLPtKlr0Z2dy2cq7U&#10;UlrTECfUpsNNjcV5f7EaPkYzrhfR27A9nzbXn0P8+b2NUOvHh2n9CiLgFP5guNXn6pBzp6O7UOlF&#10;y3oxjxnVEKtnEDdAxQmvO/K1fElA5pn8vyH/BQAA//8DAFBLAQItABQABgAIAAAAIQC2gziS/gAA&#10;AOEBAAATAAAAAAAAAAAAAAAAAAAAAABbQ29udGVudF9UeXBlc10ueG1sUEsBAi0AFAAGAAgAAAAh&#10;ADj9If/WAAAAlAEAAAsAAAAAAAAAAAAAAAAALwEAAF9yZWxzLy5yZWxzUEsBAi0AFAAGAAgAAAAh&#10;ANSGyx+FAgAACwoAAA4AAAAAAAAAAAAAAAAALgIAAGRycy9lMm9Eb2MueG1sUEsBAi0AFAAGAAgA&#10;AAAhAKW47vTgAAAACwEAAA8AAAAAAAAAAAAAAAAA3wQAAGRycy9kb3ducmV2LnhtbFBLBQYAAAAA&#10;BAAEAPMAAADsBQAAAAA=&#10;">
            <v:line id="Line 41" o:spid="_x0000_s1071" style="position:absolute;visibility:visible;mso-wrap-style:square" from="1334,511" to="10570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>
              <o:lock v:ext="edit" shapetype="f"/>
            </v:line>
            <v:line id="Line 40" o:spid="_x0000_s1070" style="position:absolute;visibility:visible;mso-wrap-style:square" from="1330,507" to="1330,1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>
              <o:lock v:ext="edit" shapetype="f"/>
            </v:line>
            <v:line id="Line 39" o:spid="_x0000_s1069" style="position:absolute;visibility:visible;mso-wrap-style:square" from="1334,1692" to="10570,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>
              <o:lock v:ext="edit" shapetype="f"/>
            </v:line>
            <v:line id="Line 38" o:spid="_x0000_s1068" style="position:absolute;visibility:visible;mso-wrap-style:square" from="10574,507" to="10574,1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>
              <o:lock v:ext="edit" shapetype="f"/>
            </v:line>
            <w10:wrap type="topAndBottom" anchorx="page"/>
          </v:group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Publication 2</w:t>
      </w:r>
    </w:p>
    <w:p w14:paraId="1DBC4C73" w14:textId="77777777" w:rsidR="00D97835" w:rsidRPr="005F4DFE" w:rsidRDefault="00D97835">
      <w:pPr>
        <w:pStyle w:val="BodyText"/>
        <w:spacing w:before="11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5BCD9451" w14:textId="77777777" w:rsidR="00D97835" w:rsidRPr="005F4DFE" w:rsidRDefault="006C3F85">
      <w:pPr>
        <w:pStyle w:val="BodyText"/>
        <w:spacing w:before="103" w:after="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78BFDEA2" w14:textId="77777777" w:rsidR="00D97835" w:rsidRPr="005F4DFE" w:rsidRDefault="005F4DFE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</w: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5FD58499">
          <v:group id="Group 32" o:spid="_x0000_s1062" style="width:462.75pt;height:120.25pt;mso-position-horizontal-relative:char;mso-position-vertical-relative:line" coordsize="9255,2405">
            <v:line id="Line 36" o:spid="_x0000_s1066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>
              <o:lock v:ext="edit" shapetype="f"/>
            </v:line>
            <v:line id="Line 35" o:spid="_x0000_s1065" style="position:absolute;visibility:visible;mso-wrap-style:square" from="10,2400" to="924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>
              <o:lock v:ext="edit" shapetype="f"/>
            </v:line>
            <v:line id="Line 34" o:spid="_x0000_s1064" style="position:absolute;visibility:visible;mso-wrap-style:square" from="5,0" to="5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>
              <o:lock v:ext="edit" shapetype="f"/>
            </v:line>
            <v:line id="Line 33" o:spid="_x0000_s1063" style="position:absolute;visibility:visible;mso-wrap-style:square" from="9250,0" to="9250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>
              <o:lock v:ext="edit" shapetype="f"/>
            </v:line>
            <w10:anchorlock/>
          </v:group>
        </w:pict>
      </w:r>
    </w:p>
    <w:p w14:paraId="73CCECAD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17A0A48F" w14:textId="77777777" w:rsidR="00D97835" w:rsidRPr="005F4DFE" w:rsidRDefault="005F4DFE">
      <w:pPr>
        <w:pStyle w:val="Heading1"/>
        <w:spacing w:before="234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1D4CC59D">
          <v:group id="Group 27" o:spid="_x0000_s1057" style="position:absolute;left:0;text-align:left;margin-left:66.25pt;margin-top:28.5pt;width:462.75pt;height:59.55pt;z-index:251655680;mso-wrap-distance-left:0;mso-wrap-distance-right:0;mso-position-horizontal-relative:page" coordorigin="1325,570" coordsize="9255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zOhgIAAAsKAAAOAAAAZHJzL2Uyb0RvYy54bWzsVktv3CAQvlfqf0Dcu35lH7bizSGPvaRt&#10;pKQ/gMX4oWJAQNabf98B7M0mbdU2VXqo4oMFzIOZ75sBTs/2PUc7pk0nRYmTWYwRE1RWnWhK/OXu&#10;6sMKI2OJqAiXgpX4gRl8tn7/7nRQBUtlK3nFNAInwhSDKnFrrSqiyNCW9cTMpGIChLXUPbEw1U1U&#10;aTKA955HaRwvokHqSmlJmTGwehGEeO391zWj9nNdG2YRLzHEZv1f+//W/aP1KSkaTVTb0TEM8oIo&#10;etIJ2PTg6oJYgu51952rvqNaGlnbGZV9JOu6o8znANkk8bNsNlreK59LUwyNOsAE0D7D6cVu6afd&#10;jUZdVeIUmBKkB478tihdOnAG1RSgs9HqVt3okCEMryX9akAcPZe7eROU0Xb4KCvwR+6t9ODsa907&#10;F5A22nsOHg4csL1FFBbnq+UiT+cYUZAt54t0NQ8k0RaYdGZJ5sQgnS9H/mh7OVqD5WiaJHniDCNS&#10;hG19qGNoLi+oN/MIqfk7SG9bophnyji4JkjzCdLrTjCU+YDczqByLgKcdC+ewHkkdJoGUP8lkEmW&#10;nYyInASwJjTzNFsEKD1UBzBIobSxGyZ75AYl5hCg54jsro0NuE0qjjIhrzrOYZ0UXKChxIs4X3gD&#10;I3lXOaGTGd1sz7lGO+L6zX8jCU/UoK5F5Z21jFSX49iSjocxxMmFr66AQOBrK6uHG+1iG9n7RzRm&#10;cHCEzgg0eihfh0bY6biwJxph2bUD1PQbjb9xbv64G6H9jmlMc1eZr0Nj6MZkCYeRr/KJx7d2/KOL&#10;6ic8pk95XL0Wj/F8OR2r40Uz8fi/96O/K+HF4a/P8XXknjTHc38MP77h1t8AAAD//wMAUEsDBBQA&#10;BgAIAAAAIQD1H37t3wAAAAsBAAAPAAAAZHJzL2Rvd25yZXYueG1sTI9Ba8JAEIXvhf6HZQq91U2U&#10;qMRsRKTtSQrVQvE2ZsckmN0N2TWJ/77jqd7eYz7evJetR9OInjpfO6sgnkQgyBZO17ZU8HP4eFuC&#10;8AGtxsZZUnAjD+v8+SnDVLvBflO/D6XgEOtTVFCF0KZS+qIig37iWrJ8O7vOYGDblVJ3OHC4aeQ0&#10;iubSYG35Q4UtbSsqLvurUfA54LCZxe/97nLe3o6H5Ot3F5NSry/jZgUi0Bj+YbjX5+qQc6eTu1rt&#10;RcN+Nk0YVZAseNMdiJIlqxOrxTwGmWfycUP+BwAA//8DAFBLAQItABQABgAIAAAAIQC2gziS/gAA&#10;AOEBAAATAAAAAAAAAAAAAAAAAAAAAABbQ29udGVudF9UeXBlc10ueG1sUEsBAi0AFAAGAAgAAAAh&#10;ADj9If/WAAAAlAEAAAsAAAAAAAAAAAAAAAAALwEAAF9yZWxzLy5yZWxzUEsBAi0AFAAGAAgAAAAh&#10;AIL3LM6GAgAACwoAAA4AAAAAAAAAAAAAAAAALgIAAGRycy9lMm9Eb2MueG1sUEsBAi0AFAAGAAgA&#10;AAAhAPUffu3fAAAACwEAAA8AAAAAAAAAAAAAAAAA4AQAAGRycy9kb3ducmV2LnhtbFBLBQYAAAAA&#10;BAAEAPMAAADsBQAAAAA=&#10;">
            <v:line id="Line 31" o:spid="_x0000_s1061" style="position:absolute;visibility:visible;mso-wrap-style:square" from="1334,574" to="10570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>
              <o:lock v:ext="edit" shapetype="f"/>
            </v:line>
            <v:line id="Line 30" o:spid="_x0000_s1060" style="position:absolute;visibility:visible;mso-wrap-style:square" from="1330,570" to="1330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>
              <o:lock v:ext="edit" shapetype="f"/>
            </v:line>
            <v:line id="Line 29" o:spid="_x0000_s1059" style="position:absolute;visibility:visible;mso-wrap-style:square" from="1334,1755" to="10570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>
              <o:lock v:ext="edit" shapetype="f"/>
            </v:line>
            <v:line id="Line 28" o:spid="_x0000_s1058" style="position:absolute;visibility:visible;mso-wrap-style:square" from="10574,570" to="10574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>
              <o:lock v:ext="edit" shapetype="f"/>
            </v:line>
            <w10:wrap type="topAndBottom" anchorx="page"/>
          </v:group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Publication 3</w:t>
      </w:r>
    </w:p>
    <w:p w14:paraId="08D5B13C" w14:textId="77777777" w:rsidR="00D97835" w:rsidRPr="005F4DFE" w:rsidRDefault="00D97835">
      <w:pPr>
        <w:rPr>
          <w:rFonts w:ascii="Trebuchet MS" w:hAnsi="Trebuchet MS"/>
          <w:color w:val="000000" w:themeColor="text1"/>
        </w:rPr>
        <w:sectPr w:rsidR="00D97835" w:rsidRPr="005F4DFE" w:rsidSect="00E239FB">
          <w:pgSz w:w="11900" w:h="16840"/>
          <w:pgMar w:top="1820" w:right="1000" w:bottom="280" w:left="1220" w:header="0" w:footer="0" w:gutter="0"/>
          <w:cols w:space="720"/>
          <w:docGrid w:linePitch="299"/>
        </w:sectPr>
      </w:pPr>
    </w:p>
    <w:p w14:paraId="08FCEF84" w14:textId="77777777" w:rsidR="00D97835" w:rsidRPr="005F4DFE" w:rsidRDefault="00D97835">
      <w:pPr>
        <w:pStyle w:val="BodyText"/>
        <w:spacing w:before="7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6A7D4E94" w14:textId="77777777" w:rsidR="00D97835" w:rsidRPr="005F4DFE" w:rsidRDefault="006C3F85">
      <w:pPr>
        <w:pStyle w:val="BodyText"/>
        <w:spacing w:before="103" w:after="12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643C635F" w14:textId="77777777" w:rsidR="00D97835" w:rsidRPr="005F4DFE" w:rsidRDefault="005F4DFE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</w: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046EB1CE">
          <v:group id="Group 22" o:spid="_x0000_s1052" style="width:462.75pt;height:120pt;mso-position-horizontal-relative:char;mso-position-vertical-relative:line" coordsize="9255,2400">
            <v:line id="Line 26" o:spid="_x0000_s1056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>
              <o:lock v:ext="edit" shapetype="f"/>
            </v:line>
            <v:line id="Line 25" o:spid="_x0000_s1055" style="position:absolute;visibility:visible;mso-wrap-style:square" from="10,2395" to="9245,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>
              <o:lock v:ext="edit" shapetype="f"/>
            </v:line>
            <v:line id="Line 24" o:spid="_x0000_s1054" style="position:absolute;visibility:visible;mso-wrap-style:square" from="5,0" to="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>
              <o:lock v:ext="edit" shapetype="f"/>
            </v:line>
            <v:line id="Line 23" o:spid="_x0000_s1053" style="position:absolute;visibility:visible;mso-wrap-style:square" from="9250,0" to="9250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>
              <o:lock v:ext="edit" shapetype="f"/>
            </v:line>
            <w10:anchorlock/>
          </v:group>
        </w:pict>
      </w:r>
    </w:p>
    <w:p w14:paraId="7BBD2B05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23285428" w14:textId="77777777" w:rsidR="00D97835" w:rsidRPr="005F4DFE" w:rsidRDefault="005F4DFE">
      <w:pPr>
        <w:pStyle w:val="Heading1"/>
        <w:spacing w:before="229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25A7E04A">
          <v:group id="Group 17" o:spid="_x0000_s1047" style="position:absolute;left:0;text-align:left;margin-left:66.25pt;margin-top:28.25pt;width:462.75pt;height:59.8pt;z-index:251656704;mso-wrap-distance-left:0;mso-wrap-distance-right:0;mso-position-horizontal-relative:page" coordorigin="1325,565" coordsize="9255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V1iQIAAAsKAAAOAAAAZHJzL2Uyb0RvYy54bWzslsuO2yAUhveV+g7I+8aXTJzEijOLuWST&#10;tpGmfQCC8UXFgIDEmbfvAexMkt7UaaeLarywgAOHw/9xgMX1oWVoT5VuBM+DeBQFiHIiioZXefD5&#10;0/27WYC0wbzATHCaB49UB9fLt28WncxoImrBCqoQOOE662Qe1MbILAw1qWmL9UhIysFYCtViA1VV&#10;hYXCHXhvWZhEURp2QhVSCUK1htZbbwyWzn9ZUmI+lqWmBrE8gNiM+yv339p/uFzgrFJY1g3pw8DP&#10;iKLFDYdJj65uscFop5pvXLUNUUKL0oyIaENRlg2hbg2wmji6WM1KiZ10a6myrpJHmUDaC52e7ZZ8&#10;2G8UagpgB6Q4boGRmxbFUytOJ6sM+qyUfJAb5VcIxbUgXzSYw0u7rVe+M9p270UB/vDOCCfOoVSt&#10;dQHLRgfH4PHIgB4MItA4mU3TeTIJEAHbdDK/SntIpAaSdlg8tmawTtKJ50fqu340jOyHxvE8tdYQ&#10;Z35aF2ofml0X7Df9JKn+M0kfaiypI6WtXIOk80HSdcMpSmKvqOtyw72c5MDP5Dwx2hg1qP5LIePx&#10;+KpXZO4VGdScJ+PUS+lUPIqBM6m0WVHRIlvIAwYBOkZ4v9bG6zZ0sci4uG8Yg3acMY66PEgj0NdW&#10;tWBNYY2uoqrtDVNoj22+ua+HcNYN9jUvnLOa4uKuLxvcMF+GOBl3u8sr4HltRfG4UTa2nt4/wpjA&#10;weEzw2N0UtoQgPRfxggznW7sASM023SAPe12/CvGn5+b389GSL9TjLFLlZfB6LMxnsJh5Hb5wPE1&#10;HX/rovoBx+Sc48xq/BIco8l0OFYvOP7v+ejuSnhxuOuzfx3ZJ81p3R3DT2+45VcAAAD//wMAUEsD&#10;BBQABgAIAAAAIQD1FM914AAAAAsBAAAPAAAAZHJzL2Rvd25yZXYueG1sTI9Ba8JAEIXvhf6HZQq9&#10;1U2UpBKzEZG2JylUC8XbmB2TYHY3ZNck/vuOp/Y085jHm+/l68m0YqDeN84qiGcRCLKl042tFHwf&#10;3l+WIHxAq7F1lhTcyMO6eHzIMdNutF807EMlOMT6DBXUIXSZlL6syaCfuY4s386uNxhY9pXUPY4c&#10;blo5j6JUGmwsf6ixo21N5WV/NQo+Rhw3i/ht2F3O29vxkHz+7GJS6vlp2qxABJrCnxnu+IwOBTOd&#10;3NVqL1rWi3nCVgVJyvNuiJIltzvx9prGIItc/u9Q/AIAAP//AwBQSwECLQAUAAYACAAAACEAtoM4&#10;kv4AAADhAQAAEwAAAAAAAAAAAAAAAAAAAAAAW0NvbnRlbnRfVHlwZXNdLnhtbFBLAQItABQABgAI&#10;AAAAIQA4/SH/1gAAAJQBAAALAAAAAAAAAAAAAAAAAC8BAABfcmVscy8ucmVsc1BLAQItABQABgAI&#10;AAAAIQCwUOV1iQIAAAsKAAAOAAAAAAAAAAAAAAAAAC4CAABkcnMvZTJvRG9jLnhtbFBLAQItABQA&#10;BgAIAAAAIQD1FM914AAAAAsBAAAPAAAAAAAAAAAAAAAAAOMEAABkcnMvZG93bnJldi54bWxQSwUG&#10;AAAAAAQABADzAAAA8AUAAAAA&#10;">
            <v:line id="Line 21" o:spid="_x0000_s1051" style="position:absolute;visibility:visible;mso-wrap-style:square" from="1334,569" to="10570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>
              <o:lock v:ext="edit" shapetype="f"/>
            </v:line>
            <v:line id="Line 20" o:spid="_x0000_s1050" style="position:absolute;visibility:visible;mso-wrap-style:square" from="1330,565" to="1330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>
              <o:lock v:ext="edit" shapetype="f"/>
            </v:line>
            <v:line id="Line 19" o:spid="_x0000_s1049" style="position:absolute;visibility:visible;mso-wrap-style:square" from="1334,1755" to="10570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>
              <o:lock v:ext="edit" shapetype="f"/>
            </v:line>
            <v:line id="Line 18" o:spid="_x0000_s1048" style="position:absolute;visibility:visible;mso-wrap-style:square" from="10574,565" to="10574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>
              <o:lock v:ext="edit" shapetype="f"/>
            </v:line>
            <w10:wrap type="topAndBottom" anchorx="page"/>
          </v:group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Publication 4</w:t>
      </w:r>
    </w:p>
    <w:p w14:paraId="5D314764" w14:textId="77777777" w:rsidR="00D97835" w:rsidRPr="005F4DFE" w:rsidRDefault="00D97835">
      <w:pPr>
        <w:pStyle w:val="BodyText"/>
        <w:spacing w:before="11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468C9E65" w14:textId="77777777" w:rsidR="00D97835" w:rsidRPr="005F4DFE" w:rsidRDefault="006C3F85">
      <w:pPr>
        <w:pStyle w:val="BodyText"/>
        <w:spacing w:before="103" w:after="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1BA56515" w14:textId="77777777" w:rsidR="00D97835" w:rsidRPr="005F4DFE" w:rsidRDefault="005F4DFE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</w: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1CC45344">
          <v:group id="Group 12" o:spid="_x0000_s1042" style="width:462.75pt;height:120pt;mso-position-horizontal-relative:char;mso-position-vertical-relative:line" coordsize="9255,2400">
            <v:line id="Line 16" o:spid="_x0000_s1046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>
              <o:lock v:ext="edit" shapetype="f"/>
            </v:line>
            <v:line id="Line 15" o:spid="_x0000_s1045" style="position:absolute;visibility:visible;mso-wrap-style:square" from="10,2395" to="9245,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>
              <o:lock v:ext="edit" shapetype="f"/>
            </v:line>
            <v:line id="Line 14" o:spid="_x0000_s1044" style="position:absolute;visibility:visible;mso-wrap-style:square" from="5,0" to="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>
              <o:lock v:ext="edit" shapetype="f"/>
            </v:line>
            <v:line id="Line 13" o:spid="_x0000_s1043" style="position:absolute;visibility:visible;mso-wrap-style:square" from="9250,0" to="9250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>
              <o:lock v:ext="edit" shapetype="f"/>
            </v:line>
            <w10:anchorlock/>
          </v:group>
        </w:pict>
      </w:r>
    </w:p>
    <w:p w14:paraId="332388AF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753F61EF" w14:textId="77777777" w:rsidR="00D97835" w:rsidRPr="005F4DFE" w:rsidRDefault="00D97835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1B9D0F27" w14:textId="77777777" w:rsidR="00D97835" w:rsidRPr="005F4DFE" w:rsidRDefault="005F4DFE">
      <w:pPr>
        <w:pStyle w:val="Heading1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32BB2ACD">
          <v:group id="Group 7" o:spid="_x0000_s1037" style="position:absolute;left:0;text-align:left;margin-left:66.25pt;margin-top:16.55pt;width:462.75pt;height:59.8pt;z-index:251657728;mso-wrap-distance-left:0;mso-wrap-distance-right:0;mso-position-horizontal-relative:page" coordorigin="1325,331" coordsize="9255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JlhAIAAAYKAAAOAAAAZHJzL2Uyb0RvYy54bWzslkuP2yAQx++V+h0Q98ZxsnlZcfawj1zS&#10;NtJuPwDB+KFiQEDi5Nt3ADubpFtV3So9VOuDZRgYZv4/BjO/3dcc7Zg2lRQpjnt9jJigMqtEkeJv&#10;z4+fphgZS0RGuBQsxQdm8O3i44d5oxI2kKXkGdMInAiTNCrFpbUqiSJDS1YT05OKCTDmUtfEQlMX&#10;UaZJA95rHg36/XHUSJ0pLSkzBnrvgxEvvP88Z9R+zXPDLOIphtisf2v/3rh3tJiTpNBElRVtwyBv&#10;iKImlYBFj67uiSVoq6ufXNUV1dLI3PaorCOZ5xVlPgfIJu5fZLPUcqt8LkXSFOooE0h7odOb3dIv&#10;u7VGVZZiACVIDYj8qmjipGlUkcCIpVZPaq1DfvC5kvS7AXN0aXftIgxGm+azzMAd2VrppdnnunYu&#10;IGm09wQORwJsbxGFztF0Mp4NRhhRsE1Gs5txi4iWwNFNi4fODNbhMA70aPnQzoaZ7dQ4no2dNSJJ&#10;WNaH2obm8oLdZl4ENX8n6FNJFPOcjJOrFXTWCbqqBEOxj9YtDCPuRFCT7sWZmidGN9KA6L/VMR4O&#10;b1pBfMok6cScDYbjoKQX8agFSZQ2dslkjdxHijkE6BGR3crYIFs3xBET8rHiHPpJwgVqUjzug7yu&#10;aSSvMmf0DV1s7rhGO+KKzT8tg7NhsKlF5p2VjGQP7bclFQ/fECcXfnMFBQKujcwOa+1ia+H9I4ox&#10;nBqhLgJGL+V1MMJKp/u6wwjdrhpgS4/OtvQ7xuy1Q/P1YoTyO8U4c0peh2Ioxng0aI+nDuN7Nf7R&#10;T+oXGAdnGKfXwtgfTbpD9QLj/16N/kcJlw3/72wvRu42c9r2h/DL9W3xAwAA//8DAFBLAwQUAAYA&#10;CAAAACEA1Uov498AAAALAQAADwAAAGRycy9kb3ducmV2LnhtbEyPTUvDQBCG74L/YRnBm918EC0x&#10;m1KKeiqCrSDeptlpEprdDdltkv57pyd7m5d5eD+K1Ww6MdLgW2cVxIsIBNnK6dbWCr73709LED6g&#10;1dg5Swou5GFV3t8VmGs32S8ad6EWbGJ9jgqaEPpcSl81ZNAvXE+Wf0c3GAwsh1rqASc2N51MouhZ&#10;GmwtJzTY06ah6rQ7GwUfE07rNH4bt6fj5vK7zz5/tjEp9fgwr19BBJrDPwzX+lwdSu50cGervehY&#10;p0nGqII0jUFcgShb8roDX1nyArIs5O2G8g8AAP//AwBQSwECLQAUAAYACAAAACEAtoM4kv4AAADh&#10;AQAAEwAAAAAAAAAAAAAAAAAAAAAAW0NvbnRlbnRfVHlwZXNdLnhtbFBLAQItABQABgAIAAAAIQA4&#10;/SH/1gAAAJQBAAALAAAAAAAAAAAAAAAAAC8BAABfcmVscy8ucmVsc1BLAQItABQABgAIAAAAIQDx&#10;XZJlhAIAAAYKAAAOAAAAAAAAAAAAAAAAAC4CAABkcnMvZTJvRG9jLnhtbFBLAQItABQABgAIAAAA&#10;IQDVSi/j3wAAAAsBAAAPAAAAAAAAAAAAAAAAAN4EAABkcnMvZG93bnJldi54bWxQSwUGAAAAAAQA&#10;BADzAAAA6gUAAAAA&#10;">
            <v:line id="Line 11" o:spid="_x0000_s1041" style="position:absolute;visibility:visible;mso-wrap-style:square" from="1334,336" to="10570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>
              <o:lock v:ext="edit" shapetype="f"/>
            </v:line>
            <v:line id="Line 10" o:spid="_x0000_s1040" style="position:absolute;visibility:visible;mso-wrap-style:square" from="1330,331" to="1330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>
              <o:lock v:ext="edit" shapetype="f"/>
            </v:line>
            <v:line id="Line 9" o:spid="_x0000_s1039" style="position:absolute;visibility:visible;mso-wrap-style:square" from="1334,1521" to="10570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>
              <o:lock v:ext="edit" shapetype="f"/>
            </v:line>
            <v:line id="Line 8" o:spid="_x0000_s1038" style="position:absolute;visibility:visible;mso-wrap-style:square" from="10574,331" to="10574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>
              <o:lock v:ext="edit" shapetype="f"/>
            </v:line>
            <w10:wrap type="topAndBottom" anchorx="page"/>
          </v:group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Publication 5</w:t>
      </w:r>
    </w:p>
    <w:p w14:paraId="735B126C" w14:textId="77777777" w:rsidR="00D97835" w:rsidRPr="005F4DFE" w:rsidRDefault="00D97835">
      <w:pPr>
        <w:pStyle w:val="BodyText"/>
        <w:spacing w:before="11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07DEAF7A" w14:textId="77777777" w:rsidR="00D97835" w:rsidRPr="005F4DFE" w:rsidRDefault="006C3F85">
      <w:pPr>
        <w:pStyle w:val="BodyText"/>
        <w:spacing w:before="103" w:after="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04FE80B7" w14:textId="77777777" w:rsidR="00D97835" w:rsidRPr="005F4DFE" w:rsidRDefault="005F4DFE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</w:r>
      <w:r w:rsidRPr="005F4DFE">
        <w:rPr>
          <w:rFonts w:ascii="Trebuchet MS" w:hAnsi="Trebuchet MS"/>
          <w:noProof/>
          <w:color w:val="000000" w:themeColor="text1"/>
          <w:sz w:val="22"/>
          <w:szCs w:val="22"/>
        </w:rPr>
        <w:pict w14:anchorId="4755D7DA">
          <v:group id="Group 2" o:spid="_x0000_s1032" style="width:462.75pt;height:105.6pt;mso-position-horizontal-relative:char;mso-position-vertical-relative:line" coordsize="9255,2112">
            <v:line id="Line 6" o:spid="_x0000_s1036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>
              <o:lock v:ext="edit" shapetype="f"/>
            </v:line>
            <v:line id="Line 5" o:spid="_x0000_s1035" style="position:absolute;visibility:visible;mso-wrap-style:square" from="10,2107" to="9245,2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>
              <o:lock v:ext="edit" shapetype="f"/>
            </v:line>
            <v:line id="Line 4" o:spid="_x0000_s1034" style="position:absolute;visibility:visible;mso-wrap-style:square" from="5,0" to="5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>
              <o:lock v:ext="edit" shapetype="f"/>
            </v:line>
            <v:line id="Line 3" o:spid="_x0000_s1033" style="position:absolute;visibility:visible;mso-wrap-style:square" from="9250,0" to="9250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>
              <o:lock v:ext="edit" shapetype="f"/>
            </v:line>
            <w10:anchorlock/>
          </v:group>
        </w:pict>
      </w:r>
    </w:p>
    <w:p w14:paraId="329C9218" w14:textId="77777777" w:rsidR="00D97835" w:rsidRPr="005F4DFE" w:rsidRDefault="00D97835">
      <w:pPr>
        <w:rPr>
          <w:rFonts w:ascii="Trebuchet MS" w:hAnsi="Trebuchet MS"/>
          <w:color w:val="000000" w:themeColor="text1"/>
        </w:rPr>
        <w:sectPr w:rsidR="00D97835" w:rsidRPr="005F4DFE" w:rsidSect="00E239FB">
          <w:pgSz w:w="11900" w:h="16840"/>
          <w:pgMar w:top="1820" w:right="1000" w:bottom="280" w:left="1220" w:header="0" w:footer="0" w:gutter="0"/>
          <w:cols w:space="720"/>
          <w:docGrid w:linePitch="299"/>
        </w:sectPr>
      </w:pPr>
    </w:p>
    <w:p w14:paraId="3B9D839A" w14:textId="77777777" w:rsidR="00D97835" w:rsidRPr="005F4DFE" w:rsidRDefault="00D97835">
      <w:pPr>
        <w:pStyle w:val="BodyText"/>
        <w:spacing w:before="4"/>
        <w:rPr>
          <w:rFonts w:ascii="Trebuchet MS" w:hAnsi="Trebuchet MS"/>
          <w:color w:val="000000" w:themeColor="text1"/>
          <w:sz w:val="22"/>
          <w:szCs w:val="22"/>
        </w:rPr>
      </w:pPr>
    </w:p>
    <w:p w14:paraId="131B68DA" w14:textId="77777777" w:rsidR="00F2614A" w:rsidRPr="005F4DFE" w:rsidRDefault="00F2614A" w:rsidP="00F2614A">
      <w:pPr>
        <w:ind w:left="426"/>
        <w:rPr>
          <w:rFonts w:ascii="Trebuchet MS" w:eastAsiaTheme="minorHAnsi" w:hAnsi="Trebuchet MS" w:cstheme="minorBidi"/>
        </w:rPr>
      </w:pPr>
      <w:r w:rsidRPr="005F4DFE">
        <w:rPr>
          <w:rFonts w:ascii="Trebuchet MS" w:hAnsi="Trebuchet MS"/>
        </w:rPr>
        <w:t>Nominations should be sent with subject heading “Early Career Scholar Award 2023” to:</w:t>
      </w:r>
    </w:p>
    <w:p w14:paraId="1D922C25" w14:textId="77777777" w:rsidR="00F2614A" w:rsidRPr="005F4DFE" w:rsidRDefault="00F2614A" w:rsidP="00F2614A">
      <w:pPr>
        <w:ind w:left="426"/>
        <w:rPr>
          <w:rFonts w:ascii="Trebuchet MS" w:hAnsi="Trebuchet MS"/>
        </w:rPr>
      </w:pPr>
      <w:r w:rsidRPr="005F4DFE">
        <w:rPr>
          <w:rFonts w:ascii="Trebuchet MS" w:hAnsi="Trebuchet MS"/>
        </w:rPr>
        <w:t xml:space="preserve">The SMHR Association Office via – </w:t>
      </w:r>
      <w:hyperlink r:id="rId8" w:history="1">
        <w:r w:rsidRPr="005F4DFE">
          <w:rPr>
            <w:rStyle w:val="Hyperlink"/>
            <w:rFonts w:ascii="Trebuchet MS" w:hAnsi="Trebuchet MS"/>
          </w:rPr>
          <w:t>smhr@wsm.com.au</w:t>
        </w:r>
      </w:hyperlink>
      <w:r w:rsidRPr="005F4DFE">
        <w:rPr>
          <w:rFonts w:ascii="Trebuchet MS" w:hAnsi="Trebuchet MS"/>
        </w:rPr>
        <w:t xml:space="preserve">  </w:t>
      </w:r>
    </w:p>
    <w:p w14:paraId="0BB43CB8" w14:textId="77777777" w:rsidR="00F2614A" w:rsidRPr="005F4DFE" w:rsidRDefault="00F2614A" w:rsidP="00F2614A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1C8A17F1" w14:textId="77777777" w:rsidR="00F2614A" w:rsidRPr="005F4DFE" w:rsidRDefault="00F2614A" w:rsidP="00F2614A">
      <w:pPr>
        <w:tabs>
          <w:tab w:val="left" w:pos="1663"/>
        </w:tabs>
        <w:ind w:left="426"/>
        <w:rPr>
          <w:rFonts w:ascii="Trebuchet MS" w:hAnsi="Trebuchet MS"/>
          <w:b/>
        </w:rPr>
      </w:pPr>
      <w:proofErr w:type="gramStart"/>
      <w:r w:rsidRPr="005F4DFE">
        <w:rPr>
          <w:rFonts w:ascii="Trebuchet MS" w:hAnsi="Trebuchet MS"/>
          <w:b/>
        </w:rPr>
        <w:t xml:space="preserve">Due </w:t>
      </w:r>
      <w:r w:rsidRPr="005F4DFE">
        <w:rPr>
          <w:rFonts w:ascii="Trebuchet MS" w:hAnsi="Trebuchet MS"/>
          <w:b/>
          <w:spacing w:val="-44"/>
        </w:rPr>
        <w:t xml:space="preserve"> </w:t>
      </w:r>
      <w:r w:rsidRPr="005F4DFE">
        <w:rPr>
          <w:rFonts w:ascii="Trebuchet MS" w:hAnsi="Trebuchet MS"/>
          <w:b/>
        </w:rPr>
        <w:t>date</w:t>
      </w:r>
      <w:proofErr w:type="gramEnd"/>
      <w:r w:rsidRPr="005F4DFE">
        <w:rPr>
          <w:rFonts w:ascii="Trebuchet MS" w:hAnsi="Trebuchet MS"/>
          <w:b/>
        </w:rPr>
        <w:t>:</w:t>
      </w:r>
      <w:r w:rsidRPr="005F4DFE">
        <w:rPr>
          <w:rFonts w:ascii="Trebuchet MS" w:hAnsi="Trebuchet MS"/>
          <w:b/>
        </w:rPr>
        <w:tab/>
        <w:t>15 September 2023 by 5pm AEST</w:t>
      </w:r>
    </w:p>
    <w:p w14:paraId="4E62C1D8" w14:textId="77777777" w:rsidR="00B527F8" w:rsidRPr="005F4DFE" w:rsidRDefault="00B527F8" w:rsidP="00B527F8">
      <w:pPr>
        <w:pStyle w:val="Heading1"/>
        <w:ind w:left="426"/>
        <w:rPr>
          <w:rFonts w:ascii="Trebuchet MS" w:hAnsi="Trebuchet MS"/>
          <w:color w:val="000000" w:themeColor="text1"/>
          <w:w w:val="95"/>
          <w:sz w:val="22"/>
          <w:szCs w:val="22"/>
        </w:rPr>
      </w:pPr>
    </w:p>
    <w:p w14:paraId="3DB34F17" w14:textId="77777777" w:rsidR="00B527F8" w:rsidRPr="005F4DFE" w:rsidRDefault="00B527F8" w:rsidP="00B527F8">
      <w:pPr>
        <w:ind w:left="426"/>
        <w:rPr>
          <w:rFonts w:ascii="Trebuchet MS" w:hAnsi="Trebuchet MS"/>
          <w:color w:val="000000" w:themeColor="text1"/>
        </w:rPr>
      </w:pPr>
      <w:r w:rsidRPr="005F4DFE">
        <w:rPr>
          <w:rFonts w:ascii="Trebuchet MS" w:hAnsi="Trebuchet MS"/>
          <w:i/>
          <w:color w:val="000000" w:themeColor="text1"/>
        </w:rPr>
        <w:t xml:space="preserve">Applications must be made on this form and will not be accepted after the deadline. </w:t>
      </w:r>
    </w:p>
    <w:p w14:paraId="22EDF41B" w14:textId="77777777" w:rsidR="00B527F8" w:rsidRPr="005F4DFE" w:rsidRDefault="00B527F8" w:rsidP="00B527F8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1DBA85FB" w14:textId="77777777" w:rsidR="00B527F8" w:rsidRPr="005F4DFE" w:rsidRDefault="00B527F8" w:rsidP="00B527F8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5F4DFE">
        <w:rPr>
          <w:rFonts w:ascii="Trebuchet MS" w:hAnsi="Trebuchet MS" w:cs="Calibri"/>
          <w:sz w:val="22"/>
          <w:szCs w:val="22"/>
        </w:rPr>
        <w:t>The successful applicants will be advised by early October 2023.</w:t>
      </w:r>
    </w:p>
    <w:p w14:paraId="435FDA99" w14:textId="567C4D39" w:rsidR="00D97835" w:rsidRPr="005F4DFE" w:rsidRDefault="00D97835" w:rsidP="00B527F8">
      <w:pPr>
        <w:pStyle w:val="Heading1"/>
        <w:spacing w:before="104"/>
        <w:ind w:left="224"/>
        <w:rPr>
          <w:rFonts w:ascii="Trebuchet MS" w:hAnsi="Trebuchet MS"/>
          <w:color w:val="000000" w:themeColor="text1"/>
          <w:sz w:val="22"/>
          <w:szCs w:val="22"/>
        </w:rPr>
      </w:pPr>
    </w:p>
    <w:sectPr w:rsidR="00D97835" w:rsidRPr="005F4DFE" w:rsidSect="00E239FB">
      <w:pgSz w:w="11900" w:h="16840"/>
      <w:pgMar w:top="1820" w:right="1000" w:bottom="280" w:left="12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6B30" w14:textId="77777777" w:rsidR="004B252B" w:rsidRDefault="004B252B">
      <w:r>
        <w:separator/>
      </w:r>
    </w:p>
  </w:endnote>
  <w:endnote w:type="continuationSeparator" w:id="0">
    <w:p w14:paraId="377BF6F3" w14:textId="77777777" w:rsidR="004B252B" w:rsidRDefault="004B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F6F9" w14:textId="77777777" w:rsidR="004B252B" w:rsidRDefault="004B252B">
      <w:r>
        <w:separator/>
      </w:r>
    </w:p>
  </w:footnote>
  <w:footnote w:type="continuationSeparator" w:id="0">
    <w:p w14:paraId="744740EA" w14:textId="77777777" w:rsidR="004B252B" w:rsidRDefault="004B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87CC" w14:textId="77777777" w:rsidR="00AE17F5" w:rsidRDefault="00AE17F5" w:rsidP="000960D5">
    <w:pPr>
      <w:pStyle w:val="Header"/>
      <w:jc w:val="center"/>
    </w:pPr>
  </w:p>
  <w:p w14:paraId="4CA18123" w14:textId="20881D33" w:rsidR="000960D5" w:rsidRDefault="000960D5" w:rsidP="000960D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835"/>
    <w:rsid w:val="000960D5"/>
    <w:rsid w:val="002B00D2"/>
    <w:rsid w:val="003A0CE5"/>
    <w:rsid w:val="004B252B"/>
    <w:rsid w:val="004B6ACC"/>
    <w:rsid w:val="005F4DFE"/>
    <w:rsid w:val="006C3F85"/>
    <w:rsid w:val="006E6A78"/>
    <w:rsid w:val="007B0A59"/>
    <w:rsid w:val="007C6F07"/>
    <w:rsid w:val="007F4E0B"/>
    <w:rsid w:val="008D7D08"/>
    <w:rsid w:val="009D4B8C"/>
    <w:rsid w:val="00AE17F5"/>
    <w:rsid w:val="00B527F8"/>
    <w:rsid w:val="00B605F6"/>
    <w:rsid w:val="00BF585F"/>
    <w:rsid w:val="00D97835"/>
    <w:rsid w:val="00E239FB"/>
    <w:rsid w:val="00F02B93"/>
    <w:rsid w:val="00F2614A"/>
    <w:rsid w:val="00F7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CE7B30"/>
  <w15:docId w15:val="{EDD686D4-610A-4F1B-AFCC-99C36C3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78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6E6A78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6A7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E6A78"/>
  </w:style>
  <w:style w:type="paragraph" w:customStyle="1" w:styleId="TableParagraph">
    <w:name w:val="Table Paragraph"/>
    <w:basedOn w:val="Normal"/>
    <w:uiPriority w:val="1"/>
    <w:qFormat/>
    <w:rsid w:val="006E6A78"/>
    <w:pPr>
      <w:spacing w:before="5"/>
    </w:pPr>
  </w:style>
  <w:style w:type="character" w:styleId="Hyperlink">
    <w:name w:val="Hyperlink"/>
    <w:basedOn w:val="DefaultParagraphFont"/>
    <w:uiPriority w:val="99"/>
    <w:unhideWhenUsed/>
    <w:rsid w:val="003A0C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0C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0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C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C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CE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CE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E5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0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0D5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B527F8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527F8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hr@wsm.com.au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CAREER SCHOLAR AWARD 2014</dc:title>
  <dc:creator>Jo Fitzsimons</dc:creator>
  <cp:lastModifiedBy>Sarah Parsons</cp:lastModifiedBy>
  <cp:revision>6</cp:revision>
  <dcterms:created xsi:type="dcterms:W3CDTF">2021-08-12T06:25:00Z</dcterms:created>
  <dcterms:modified xsi:type="dcterms:W3CDTF">2023-07-22T22:39:00Z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Word</vt:lpwstr>
  </property>
  <property fmtid="{D5CDD505-2E9C-101B-9397-08002B2CF9AE}" pid="4" name="LastSaved">
    <vt:filetime>2018-07-06T00:00:00Z</vt:filetime>
  </property>
</Properties>
</file>