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03F8" w14:textId="5A29CDAF" w:rsidR="00D65478" w:rsidRDefault="004C5088" w:rsidP="002D7A21">
      <w:pPr>
        <w:pStyle w:val="Title"/>
      </w:pPr>
      <w:r>
        <w:t xml:space="preserve">INSTRUCTIONS FOR </w:t>
      </w:r>
      <w:r w:rsidR="002D2E33">
        <w:t>full papers for</w:t>
      </w:r>
      <w:r>
        <w:t xml:space="preserve"> </w:t>
      </w:r>
      <w:r w:rsidR="00B041A4">
        <w:t>THE</w:t>
      </w:r>
      <w:r>
        <w:br/>
      </w:r>
      <w:r w:rsidR="008D5207">
        <w:t>CASANZ</w:t>
      </w:r>
      <w:r w:rsidR="00CD2F95">
        <w:t xml:space="preserve"> </w:t>
      </w:r>
      <w:r w:rsidR="00D65478" w:rsidRPr="001C331C">
        <w:t>Conference 202</w:t>
      </w:r>
      <w:r w:rsidR="008D5207">
        <w:t>6</w:t>
      </w:r>
    </w:p>
    <w:p w14:paraId="11BC84D8" w14:textId="77777777" w:rsidR="004C5088" w:rsidRDefault="004C5088" w:rsidP="00E77814">
      <w:pPr>
        <w:pStyle w:val="Author"/>
        <w:rPr>
          <w:vertAlign w:val="superscript"/>
        </w:rPr>
      </w:pPr>
      <w:r>
        <w:t>Jack Smith</w:t>
      </w:r>
      <w:r>
        <w:rPr>
          <w:vertAlign w:val="superscript"/>
        </w:rPr>
        <w:t>1</w:t>
      </w:r>
      <w:r>
        <w:t xml:space="preserve"> and Brian E. Jones</w:t>
      </w:r>
      <w:r>
        <w:rPr>
          <w:vertAlign w:val="superscript"/>
        </w:rPr>
        <w:t>2</w:t>
      </w:r>
    </w:p>
    <w:p w14:paraId="0840FB75" w14:textId="77777777" w:rsidR="004C5088" w:rsidRDefault="004C5088" w:rsidP="00E77814">
      <w:pPr>
        <w:pStyle w:val="Authoraddress"/>
        <w:rPr>
          <w:vertAlign w:val="superscript"/>
        </w:rPr>
      </w:pPr>
      <w:smartTag w:uri="urn:schemas-microsoft-com:office:smarttags" w:element="address">
        <w:smartTag w:uri="urn:schemas-microsoft-com:office:smarttags" w:element="Street">
          <w:r>
            <w:rPr>
              <w:vertAlign w:val="superscript"/>
            </w:rPr>
            <w:t>1</w:t>
          </w:r>
          <w:r>
            <w:t xml:space="preserve"> 2 Thomastown Rd</w:t>
          </w:r>
        </w:smartTag>
        <w:r w:rsidR="005F1B62">
          <w:t xml:space="preserve">, </w:t>
        </w:r>
        <w:smartTag w:uri="urn:schemas-microsoft-com:office:smarttags" w:element="City">
          <w:r w:rsidR="005F1B62">
            <w:t>Christchurch</w:t>
          </w:r>
        </w:smartTag>
      </w:smartTag>
      <w:r w:rsidR="005F1B62">
        <w:t>, 8543</w:t>
      </w:r>
      <w:r>
        <w:t xml:space="preserve">, </w:t>
      </w:r>
      <w:smartTag w:uri="urn:schemas-microsoft-com:office:smarttags" w:element="place">
        <w:smartTag w:uri="urn:schemas-microsoft-com:office:smarttags" w:element="country-region">
          <w:r w:rsidR="005F1B62">
            <w:t>New Zealand</w:t>
          </w:r>
        </w:smartTag>
      </w:smartTag>
    </w:p>
    <w:p w14:paraId="3FFB78B1" w14:textId="77777777" w:rsidR="004C5088" w:rsidRDefault="004C5088" w:rsidP="00210276">
      <w:pPr>
        <w:pStyle w:val="Authoraddress"/>
        <w:rPr>
          <w:rFonts w:cs="Arial"/>
        </w:rPr>
      </w:pPr>
      <w:r>
        <w:rPr>
          <w:rFonts w:cs="Arial"/>
          <w:vertAlign w:val="superscript"/>
        </w:rPr>
        <w:t>2</w:t>
      </w:r>
      <w:r>
        <w:rPr>
          <w:rFonts w:cs="Arial"/>
        </w:rPr>
        <w:t xml:space="preserve"> CRAS </w:t>
      </w:r>
      <w:r w:rsidRPr="00210276">
        <w:t>Systems</w:t>
      </w:r>
      <w:r>
        <w:rPr>
          <w:rFonts w:cs="Arial"/>
        </w:rPr>
        <w:t xml:space="preserve">, </w:t>
      </w:r>
      <w:r w:rsidR="005F1B62">
        <w:rPr>
          <w:rFonts w:cs="Arial"/>
        </w:rPr>
        <w:t>Bishopdale</w:t>
      </w:r>
      <w:r>
        <w:rPr>
          <w:rFonts w:cs="Arial"/>
        </w:rPr>
        <w:t xml:space="preserve">, </w:t>
      </w:r>
      <w:smartTag w:uri="urn:schemas-microsoft-com:office:smarttags" w:element="City">
        <w:r w:rsidR="005F1B62">
          <w:rPr>
            <w:rFonts w:cs="Arial"/>
          </w:rPr>
          <w:t>Christchurch</w:t>
        </w:r>
      </w:smartTag>
      <w:r w:rsidR="005F1B62">
        <w:rPr>
          <w:rFonts w:cs="Arial"/>
        </w:rPr>
        <w:t xml:space="preserve">, 8543, </w:t>
      </w:r>
      <w:smartTag w:uri="urn:schemas-microsoft-com:office:smarttags" w:element="place">
        <w:smartTag w:uri="urn:schemas-microsoft-com:office:smarttags" w:element="country-region">
          <w:r w:rsidR="005F1B62">
            <w:rPr>
              <w:rFonts w:cs="Arial"/>
            </w:rPr>
            <w:t>New Zealand</w:t>
          </w:r>
        </w:smartTag>
      </w:smartTag>
    </w:p>
    <w:p w14:paraId="2D51F931" w14:textId="77777777" w:rsidR="00153BD0" w:rsidRDefault="00153BD0" w:rsidP="00672724">
      <w:pPr>
        <w:pStyle w:val="Abstractheading"/>
      </w:pPr>
      <w:r>
        <w:t>Abstract (</w:t>
      </w:r>
      <w:r w:rsidR="00672724">
        <w:t>Abstract</w:t>
      </w:r>
      <w:r>
        <w:t xml:space="preserve"> heading style)</w:t>
      </w:r>
    </w:p>
    <w:p w14:paraId="3CD18CF1" w14:textId="77777777" w:rsidR="00153BD0" w:rsidRDefault="00063454" w:rsidP="00063454">
      <w:pPr>
        <w:pStyle w:val="Abstracttextstyle"/>
      </w:pPr>
      <w:r>
        <w:t>Insert abstract for paper</w:t>
      </w:r>
      <w:r w:rsidR="00915A1E">
        <w:t xml:space="preserve"> here</w:t>
      </w:r>
      <w:r w:rsidR="00672724">
        <w:t xml:space="preserve"> (use abstract text style)</w:t>
      </w:r>
      <w:r>
        <w:t xml:space="preserve">. </w:t>
      </w:r>
      <w:r w:rsidR="00153BD0">
        <w:t>Do not exceed 300 words. Include the main purpose of the paper and the principal conclusions.</w:t>
      </w:r>
    </w:p>
    <w:p w14:paraId="4E18BF9C" w14:textId="77777777" w:rsidR="00153BD0" w:rsidRDefault="00063454" w:rsidP="00E77814">
      <w:pPr>
        <w:pStyle w:val="Abstracttextstyle"/>
      </w:pPr>
      <w:r>
        <w:t>Include</w:t>
      </w:r>
      <w:r w:rsidR="00153BD0">
        <w:t xml:space="preserve"> a list of keywords, </w:t>
      </w:r>
      <w:r>
        <w:t>after the abstract</w:t>
      </w:r>
      <w:r w:rsidR="00153BD0">
        <w:t>.</w:t>
      </w:r>
      <w:r>
        <w:t xml:space="preserve"> </w:t>
      </w:r>
      <w:r w:rsidR="00153BD0">
        <w:t>Use a single column down to the end of the abstract</w:t>
      </w:r>
      <w:r w:rsidR="00C02F34">
        <w:t xml:space="preserve">, then leave 7 mm (20 </w:t>
      </w:r>
      <w:r w:rsidR="00153BD0">
        <w:t>pt) space below and use two columns for the rest of the paper.</w:t>
      </w:r>
    </w:p>
    <w:p w14:paraId="267B9725" w14:textId="77777777" w:rsidR="00153BD0" w:rsidRPr="00063454" w:rsidRDefault="00153BD0" w:rsidP="00063454">
      <w:pPr>
        <w:pStyle w:val="Keywords"/>
      </w:pPr>
      <w:r>
        <w:rPr>
          <w:i/>
        </w:rPr>
        <w:t>Keywords</w:t>
      </w:r>
      <w:r>
        <w:t xml:space="preserve">: </w:t>
      </w:r>
      <w:r w:rsidR="00915A1E">
        <w:t>list up to 4 keywords</w:t>
      </w:r>
      <w:r>
        <w:t>.</w:t>
      </w:r>
    </w:p>
    <w:p w14:paraId="77FB1BAF" w14:textId="77777777" w:rsidR="004C5088" w:rsidRDefault="004C5088" w:rsidP="00210276">
      <w:pPr>
        <w:sectPr w:rsidR="004C5088" w:rsidSect="00C34766">
          <w:headerReference w:type="default" r:id="rId11"/>
          <w:footerReference w:type="default" r:id="rId12"/>
          <w:pgSz w:w="11907" w:h="16840" w:code="9"/>
          <w:pgMar w:top="1134" w:right="1134" w:bottom="1134" w:left="1134" w:header="454" w:footer="454" w:gutter="0"/>
          <w:cols w:space="454"/>
          <w:docGrid w:linePitch="272"/>
        </w:sectPr>
      </w:pPr>
    </w:p>
    <w:p w14:paraId="77620EFE" w14:textId="77777777" w:rsidR="004C5088" w:rsidRDefault="004C5088" w:rsidP="00974B98">
      <w:pPr>
        <w:pStyle w:val="Heading1"/>
        <w:spacing w:before="0"/>
      </w:pPr>
      <w:r>
        <w:t>Page Format</w:t>
      </w:r>
    </w:p>
    <w:p w14:paraId="07E62162" w14:textId="77777777" w:rsidR="004C5088" w:rsidRDefault="004C5088" w:rsidP="00974B98">
      <w:pPr>
        <w:pStyle w:val="Heading2"/>
      </w:pPr>
      <w:r>
        <w:t>Length of manuscript</w:t>
      </w:r>
    </w:p>
    <w:p w14:paraId="229B70DD" w14:textId="77777777" w:rsidR="004C5088" w:rsidRDefault="004C5088">
      <w:pPr>
        <w:rPr>
          <w:rFonts w:cs="Arial"/>
        </w:rPr>
      </w:pPr>
      <w:r>
        <w:rPr>
          <w:rFonts w:cs="Arial"/>
        </w:rPr>
        <w:t>Manuscripts must not exceed six pages</w:t>
      </w:r>
      <w:r w:rsidR="00EC13FA">
        <w:rPr>
          <w:rFonts w:cs="Arial"/>
        </w:rPr>
        <w:t xml:space="preserve"> </w:t>
      </w:r>
      <w:r w:rsidR="00EC13FA" w:rsidRPr="00B4007C">
        <w:rPr>
          <w:rFonts w:cs="Arial"/>
        </w:rPr>
        <w:t>(excluding appendices)</w:t>
      </w:r>
      <w:r w:rsidRPr="00B4007C">
        <w:rPr>
          <w:rFonts w:cs="Arial"/>
        </w:rPr>
        <w:t>.</w:t>
      </w:r>
      <w:r w:rsidR="003C6B1C" w:rsidRPr="00B4007C">
        <w:rPr>
          <w:rFonts w:cs="Arial"/>
        </w:rPr>
        <w:t xml:space="preserve"> Papers can be less than 6 pages but must convey sufficient information</w:t>
      </w:r>
      <w:r w:rsidR="00391429">
        <w:rPr>
          <w:rFonts w:cs="Arial"/>
        </w:rPr>
        <w:t xml:space="preserve"> – see also “Extended abstract template”</w:t>
      </w:r>
      <w:r w:rsidR="00B4007C" w:rsidRPr="00B4007C">
        <w:rPr>
          <w:rFonts w:cs="Arial"/>
        </w:rPr>
        <w:t>.</w:t>
      </w:r>
    </w:p>
    <w:p w14:paraId="404593F8" w14:textId="77777777" w:rsidR="004C5088" w:rsidRDefault="004C5088" w:rsidP="0005631E">
      <w:pPr>
        <w:pStyle w:val="Heading2"/>
      </w:pPr>
      <w:r>
        <w:t>Paper Layout</w:t>
      </w:r>
    </w:p>
    <w:p w14:paraId="484A6816" w14:textId="77777777" w:rsidR="004C5088" w:rsidRDefault="00C02F34">
      <w:pPr>
        <w:rPr>
          <w:rFonts w:cs="Arial"/>
        </w:rPr>
      </w:pPr>
      <w:r>
        <w:rPr>
          <w:rFonts w:cs="Arial"/>
        </w:rPr>
        <w:t xml:space="preserve">A4 (297 × 210 </w:t>
      </w:r>
      <w:r w:rsidR="004C5088">
        <w:rPr>
          <w:rFonts w:cs="Arial"/>
        </w:rPr>
        <w:t>mm). Margins should be as fo</w:t>
      </w:r>
      <w:r w:rsidR="004C5088" w:rsidRPr="00210276">
        <w:t>llows: to</w:t>
      </w:r>
      <w:r>
        <w:t>p 2</w:t>
      </w:r>
      <w:r w:rsidR="00E01662">
        <w:t>0 mm; bottom 2</w:t>
      </w:r>
      <w:r>
        <w:t xml:space="preserve">0 mm; sides 20 </w:t>
      </w:r>
      <w:r w:rsidR="004C5088" w:rsidRPr="00210276">
        <w:t>mm; space between columns 8</w:t>
      </w:r>
      <w:r>
        <w:t xml:space="preserve"> </w:t>
      </w:r>
      <w:r w:rsidR="004C5088" w:rsidRPr="00210276">
        <w:t>mm. The summa</w:t>
      </w:r>
      <w:r>
        <w:t xml:space="preserve">ry is indented an additional 25 </w:t>
      </w:r>
      <w:r w:rsidR="004C5088" w:rsidRPr="00210276">
        <w:t>mm from the left and right paper edges.</w:t>
      </w:r>
    </w:p>
    <w:p w14:paraId="6987E969" w14:textId="77777777" w:rsidR="00063454" w:rsidRDefault="00063454">
      <w:pPr>
        <w:rPr>
          <w:rFonts w:cs="Arial"/>
        </w:rPr>
      </w:pPr>
      <w:r>
        <w:t>Use two columns for the rest of the paper (except for any unavoidably wide tables or illustrations).</w:t>
      </w:r>
    </w:p>
    <w:p w14:paraId="1E123DAF" w14:textId="77777777" w:rsidR="004C5088" w:rsidRDefault="004C5088" w:rsidP="002D7A21">
      <w:pPr>
        <w:pStyle w:val="Heading1"/>
      </w:pPr>
      <w:r>
        <w:t xml:space="preserve">Type Specifications </w:t>
      </w:r>
    </w:p>
    <w:p w14:paraId="3CD52290" w14:textId="77777777" w:rsidR="004C5088" w:rsidRDefault="004C5088" w:rsidP="00AC7133">
      <w:pPr>
        <w:pStyle w:val="Heading2"/>
      </w:pPr>
      <w:r w:rsidRPr="00AC7133">
        <w:t>Headings</w:t>
      </w:r>
    </w:p>
    <w:p w14:paraId="579BCCCC" w14:textId="77777777" w:rsidR="004C5088" w:rsidRPr="00153BD0" w:rsidRDefault="004C5088">
      <w:r>
        <w:rPr>
          <w:rFonts w:cs="Arial"/>
        </w:rPr>
        <w:t>Heading specifications are stored as ‘styles’ in the sample MS Word document</w:t>
      </w:r>
      <w:r w:rsidR="00D57A61">
        <w:rPr>
          <w:rFonts w:cs="Arial"/>
        </w:rPr>
        <w:t xml:space="preserve"> provided by the conference organisers</w:t>
      </w:r>
      <w:r>
        <w:rPr>
          <w:rFonts w:cs="Arial"/>
        </w:rPr>
        <w:t xml:space="preserve">. If you </w:t>
      </w:r>
      <w:proofErr w:type="gramStart"/>
      <w:r>
        <w:rPr>
          <w:rFonts w:cs="Arial"/>
        </w:rPr>
        <w:t>have to</w:t>
      </w:r>
      <w:proofErr w:type="gramEnd"/>
      <w:r>
        <w:rPr>
          <w:rFonts w:cs="Arial"/>
        </w:rPr>
        <w:t xml:space="preserve"> enter th</w:t>
      </w:r>
      <w:r w:rsidRPr="00153BD0">
        <w:t>em manually, they are as follows:</w:t>
      </w:r>
    </w:p>
    <w:p w14:paraId="0F0C89D3" w14:textId="77777777" w:rsidR="004C5088" w:rsidRDefault="004C5088" w:rsidP="00974B98">
      <w:pPr>
        <w:pStyle w:val="Bullet"/>
      </w:pPr>
      <w:r>
        <w:t>Paper title: 16 pt Arial font, all capitals, centred</w:t>
      </w:r>
      <w:r w:rsidR="00153BD0">
        <w:t xml:space="preserve"> (</w:t>
      </w:r>
      <w:r w:rsidR="002D7A21">
        <w:t>Title</w:t>
      </w:r>
      <w:r w:rsidR="00153BD0">
        <w:t xml:space="preserve"> style)</w:t>
      </w:r>
      <w:r>
        <w:t>.</w:t>
      </w:r>
    </w:p>
    <w:p w14:paraId="6F1023B7" w14:textId="77777777" w:rsidR="004C5088" w:rsidRDefault="004C5088" w:rsidP="00974B98">
      <w:pPr>
        <w:pStyle w:val="Bullet"/>
      </w:pPr>
      <w:r>
        <w:t>Authors’ names: 12 pt A</w:t>
      </w:r>
      <w:r w:rsidR="00C02F34">
        <w:t xml:space="preserve">rial, sentence case, spaced 2.5 </w:t>
      </w:r>
      <w:r>
        <w:t>mm (or 7 pt) beneath the title</w:t>
      </w:r>
      <w:r w:rsidR="00210276">
        <w:t xml:space="preserve"> (Author style)</w:t>
      </w:r>
      <w:r>
        <w:t>.</w:t>
      </w:r>
    </w:p>
    <w:p w14:paraId="593708EF" w14:textId="77777777" w:rsidR="004C5088" w:rsidRDefault="004C5088" w:rsidP="00974B98">
      <w:pPr>
        <w:pStyle w:val="Bullet"/>
      </w:pPr>
      <w:r>
        <w:t>Authors’ affilia</w:t>
      </w:r>
      <w:r w:rsidR="00210276">
        <w:t>tions and addresses: 9 pt Arial (Author address style).</w:t>
      </w:r>
    </w:p>
    <w:p w14:paraId="2F5E9091" w14:textId="77777777" w:rsidR="004C5088" w:rsidRDefault="00974B98" w:rsidP="00974B98">
      <w:pPr>
        <w:pStyle w:val="Bullet"/>
      </w:pPr>
      <w:r>
        <w:t>Abstract</w:t>
      </w:r>
      <w:r w:rsidR="004C5088">
        <w:t xml:space="preserve"> headin</w:t>
      </w:r>
      <w:r w:rsidR="007025DC">
        <w:t>g: 12 pt Arial, sentence case, 7</w:t>
      </w:r>
      <w:r w:rsidR="004C5088">
        <w:t> mm (=2</w:t>
      </w:r>
      <w:r w:rsidR="007025DC">
        <w:t>0</w:t>
      </w:r>
      <w:r w:rsidR="00C02F34">
        <w:t xml:space="preserve"> pt) space above and 1 </w:t>
      </w:r>
      <w:r w:rsidR="004C5088">
        <w:t>mm (3 pt) below</w:t>
      </w:r>
      <w:r w:rsidR="00153BD0">
        <w:t xml:space="preserve"> (</w:t>
      </w:r>
      <w:r>
        <w:t>Abstract</w:t>
      </w:r>
      <w:r w:rsidR="00153BD0">
        <w:t xml:space="preserve"> heading style)</w:t>
      </w:r>
      <w:r w:rsidR="004C5088">
        <w:t>.</w:t>
      </w:r>
    </w:p>
    <w:p w14:paraId="59DCD90D" w14:textId="77777777" w:rsidR="004C5088" w:rsidRDefault="004C5088" w:rsidP="00974B98">
      <w:pPr>
        <w:pStyle w:val="Bullet"/>
      </w:pPr>
      <w:r>
        <w:t xml:space="preserve">Main section headings: 12 pt Arial bold, numbered (with hanging indent), sentence case, left justified. (Stored as </w:t>
      </w:r>
      <w:r w:rsidR="00915A1E">
        <w:t>Heading</w:t>
      </w:r>
      <w:r>
        <w:t xml:space="preserve"> </w:t>
      </w:r>
      <w:r w:rsidR="002D7A21">
        <w:t xml:space="preserve">1 </w:t>
      </w:r>
      <w:r>
        <w:t>style in the MS Word document). 14 pt space above and 3 pt space below.</w:t>
      </w:r>
    </w:p>
    <w:p w14:paraId="087FA16A" w14:textId="77777777" w:rsidR="004C5088" w:rsidRDefault="004C5088" w:rsidP="00974B98">
      <w:pPr>
        <w:pStyle w:val="Bullet"/>
      </w:pPr>
      <w:r>
        <w:t>First-level subheadings: 11 pt Arial, numbered (with hanging indent), sentence case, left justified. 10 pt space above and 3 pt space below</w:t>
      </w:r>
      <w:r w:rsidR="002D7A21">
        <w:t xml:space="preserve"> (Heading 2</w:t>
      </w:r>
      <w:r w:rsidR="00153BD0">
        <w:t xml:space="preserve"> style)</w:t>
      </w:r>
      <w:r>
        <w:t>.</w:t>
      </w:r>
    </w:p>
    <w:p w14:paraId="2360233F" w14:textId="77777777" w:rsidR="004C5088" w:rsidRDefault="004C5088" w:rsidP="00974B98">
      <w:pPr>
        <w:pStyle w:val="Bullet"/>
      </w:pPr>
      <w:r>
        <w:t>Second-level subheadings: 10 pt Arial italic, num</w:t>
      </w:r>
      <w:r>
        <w:softHyphen/>
        <w:t>bered (with hanging indent), sentence case, left justified. 7 pt space above and 2 pt space below</w:t>
      </w:r>
      <w:r w:rsidR="002D7A21">
        <w:t xml:space="preserve"> (Heading 3</w:t>
      </w:r>
      <w:r w:rsidR="00153BD0">
        <w:t xml:space="preserve"> style)</w:t>
      </w:r>
      <w:r>
        <w:t>.</w:t>
      </w:r>
    </w:p>
    <w:p w14:paraId="3A34E328" w14:textId="77777777" w:rsidR="004C5088" w:rsidRDefault="004C5088" w:rsidP="00672724">
      <w:pPr>
        <w:pStyle w:val="Heading3"/>
      </w:pPr>
      <w:r>
        <w:t>Here is an example second-level subheading</w:t>
      </w:r>
      <w:r w:rsidR="00153BD0">
        <w:t xml:space="preserve"> (Heading </w:t>
      </w:r>
      <w:r w:rsidR="00672724">
        <w:t>3</w:t>
      </w:r>
      <w:r w:rsidR="00153BD0">
        <w:t>)</w:t>
      </w:r>
    </w:p>
    <w:p w14:paraId="19FB4302" w14:textId="77777777" w:rsidR="00974B98" w:rsidRPr="00974B98" w:rsidRDefault="00974B98" w:rsidP="009E64D9">
      <w:pPr>
        <w:pStyle w:val="Bullet"/>
      </w:pPr>
      <w:r>
        <w:t>Acknowledgements etc heading: 12 pt Arial, sentence case, 7 mm (=20 pt) space above and 1 mm (3 pt) below</w:t>
      </w:r>
      <w:r w:rsidR="009E64D9">
        <w:t>. Left aligned. (</w:t>
      </w:r>
      <w:proofErr w:type="spellStart"/>
      <w:r w:rsidR="009E64D9">
        <w:t>Acknow</w:t>
      </w:r>
      <w:proofErr w:type="spellEnd"/>
      <w:r>
        <w:t xml:space="preserve"> style).</w:t>
      </w:r>
    </w:p>
    <w:p w14:paraId="57467685" w14:textId="77777777" w:rsidR="004C5088" w:rsidRDefault="004C5088" w:rsidP="00AC7133">
      <w:pPr>
        <w:pStyle w:val="Heading2"/>
      </w:pPr>
      <w:r>
        <w:t>Body Text</w:t>
      </w:r>
    </w:p>
    <w:p w14:paraId="453DC181" w14:textId="77777777" w:rsidR="004C5088" w:rsidRDefault="004C5088" w:rsidP="00974B98">
      <w:pPr>
        <w:pStyle w:val="Bullet"/>
      </w:pPr>
      <w:r>
        <w:t xml:space="preserve">10 pt Arial, justified, </w:t>
      </w:r>
      <w:r w:rsidR="00153BD0">
        <w:t>spacing of 3 pts after each paragraph (Normal style)</w:t>
      </w:r>
      <w:r>
        <w:t xml:space="preserve">. </w:t>
      </w:r>
    </w:p>
    <w:p w14:paraId="6D354EFF" w14:textId="77777777" w:rsidR="004C5088" w:rsidRDefault="004C5088" w:rsidP="00974B98">
      <w:pPr>
        <w:pStyle w:val="Bullet"/>
      </w:pPr>
      <w:r>
        <w:t>Fully justify each line, hyphenating if necessary.</w:t>
      </w:r>
    </w:p>
    <w:p w14:paraId="31248460" w14:textId="77777777" w:rsidR="004C5088" w:rsidRDefault="004C5088" w:rsidP="00974B98">
      <w:pPr>
        <w:pStyle w:val="Bullet"/>
      </w:pPr>
      <w:r>
        <w:t>Insert only a single space after a sentence.</w:t>
      </w:r>
    </w:p>
    <w:p w14:paraId="60F7148A" w14:textId="77777777" w:rsidR="004C5088" w:rsidRDefault="004C5088" w:rsidP="00974B98">
      <w:pPr>
        <w:pStyle w:val="Bullet"/>
      </w:pPr>
      <w:r>
        <w:t>Avoid hyphens at the ends of two or more con</w:t>
      </w:r>
      <w:r>
        <w:softHyphen/>
        <w:t>secutive lines.</w:t>
      </w:r>
    </w:p>
    <w:p w14:paraId="01DBDEC8" w14:textId="77777777" w:rsidR="004C5088" w:rsidRDefault="004C5088" w:rsidP="00974B98">
      <w:pPr>
        <w:pStyle w:val="Bullet"/>
      </w:pPr>
      <w:r>
        <w:t xml:space="preserve">Use bullets </w:t>
      </w:r>
      <w:r w:rsidR="00974B98">
        <w:t xml:space="preserve">(bullet style) </w:t>
      </w:r>
      <w:r>
        <w:t xml:space="preserve">similarly to here, with the minimum spacing </w:t>
      </w:r>
      <w:r w:rsidR="00974B98">
        <w:t xml:space="preserve">(3 pt) </w:t>
      </w:r>
      <w:r>
        <w:t>between them to provide clear separation.</w:t>
      </w:r>
    </w:p>
    <w:p w14:paraId="6AFE60AA" w14:textId="77777777" w:rsidR="004C5088" w:rsidRDefault="004C5088">
      <w:pPr>
        <w:numPr>
          <w:ilvl w:val="0"/>
          <w:numId w:val="1"/>
        </w:numPr>
        <w:spacing w:before="60"/>
        <w:ind w:left="284" w:hanging="284"/>
        <w:rPr>
          <w:rFonts w:cs="Arial"/>
        </w:rPr>
      </w:pPr>
      <w:r>
        <w:rPr>
          <w:rFonts w:cs="Arial"/>
        </w:rPr>
        <w:t xml:space="preserve">Avoid widows and orphans. </w:t>
      </w:r>
    </w:p>
    <w:p w14:paraId="3BCF5AF0" w14:textId="77777777" w:rsidR="004C5088" w:rsidRDefault="004C5088" w:rsidP="00AC7133">
      <w:pPr>
        <w:pStyle w:val="Heading1"/>
      </w:pPr>
      <w:r>
        <w:t xml:space="preserve">Content </w:t>
      </w:r>
    </w:p>
    <w:p w14:paraId="1CE07970" w14:textId="77777777" w:rsidR="004C5088" w:rsidRDefault="004C5088" w:rsidP="00AC7133">
      <w:pPr>
        <w:pStyle w:val="Heading2"/>
      </w:pPr>
      <w:r>
        <w:t>Title</w:t>
      </w:r>
    </w:p>
    <w:p w14:paraId="6A9F85C4" w14:textId="77777777" w:rsidR="004C5088" w:rsidRPr="00153BD0" w:rsidRDefault="004C5088">
      <w:r>
        <w:rPr>
          <w:rFonts w:cs="Arial"/>
        </w:rPr>
        <w:t>The title shoul</w:t>
      </w:r>
      <w:r w:rsidRPr="00153BD0">
        <w:t>d be as concise as possible - generally no more than two lines.</w:t>
      </w:r>
    </w:p>
    <w:p w14:paraId="04DBA65E" w14:textId="77777777" w:rsidR="004C5088" w:rsidRDefault="004C5088" w:rsidP="00AC7133">
      <w:pPr>
        <w:pStyle w:val="Heading2"/>
      </w:pPr>
      <w:r>
        <w:t>Abstract</w:t>
      </w:r>
    </w:p>
    <w:p w14:paraId="798A28C8" w14:textId="77777777" w:rsidR="004C5088" w:rsidRDefault="004C5088">
      <w:pPr>
        <w:rPr>
          <w:rFonts w:cs="Arial"/>
        </w:rPr>
      </w:pPr>
      <w:r>
        <w:rPr>
          <w:rFonts w:cs="Arial"/>
        </w:rPr>
        <w:t>Do not exceed 300 words. Include the main purpose of the paper and the principal conclusions.</w:t>
      </w:r>
    </w:p>
    <w:p w14:paraId="444B692E" w14:textId="77777777" w:rsidR="004C5088" w:rsidRDefault="004C5088">
      <w:pPr>
        <w:rPr>
          <w:rFonts w:cs="Arial"/>
        </w:rPr>
      </w:pPr>
      <w:r>
        <w:rPr>
          <w:rFonts w:cs="Arial"/>
        </w:rPr>
        <w:t>End the summary with a list of keywords, as above.</w:t>
      </w:r>
    </w:p>
    <w:p w14:paraId="1C0EF28A" w14:textId="77777777" w:rsidR="00C34766" w:rsidRDefault="00C34766">
      <w:pPr>
        <w:rPr>
          <w:rFonts w:cs="Arial"/>
        </w:rPr>
      </w:pPr>
    </w:p>
    <w:p w14:paraId="047B5009" w14:textId="77777777" w:rsidR="004C5088" w:rsidRDefault="004C5088" w:rsidP="00AC7133">
      <w:pPr>
        <w:pStyle w:val="Heading2"/>
      </w:pPr>
      <w:r>
        <w:lastRenderedPageBreak/>
        <w:t>Notation</w:t>
      </w:r>
    </w:p>
    <w:p w14:paraId="09BA09B8" w14:textId="77777777" w:rsidR="004C5088" w:rsidRDefault="004C5088">
      <w:pPr>
        <w:rPr>
          <w:rFonts w:cs="Arial"/>
        </w:rPr>
      </w:pPr>
      <w:r>
        <w:rPr>
          <w:rFonts w:cs="Arial"/>
        </w:rPr>
        <w:t>If necessary for cl</w:t>
      </w:r>
      <w:r w:rsidRPr="00153BD0">
        <w:t xml:space="preserve">arity, you may include a glossary of mathematical symbols </w:t>
      </w:r>
      <w:r>
        <w:rPr>
          <w:rFonts w:cs="Arial"/>
          <w:i/>
        </w:rPr>
        <w:t>etc</w:t>
      </w:r>
      <w:r>
        <w:rPr>
          <w:rFonts w:cs="Arial"/>
        </w:rPr>
        <w:t>. under an unnumbered heading ‘Notation’ before the main text.</w:t>
      </w:r>
    </w:p>
    <w:p w14:paraId="41137DE8" w14:textId="77777777" w:rsidR="004C5088" w:rsidRDefault="004C5088" w:rsidP="00AC7133">
      <w:pPr>
        <w:pStyle w:val="Heading2"/>
      </w:pPr>
      <w:r>
        <w:t>Body of the Manuscript</w:t>
      </w:r>
    </w:p>
    <w:p w14:paraId="23D2119D" w14:textId="77777777" w:rsidR="004C5088" w:rsidRDefault="004C5088" w:rsidP="00AC7133">
      <w:pPr>
        <w:pStyle w:val="Heading3"/>
      </w:pPr>
      <w:r>
        <w:t>Units</w:t>
      </w:r>
    </w:p>
    <w:p w14:paraId="4CFA6FD4" w14:textId="77777777" w:rsidR="004C5088" w:rsidRPr="00153BD0" w:rsidRDefault="004C5088">
      <w:r>
        <w:rPr>
          <w:rFonts w:cs="Arial"/>
        </w:rPr>
        <w:t>Use SI units wherever appropriate. Use slashes as in ‘m/s’ rather than ‘ms</w:t>
      </w:r>
      <w:r>
        <w:rPr>
          <w:rFonts w:cs="Arial"/>
          <w:vertAlign w:val="superscript"/>
        </w:rPr>
        <w:t>-1</w:t>
      </w:r>
      <w:r>
        <w:rPr>
          <w:rFonts w:cs="Arial"/>
        </w:rPr>
        <w:t xml:space="preserve">’ except where </w:t>
      </w:r>
      <w:r w:rsidRPr="00153BD0">
        <w:t>confusion may arise.</w:t>
      </w:r>
    </w:p>
    <w:p w14:paraId="3EA0EFE8" w14:textId="77777777" w:rsidR="004C5088" w:rsidRDefault="004C5088" w:rsidP="00AC7133">
      <w:pPr>
        <w:pStyle w:val="Heading3"/>
      </w:pPr>
      <w:r>
        <w:t>Equations</w:t>
      </w:r>
    </w:p>
    <w:p w14:paraId="3F207398" w14:textId="77777777" w:rsidR="004C5088" w:rsidRDefault="004C5088">
      <w:pPr>
        <w:rPr>
          <w:rFonts w:cs="Arial"/>
        </w:rPr>
      </w:pPr>
      <w:r>
        <w:rPr>
          <w:rFonts w:cs="Arial"/>
        </w:rPr>
        <w:t>Number all equations at the right edge of their column.</w:t>
      </w:r>
    </w:p>
    <w:p w14:paraId="5AFF5FAA" w14:textId="77777777" w:rsidR="009D3556" w:rsidRDefault="00CA4192" w:rsidP="00CA4192">
      <w:pPr>
        <w:tabs>
          <w:tab w:val="center" w:pos="2268"/>
          <w:tab w:val="right" w:pos="4536"/>
        </w:tabs>
        <w:rPr>
          <w:rFonts w:cs="Arial"/>
        </w:rPr>
      </w:pPr>
      <w:r>
        <w:rPr>
          <w:rFonts w:cs="Arial"/>
        </w:rPr>
        <w:tab/>
      </w:r>
      <m:oMath>
        <m:r>
          <w:rPr>
            <w:rFonts w:ascii="Cambria Math" w:hAnsi="Cambria Math" w:cs="Arial"/>
          </w:rPr>
          <m:t>A=π</m:t>
        </m:r>
        <m:sSup>
          <m:sSupPr>
            <m:ctrlPr>
              <w:rPr>
                <w:rFonts w:ascii="Cambria Math" w:hAnsi="Cambria Math" w:cs="Arial"/>
              </w:rPr>
            </m:ctrlPr>
          </m:sSupPr>
          <m:e>
            <m:r>
              <w:rPr>
                <w:rFonts w:ascii="Cambria Math" w:hAnsi="Cambria Math" w:cs="Arial"/>
              </w:rPr>
              <m:t>r</m:t>
            </m:r>
          </m:e>
          <m:sup>
            <m:r>
              <w:rPr>
                <w:rFonts w:ascii="Cambria Math" w:hAnsi="Cambria Math" w:cs="Arial"/>
              </w:rPr>
              <m:t>2</m:t>
            </m:r>
          </m:sup>
        </m:sSup>
      </m:oMath>
      <w:r>
        <w:rPr>
          <w:rFonts w:cs="Arial"/>
        </w:rPr>
        <w:tab/>
        <w:t>(1)</w:t>
      </w:r>
    </w:p>
    <w:p w14:paraId="39A4B040" w14:textId="77777777" w:rsidR="004C5088" w:rsidRDefault="004C5088">
      <w:pPr>
        <w:rPr>
          <w:rFonts w:cs="Arial"/>
        </w:rPr>
      </w:pPr>
      <w:r>
        <w:rPr>
          <w:rFonts w:cs="Arial"/>
        </w:rPr>
        <w:t>Equations should fit in a single column, even if they span two lines.</w:t>
      </w:r>
    </w:p>
    <w:p w14:paraId="7E0A547F" w14:textId="77777777" w:rsidR="004C5088" w:rsidRDefault="004C5088" w:rsidP="00AC7133">
      <w:pPr>
        <w:pStyle w:val="Heading3"/>
      </w:pPr>
      <w:r>
        <w:t>Illustrations</w:t>
      </w:r>
    </w:p>
    <w:p w14:paraId="6D5896C0" w14:textId="77777777" w:rsidR="004C5088" w:rsidRDefault="004C5088">
      <w:pPr>
        <w:rPr>
          <w:rFonts w:cs="Arial"/>
        </w:rPr>
      </w:pPr>
      <w:r>
        <w:rPr>
          <w:rFonts w:cs="Arial"/>
        </w:rPr>
        <w:t>Illustrations should mostly fit in a single column, as below</w:t>
      </w:r>
      <w:r w:rsidR="00210276">
        <w:rPr>
          <w:rFonts w:cs="Arial"/>
        </w:rPr>
        <w:t xml:space="preserve"> with a spacing of 12 before and 10 below the illustration (Illustration style)</w:t>
      </w:r>
      <w:r>
        <w:rPr>
          <w:rFonts w:cs="Arial"/>
        </w:rPr>
        <w:t>. All illustrations should be referred to in the text, as in the case of this refere</w:t>
      </w:r>
      <w:r w:rsidRPr="00210276">
        <w:t xml:space="preserve">nce to </w:t>
      </w:r>
      <w:r w:rsidR="008A7B6F">
        <w:rPr>
          <w:rFonts w:cs="Arial"/>
        </w:rPr>
        <w:fldChar w:fldCharType="begin"/>
      </w:r>
      <w:r w:rsidR="008A7B6F">
        <w:rPr>
          <w:rFonts w:cs="Arial"/>
        </w:rPr>
        <w:instrText xml:space="preserve"> REF _Ref415020136 \* MERGEFORMAT </w:instrText>
      </w:r>
      <w:r w:rsidR="008A7B6F">
        <w:rPr>
          <w:rFonts w:cs="Arial"/>
        </w:rPr>
        <w:fldChar w:fldCharType="separate"/>
      </w:r>
      <w:r w:rsidR="001A56EF" w:rsidRPr="001A56EF">
        <w:rPr>
          <w:rFonts w:cs="Arial"/>
        </w:rPr>
        <w:t>Figure 1</w:t>
      </w:r>
      <w:r w:rsidR="008A7B6F">
        <w:rPr>
          <w:rFonts w:cs="Arial"/>
        </w:rPr>
        <w:fldChar w:fldCharType="end"/>
      </w:r>
      <w:r>
        <w:rPr>
          <w:rFonts w:cs="Arial"/>
        </w:rPr>
        <w:t>.</w:t>
      </w:r>
    </w:p>
    <w:p w14:paraId="7A9C4573" w14:textId="77777777" w:rsidR="009E64D9" w:rsidRDefault="009E64D9" w:rsidP="009E64D9">
      <w:r>
        <w:rPr>
          <w:rFonts w:cs="Arial"/>
        </w:rPr>
        <w:t>A numbered caption in 10 pt roman type should be placed below each illustration with paragraph spacing of 12 points after the caption (use caption style), as in the example below. Captions should be concise, leaving full explanation to the text. The width of text should be at</w:t>
      </w:r>
      <w:r w:rsidRPr="00210276">
        <w:t xml:space="preserve"> least 10 mm narrower than the full column. Captions with more than two lines usually look better as justified text rather than centred.</w:t>
      </w:r>
      <w:r>
        <w:t xml:space="preserve"> </w:t>
      </w:r>
    </w:p>
    <w:p w14:paraId="582136CD" w14:textId="77777777" w:rsidR="004C5088" w:rsidRDefault="00CA4192">
      <w:pPr>
        <w:pStyle w:val="Illustrations"/>
        <w:rPr>
          <w:rFonts w:cs="Arial"/>
        </w:rPr>
      </w:pPr>
      <w:bookmarkStart w:id="0" w:name="_Ref414975550"/>
      <w:r>
        <w:rPr>
          <w:rFonts w:cs="Arial"/>
          <w:noProof/>
          <w:lang w:eastAsia="en-AU"/>
        </w:rPr>
        <w:drawing>
          <wp:inline distT="0" distB="0" distL="0" distR="0" wp14:anchorId="1FDCD5E3" wp14:editId="76063735">
            <wp:extent cx="2905125" cy="187642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2905125" cy="1876425"/>
                    </a:xfrm>
                    <a:prstGeom prst="rect">
                      <a:avLst/>
                    </a:prstGeom>
                    <a:noFill/>
                    <a:ln w="9525">
                      <a:noFill/>
                      <a:miter lim="800000"/>
                      <a:headEnd/>
                      <a:tailEnd/>
                    </a:ln>
                  </pic:spPr>
                </pic:pic>
              </a:graphicData>
            </a:graphic>
          </wp:inline>
        </w:drawing>
      </w:r>
    </w:p>
    <w:p w14:paraId="0D403137" w14:textId="77777777" w:rsidR="004C5088" w:rsidRDefault="004C5088" w:rsidP="009E64D9">
      <w:pPr>
        <w:pStyle w:val="Caption"/>
      </w:pPr>
      <w:bookmarkStart w:id="1" w:name="_Ref415020136"/>
      <w:r>
        <w:t xml:space="preserve">Figure </w:t>
      </w:r>
      <w:r w:rsidR="008D53EA">
        <w:fldChar w:fldCharType="begin"/>
      </w:r>
      <w:r>
        <w:instrText xml:space="preserve"> SEQ Figure \* ARABIC </w:instrText>
      </w:r>
      <w:r w:rsidR="008D53EA">
        <w:fldChar w:fldCharType="separate"/>
      </w:r>
      <w:r w:rsidR="001A56EF">
        <w:rPr>
          <w:noProof/>
        </w:rPr>
        <w:t>1</w:t>
      </w:r>
      <w:r w:rsidR="008D53EA">
        <w:fldChar w:fldCharType="end"/>
      </w:r>
      <w:bookmarkEnd w:id="0"/>
      <w:bookmarkEnd w:id="1"/>
      <w:r>
        <w:t>. Example illustration</w:t>
      </w:r>
      <w:r w:rsidR="00210276">
        <w:t xml:space="preserve"> (Caption style)</w:t>
      </w:r>
      <w:r>
        <w:t>.</w:t>
      </w:r>
    </w:p>
    <w:p w14:paraId="72ACBD2E" w14:textId="77777777" w:rsidR="00DF32F9" w:rsidRPr="00210276" w:rsidRDefault="00DF32F9" w:rsidP="00DF32F9">
      <w:r>
        <w:rPr>
          <w:rFonts w:cs="Arial"/>
        </w:rPr>
        <w:t>Figures or images should be inserted using the Insert-Picture option in Word. This will fit them to the width of the column and in line with the text. This avoids the problem of floating images. Figures are generally best saved as .</w:t>
      </w:r>
      <w:proofErr w:type="spellStart"/>
      <w:r>
        <w:rPr>
          <w:rFonts w:cs="Arial"/>
        </w:rPr>
        <w:t>png</w:t>
      </w:r>
      <w:proofErr w:type="spellEnd"/>
      <w:r>
        <w:rPr>
          <w:rFonts w:cs="Arial"/>
        </w:rPr>
        <w:t xml:space="preserve"> files and images as .jpg files before inserting them. A maximum image width of 1000 pixels for the saved </w:t>
      </w:r>
      <w:proofErr w:type="spellStart"/>
      <w:r>
        <w:rPr>
          <w:rFonts w:cs="Arial"/>
        </w:rPr>
        <w:t>png</w:t>
      </w:r>
      <w:proofErr w:type="spellEnd"/>
      <w:r>
        <w:rPr>
          <w:rFonts w:cs="Arial"/>
        </w:rPr>
        <w:t xml:space="preserve">/jpg files is generally more than adequate for this conference paper </w:t>
      </w:r>
      <w:r>
        <w:rPr>
          <w:rFonts w:cs="Arial"/>
        </w:rPr>
        <w:t>format. The</w:t>
      </w:r>
      <w:r w:rsidRPr="00B4007C">
        <w:rPr>
          <w:rFonts w:cs="Arial"/>
        </w:rPr>
        <w:t xml:space="preserve"> size of your document should not exceed 1</w:t>
      </w:r>
      <w:r>
        <w:rPr>
          <w:rFonts w:cs="Arial"/>
        </w:rPr>
        <w:t xml:space="preserve">0 </w:t>
      </w:r>
      <w:r w:rsidRPr="00B4007C">
        <w:rPr>
          <w:rFonts w:cs="Arial"/>
        </w:rPr>
        <w:t>MB.</w:t>
      </w:r>
    </w:p>
    <w:p w14:paraId="67E2825F" w14:textId="77777777" w:rsidR="004C5088" w:rsidRDefault="004C5088" w:rsidP="00AC7133">
      <w:pPr>
        <w:pStyle w:val="Heading3"/>
      </w:pPr>
      <w:r>
        <w:t>Tables</w:t>
      </w:r>
    </w:p>
    <w:p w14:paraId="77B06FAB" w14:textId="77777777" w:rsidR="004C5088" w:rsidRDefault="004C5088">
      <w:pPr>
        <w:rPr>
          <w:rFonts w:cs="Arial"/>
        </w:rPr>
      </w:pPr>
      <w:r>
        <w:rPr>
          <w:rFonts w:cs="Arial"/>
        </w:rPr>
        <w:t>Tables may span one or two columns. If necessary, a large table may be presented in ‘landscape’ orientation, i.e. rotated with the top of the table on the left-hand side of the page.</w:t>
      </w:r>
    </w:p>
    <w:p w14:paraId="46B8E84F" w14:textId="77777777" w:rsidR="00DF32F9" w:rsidRDefault="00DF32F9" w:rsidP="00DF32F9">
      <w:pPr>
        <w:pStyle w:val="Caption"/>
        <w:spacing w:before="240" w:after="120"/>
        <w:rPr>
          <w:rFonts w:cs="Arial"/>
        </w:rPr>
      </w:pPr>
      <w:r>
        <w:t xml:space="preserve">Table </w:t>
      </w:r>
      <w:r w:rsidR="008A7B6F">
        <w:rPr>
          <w:noProof/>
        </w:rPr>
        <w:fldChar w:fldCharType="begin"/>
      </w:r>
      <w:r w:rsidR="008A7B6F">
        <w:rPr>
          <w:noProof/>
        </w:rPr>
        <w:instrText xml:space="preserve"> SEQ Table \* ARABIC </w:instrText>
      </w:r>
      <w:r w:rsidR="008A7B6F">
        <w:rPr>
          <w:noProof/>
        </w:rPr>
        <w:fldChar w:fldCharType="separate"/>
      </w:r>
      <w:r>
        <w:rPr>
          <w:noProof/>
        </w:rPr>
        <w:t>1</w:t>
      </w:r>
      <w:r w:rsidR="008A7B6F">
        <w:rPr>
          <w:noProof/>
        </w:rPr>
        <w:fldChar w:fldCharType="end"/>
      </w:r>
      <w:r>
        <w:t>. Example of table</w:t>
      </w:r>
    </w:p>
    <w:tbl>
      <w:tblPr>
        <w:tblStyle w:val="TableGrid"/>
        <w:tblW w:w="0" w:type="auto"/>
        <w:jc w:val="center"/>
        <w:tblLook w:val="04A0" w:firstRow="1" w:lastRow="0" w:firstColumn="1" w:lastColumn="0" w:noHBand="0" w:noVBand="1"/>
      </w:tblPr>
      <w:tblGrid>
        <w:gridCol w:w="851"/>
        <w:gridCol w:w="1134"/>
        <w:gridCol w:w="1276"/>
      </w:tblGrid>
      <w:tr w:rsidR="00DF32F9" w:rsidRPr="00DF32F9" w14:paraId="54BDAF37" w14:textId="77777777" w:rsidTr="00DF32F9">
        <w:trPr>
          <w:jc w:val="center"/>
        </w:trPr>
        <w:tc>
          <w:tcPr>
            <w:tcW w:w="851" w:type="dxa"/>
          </w:tcPr>
          <w:p w14:paraId="3EB4FBD6" w14:textId="77777777" w:rsidR="00DF32F9" w:rsidRPr="00DF32F9" w:rsidRDefault="00DF32F9">
            <w:pPr>
              <w:rPr>
                <w:rFonts w:cs="Arial"/>
                <w:b/>
              </w:rPr>
            </w:pPr>
            <w:r w:rsidRPr="00DF32F9">
              <w:rPr>
                <w:rFonts w:cs="Arial"/>
                <w:b/>
              </w:rPr>
              <w:t>Grid</w:t>
            </w:r>
          </w:p>
        </w:tc>
        <w:tc>
          <w:tcPr>
            <w:tcW w:w="1134" w:type="dxa"/>
          </w:tcPr>
          <w:p w14:paraId="402E121D" w14:textId="77777777" w:rsidR="00DF32F9" w:rsidRPr="00DF32F9" w:rsidRDefault="00DF32F9">
            <w:pPr>
              <w:rPr>
                <w:rFonts w:cs="Arial"/>
                <w:b/>
              </w:rPr>
            </w:pPr>
            <w:r>
              <w:rPr>
                <w:rFonts w:cs="Arial"/>
                <w:b/>
              </w:rPr>
              <w:t>Colour</w:t>
            </w:r>
          </w:p>
        </w:tc>
        <w:tc>
          <w:tcPr>
            <w:tcW w:w="1276" w:type="dxa"/>
          </w:tcPr>
          <w:p w14:paraId="4279C66A" w14:textId="77777777" w:rsidR="00DF32F9" w:rsidRPr="00DF32F9" w:rsidRDefault="00DF32F9">
            <w:pPr>
              <w:rPr>
                <w:rFonts w:cs="Arial"/>
                <w:b/>
              </w:rPr>
            </w:pPr>
            <w:r>
              <w:rPr>
                <w:rFonts w:cs="Arial"/>
                <w:b/>
              </w:rPr>
              <w:t>Flavour</w:t>
            </w:r>
          </w:p>
        </w:tc>
      </w:tr>
      <w:tr w:rsidR="00DF32F9" w14:paraId="1D2CDF58" w14:textId="77777777" w:rsidTr="00DF32F9">
        <w:trPr>
          <w:jc w:val="center"/>
        </w:trPr>
        <w:tc>
          <w:tcPr>
            <w:tcW w:w="851" w:type="dxa"/>
          </w:tcPr>
          <w:p w14:paraId="0BF7C19A" w14:textId="77777777" w:rsidR="00DF32F9" w:rsidRDefault="00DF32F9">
            <w:pPr>
              <w:rPr>
                <w:rFonts w:cs="Arial"/>
              </w:rPr>
            </w:pPr>
            <w:r>
              <w:rPr>
                <w:rFonts w:cs="Arial"/>
              </w:rPr>
              <w:t>Inner</w:t>
            </w:r>
          </w:p>
        </w:tc>
        <w:tc>
          <w:tcPr>
            <w:tcW w:w="1134" w:type="dxa"/>
          </w:tcPr>
          <w:p w14:paraId="3ACAE4A5" w14:textId="77777777" w:rsidR="00DF32F9" w:rsidRDefault="00DF32F9" w:rsidP="00DF32F9">
            <w:pPr>
              <w:rPr>
                <w:rFonts w:cs="Arial"/>
              </w:rPr>
            </w:pPr>
            <w:r>
              <w:rPr>
                <w:rFonts w:cs="Arial"/>
              </w:rPr>
              <w:t>Red</w:t>
            </w:r>
          </w:p>
        </w:tc>
        <w:tc>
          <w:tcPr>
            <w:tcW w:w="1276" w:type="dxa"/>
          </w:tcPr>
          <w:p w14:paraId="14B27485" w14:textId="77777777" w:rsidR="00DF32F9" w:rsidRDefault="00DF32F9">
            <w:pPr>
              <w:rPr>
                <w:rFonts w:cs="Arial"/>
              </w:rPr>
            </w:pPr>
            <w:r>
              <w:rPr>
                <w:rFonts w:cs="Arial"/>
              </w:rPr>
              <w:t>Raspberry</w:t>
            </w:r>
          </w:p>
        </w:tc>
      </w:tr>
      <w:tr w:rsidR="00DF32F9" w14:paraId="70955741" w14:textId="77777777" w:rsidTr="00DF32F9">
        <w:trPr>
          <w:jc w:val="center"/>
        </w:trPr>
        <w:tc>
          <w:tcPr>
            <w:tcW w:w="851" w:type="dxa"/>
          </w:tcPr>
          <w:p w14:paraId="5D810251" w14:textId="77777777" w:rsidR="00DF32F9" w:rsidRDefault="00DF32F9">
            <w:pPr>
              <w:rPr>
                <w:rFonts w:cs="Arial"/>
              </w:rPr>
            </w:pPr>
            <w:r>
              <w:rPr>
                <w:rFonts w:cs="Arial"/>
              </w:rPr>
              <w:t>Outer</w:t>
            </w:r>
          </w:p>
        </w:tc>
        <w:tc>
          <w:tcPr>
            <w:tcW w:w="1134" w:type="dxa"/>
          </w:tcPr>
          <w:p w14:paraId="3942C4FA" w14:textId="77777777" w:rsidR="00DF32F9" w:rsidRDefault="00DF32F9">
            <w:pPr>
              <w:rPr>
                <w:rFonts w:cs="Arial"/>
              </w:rPr>
            </w:pPr>
            <w:r>
              <w:rPr>
                <w:rFonts w:cs="Arial"/>
              </w:rPr>
              <w:t>Green</w:t>
            </w:r>
          </w:p>
        </w:tc>
        <w:tc>
          <w:tcPr>
            <w:tcW w:w="1276" w:type="dxa"/>
          </w:tcPr>
          <w:p w14:paraId="518B85B5" w14:textId="77777777" w:rsidR="00DF32F9" w:rsidRDefault="00DF32F9">
            <w:pPr>
              <w:rPr>
                <w:rFonts w:cs="Arial"/>
              </w:rPr>
            </w:pPr>
            <w:r>
              <w:rPr>
                <w:rFonts w:cs="Arial"/>
              </w:rPr>
              <w:t>Apple</w:t>
            </w:r>
          </w:p>
        </w:tc>
      </w:tr>
    </w:tbl>
    <w:p w14:paraId="2C414509" w14:textId="77777777" w:rsidR="00DF32F9" w:rsidRDefault="00DF32F9">
      <w:pPr>
        <w:rPr>
          <w:rFonts w:cs="Arial"/>
        </w:rPr>
      </w:pPr>
    </w:p>
    <w:p w14:paraId="5F023DD0" w14:textId="77777777" w:rsidR="004C5088" w:rsidRPr="00210276" w:rsidRDefault="004C5088">
      <w:r>
        <w:rPr>
          <w:rFonts w:cs="Arial"/>
        </w:rPr>
        <w:t>Table captions should be at the top of each table, but otherwise confo</w:t>
      </w:r>
      <w:r w:rsidRPr="00210276">
        <w:t>rm to the specifications for illustrations.</w:t>
      </w:r>
    </w:p>
    <w:p w14:paraId="740A42B4" w14:textId="77777777" w:rsidR="004C5088" w:rsidRDefault="004C5088" w:rsidP="00974B98">
      <w:pPr>
        <w:pStyle w:val="Heading3"/>
      </w:pPr>
      <w:bookmarkStart w:id="2" w:name="_Ref415024204"/>
      <w:r>
        <w:t>Citations and List of References</w:t>
      </w:r>
      <w:bookmarkEnd w:id="2"/>
    </w:p>
    <w:p w14:paraId="48ADF40B" w14:textId="77777777" w:rsidR="004C5088" w:rsidRDefault="004C5088">
      <w:pPr>
        <w:rPr>
          <w:rFonts w:cs="Arial"/>
        </w:rPr>
      </w:pPr>
      <w:r>
        <w:rPr>
          <w:rFonts w:cs="Arial"/>
        </w:rPr>
        <w:t>Please take great care to ensure references are properly and fully included in your manuscript. They are the most common source of drafting faults in papers.</w:t>
      </w:r>
    </w:p>
    <w:p w14:paraId="54781F30" w14:textId="77777777" w:rsidR="004C5088" w:rsidRPr="00210276" w:rsidRDefault="004C5088">
      <w:r>
        <w:rPr>
          <w:rFonts w:cs="Arial"/>
        </w:rPr>
        <w:t>The Harvard sy</w:t>
      </w:r>
      <w:r w:rsidRPr="00210276">
        <w:t xml:space="preserve">stem (AGPS 1994) should be used for citing publications in the text and listing their details at the end of the manuscript. </w:t>
      </w:r>
      <w:proofErr w:type="gramStart"/>
      <w:r w:rsidRPr="00210276">
        <w:t>A brief summary</w:t>
      </w:r>
      <w:proofErr w:type="gramEnd"/>
      <w:r w:rsidRPr="00210276">
        <w:t xml:space="preserve"> follows:</w:t>
      </w:r>
    </w:p>
    <w:p w14:paraId="1F51626F" w14:textId="77777777" w:rsidR="004C5088" w:rsidRPr="00210276" w:rsidRDefault="004C5088">
      <w:r>
        <w:rPr>
          <w:rFonts w:cs="Arial"/>
        </w:rPr>
        <w:t>Generally, a textual citation requires only the name of the author (or authors) and the year of publication</w:t>
      </w:r>
      <w:r w:rsidRPr="00210276">
        <w:t xml:space="preserve"> (with no comma between the two). Page numbers may be included where appropriate, as in ‘Milligan (1955, pp. 245-7)’.</w:t>
      </w:r>
    </w:p>
    <w:p w14:paraId="103A08AE" w14:textId="77777777" w:rsidR="004C5088" w:rsidRPr="00210276" w:rsidRDefault="004C5088">
      <w:r>
        <w:rPr>
          <w:rFonts w:cs="Arial"/>
        </w:rPr>
        <w:t xml:space="preserve">Citations may be made by referring to the authors in mid-sentence, as in Sellers and Secombe (1957, 1958a, 1958b) or Milligan </w:t>
      </w:r>
      <w:r>
        <w:rPr>
          <w:rFonts w:cs="Arial"/>
          <w:i/>
        </w:rPr>
        <w:t>et al</w:t>
      </w:r>
      <w:r>
        <w:rPr>
          <w:rFonts w:cs="Arial"/>
        </w:rPr>
        <w:t>. (in p</w:t>
      </w:r>
      <w:r w:rsidRPr="00210276">
        <w:t xml:space="preserve">ress), but should preferably appear at the end of the sentence as here (Secombe &amp; Sellers 1956, Milligan 1961). </w:t>
      </w:r>
    </w:p>
    <w:p w14:paraId="1D6BB236" w14:textId="77777777" w:rsidR="004C5088" w:rsidRDefault="004C5088">
      <w:pPr>
        <w:rPr>
          <w:rFonts w:cs="Arial"/>
        </w:rPr>
      </w:pPr>
      <w:r>
        <w:rPr>
          <w:rFonts w:cs="Arial"/>
        </w:rPr>
        <w:t>The term ‘pers. comm.’ should not be used. Contrib</w:t>
      </w:r>
      <w:r>
        <w:rPr>
          <w:rFonts w:cs="Arial"/>
        </w:rPr>
        <w:softHyphen/>
        <w:t>utions of this kind should appear in an Acknow</w:t>
      </w:r>
      <w:r>
        <w:rPr>
          <w:rFonts w:cs="Arial"/>
        </w:rPr>
        <w:softHyphen/>
        <w:t>ledg</w:t>
      </w:r>
      <w:r>
        <w:rPr>
          <w:rFonts w:cs="Arial"/>
        </w:rPr>
        <w:softHyphen/>
        <w:t>ment at the end of the paper.</w:t>
      </w:r>
    </w:p>
    <w:p w14:paraId="47A08188" w14:textId="77777777" w:rsidR="004C5088" w:rsidRPr="00210276" w:rsidRDefault="004C5088">
      <w:r>
        <w:rPr>
          <w:rFonts w:cs="Arial"/>
        </w:rPr>
        <w:t>All refere</w:t>
      </w:r>
      <w:r w:rsidRPr="00210276">
        <w:t>nces cited should be listed at the end of the paper (or prior to any Appendix, if included). See the ‘References’ section of this paper for examples of listing references. More detail is provided by AGPS (1994).</w:t>
      </w:r>
    </w:p>
    <w:p w14:paraId="739615EB" w14:textId="77777777" w:rsidR="004C5088" w:rsidRDefault="004C5088" w:rsidP="00974B98">
      <w:pPr>
        <w:pStyle w:val="Heading3"/>
      </w:pPr>
      <w:r>
        <w:t>Commercial Products and Services</w:t>
      </w:r>
    </w:p>
    <w:p w14:paraId="5FD3DE91" w14:textId="77777777" w:rsidR="004C5088" w:rsidRDefault="004C5088">
      <w:pPr>
        <w:rPr>
          <w:rFonts w:cs="Arial"/>
        </w:rPr>
      </w:pPr>
      <w:r>
        <w:rPr>
          <w:rFonts w:cs="Arial"/>
        </w:rPr>
        <w:t xml:space="preserve">The </w:t>
      </w:r>
      <w:r w:rsidRPr="00153BD0">
        <w:t xml:space="preserve">conference proceedings are not intended as a marketing opportunity and should not be treated as such. Brand names, </w:t>
      </w:r>
      <w:proofErr w:type="gramStart"/>
      <w:r w:rsidRPr="00153BD0">
        <w:t>trade marks</w:t>
      </w:r>
      <w:proofErr w:type="gramEnd"/>
      <w:r w:rsidRPr="00153BD0">
        <w:t xml:space="preserve">, logos </w:t>
      </w:r>
      <w:r>
        <w:rPr>
          <w:rFonts w:cs="Arial"/>
          <w:i/>
        </w:rPr>
        <w:t>etc.</w:t>
      </w:r>
      <w:r>
        <w:rPr>
          <w:rFonts w:cs="Arial"/>
        </w:rPr>
        <w:t xml:space="preserve"> should only be used where they are important to the understanding of the paper.</w:t>
      </w:r>
    </w:p>
    <w:p w14:paraId="5E0E46CD" w14:textId="77777777" w:rsidR="004C5088" w:rsidRPr="00210276" w:rsidRDefault="004C5088">
      <w:r>
        <w:rPr>
          <w:rFonts w:cs="Arial"/>
        </w:rPr>
        <w:t>Any claims about the performance or q</w:t>
      </w:r>
      <w:r w:rsidRPr="00210276">
        <w:t>uality of a product or service should not use superlatives but be demonstrated by data.</w:t>
      </w:r>
    </w:p>
    <w:p w14:paraId="64AB541C" w14:textId="77777777" w:rsidR="00B92A5D" w:rsidRDefault="00B92A5D" w:rsidP="00B92A5D">
      <w:pPr>
        <w:pStyle w:val="Heading1"/>
        <w:ind w:left="357" w:hanging="357"/>
      </w:pPr>
      <w:r>
        <w:lastRenderedPageBreak/>
        <w:t>Licence to Use Copyright</w:t>
      </w:r>
    </w:p>
    <w:p w14:paraId="1BC69FAC" w14:textId="531CBFE3" w:rsidR="00B92A5D" w:rsidRPr="00F54833" w:rsidRDefault="00B92A5D" w:rsidP="00B92A5D">
      <w:pPr>
        <w:rPr>
          <w:rFonts w:cs="Arial"/>
        </w:rPr>
      </w:pPr>
      <w:r w:rsidRPr="00F54833">
        <w:rPr>
          <w:rFonts w:cs="Arial"/>
        </w:rPr>
        <w:t xml:space="preserve">By submitting a paper or extended abstract for presentation at the </w:t>
      </w:r>
      <w:r w:rsidR="00834E90" w:rsidRPr="00834E90">
        <w:rPr>
          <w:rFonts w:cs="Arial"/>
        </w:rPr>
        <w:t xml:space="preserve">2026 Clean Air and Environment Conference and/or the </w:t>
      </w:r>
      <w:r w:rsidR="00D243F6" w:rsidRPr="00D243F6">
        <w:rPr>
          <w:rFonts w:cs="Arial"/>
        </w:rPr>
        <w:t>2026 Asia-Pacific Odour Conference</w:t>
      </w:r>
      <w:r w:rsidRPr="00F54833">
        <w:rPr>
          <w:rFonts w:cs="Arial"/>
        </w:rPr>
        <w:t xml:space="preserve">, as author, you grant the following license to the Clean Air Society of Australia and New Zealand (CASANZ).  As author you retain copyright of the paper, in addition to the moral rights as entitled as author of the material. In consideration for the publication of the paper the author grants CASANZ a non-exclusive right to: publish, reproduce, distribute, display and store the abstract in all forms, formats and media now known or as developed in the future, including print, electronic and digital forms. This includes the </w:t>
      </w:r>
      <w:r w:rsidR="008C11D3" w:rsidRPr="00834E90">
        <w:rPr>
          <w:rFonts w:cs="Arial"/>
        </w:rPr>
        <w:t xml:space="preserve">2026 Clean Air and Environment Conference and/or the </w:t>
      </w:r>
      <w:r w:rsidR="00D243F6" w:rsidRPr="00D243F6">
        <w:rPr>
          <w:rFonts w:cs="Arial"/>
        </w:rPr>
        <w:t>2026 Asia-Pacific Odour Conference</w:t>
      </w:r>
      <w:r w:rsidR="008C11D3">
        <w:rPr>
          <w:rFonts w:cs="Arial"/>
        </w:rPr>
        <w:t xml:space="preserve"> </w:t>
      </w:r>
      <w:r w:rsidRPr="00F54833">
        <w:rPr>
          <w:rFonts w:cs="Arial"/>
        </w:rPr>
        <w:t>Proceedings which is an ISBN identified publication.</w:t>
      </w:r>
    </w:p>
    <w:p w14:paraId="2DE859BC" w14:textId="77777777" w:rsidR="00B92A5D" w:rsidRPr="00F54833" w:rsidRDefault="00B92A5D" w:rsidP="00B92A5D">
      <w:pPr>
        <w:rPr>
          <w:rFonts w:cs="Arial"/>
        </w:rPr>
      </w:pPr>
      <w:r w:rsidRPr="00F54833">
        <w:rPr>
          <w:rFonts w:cs="Arial"/>
        </w:rPr>
        <w:t>The author warrants that the paper is original work and does not infringe the intellectual property rights of any other person or entity and cannot be construed as plagiarising any other published work and that the paper has not been published previously.</w:t>
      </w:r>
    </w:p>
    <w:p w14:paraId="45C74961" w14:textId="77777777" w:rsidR="00B92A5D" w:rsidRPr="00F54833" w:rsidRDefault="00B92A5D" w:rsidP="00B92A5D">
      <w:pPr>
        <w:rPr>
          <w:rFonts w:cs="Arial"/>
        </w:rPr>
      </w:pPr>
      <w:r w:rsidRPr="00F54833">
        <w:rPr>
          <w:rFonts w:cs="Arial"/>
        </w:rPr>
        <w:t xml:space="preserve">If the research and/or presentation was prepared jointly with other authors, it is warranted that the author has been authorised by all co-authors to accept on their behalf, and to agree on their behalf the order of names in the publication of the abstract. </w:t>
      </w:r>
    </w:p>
    <w:p w14:paraId="0956DE0A" w14:textId="77777777" w:rsidR="00B92A5D" w:rsidRPr="00F54833" w:rsidRDefault="00B92A5D" w:rsidP="00B92A5D">
      <w:pPr>
        <w:rPr>
          <w:rFonts w:cs="Arial"/>
        </w:rPr>
      </w:pPr>
      <w:r w:rsidRPr="00F54833">
        <w:rPr>
          <w:rFonts w:cs="Arial"/>
        </w:rPr>
        <w:t xml:space="preserve">The paper contains no statement that is abusive, defamatory, libellous, obscene, fraudulent, nor in any way infringes the rights of others, nor is in any other way unlawful or in violation of applicable laws. </w:t>
      </w:r>
    </w:p>
    <w:p w14:paraId="6490EA44" w14:textId="68F3F544" w:rsidR="00B92A5D" w:rsidRPr="00F54833" w:rsidRDefault="00B92A5D" w:rsidP="00B92A5D">
      <w:pPr>
        <w:rPr>
          <w:rFonts w:cs="Arial"/>
        </w:rPr>
      </w:pPr>
      <w:r w:rsidRPr="00F54833">
        <w:rPr>
          <w:rFonts w:cs="Arial"/>
        </w:rPr>
        <w:t xml:space="preserve">To view the full License to Use Copyright Policy, visit the </w:t>
      </w:r>
      <w:r w:rsidRPr="00D65478">
        <w:rPr>
          <w:rFonts w:cs="Arial"/>
        </w:rPr>
        <w:t>CASANZ website</w:t>
      </w:r>
      <w:r w:rsidRPr="00F54833">
        <w:rPr>
          <w:rFonts w:cs="Arial"/>
        </w:rPr>
        <w:t>.</w:t>
      </w:r>
    </w:p>
    <w:p w14:paraId="0EBBEDDE" w14:textId="77777777" w:rsidR="004C5088" w:rsidRDefault="004C5088" w:rsidP="00974B98">
      <w:pPr>
        <w:pStyle w:val="Acknow"/>
      </w:pPr>
      <w:r w:rsidRPr="00974B98">
        <w:t>Acknowledgments</w:t>
      </w:r>
    </w:p>
    <w:p w14:paraId="5AA11877" w14:textId="77777777" w:rsidR="004C5088" w:rsidRDefault="004C5088">
      <w:pPr>
        <w:rPr>
          <w:rFonts w:cs="Arial"/>
        </w:rPr>
      </w:pPr>
      <w:r>
        <w:rPr>
          <w:rFonts w:cs="Arial"/>
        </w:rPr>
        <w:t>Acknowledgment by the author of the use of material from an outside source is a condition of such use, as well as a courtesy. Wherever possible, it should be made not only in the acknowledgments section but also at the place or places in the text where the material is included.</w:t>
      </w:r>
    </w:p>
    <w:p w14:paraId="71347D9F" w14:textId="77777777" w:rsidR="004C5088" w:rsidRDefault="004C5088" w:rsidP="00974B98">
      <w:pPr>
        <w:pStyle w:val="Acknow"/>
      </w:pPr>
      <w:r>
        <w:t>References</w:t>
      </w:r>
    </w:p>
    <w:p w14:paraId="05C4284A" w14:textId="77777777" w:rsidR="004C5088" w:rsidRDefault="004C5088" w:rsidP="00153BD0">
      <w:r>
        <w:t>See Section 3.4.5 for rules of citing and listing references. Note the use of hanging indents below</w:t>
      </w:r>
      <w:r w:rsidR="00210276">
        <w:t xml:space="preserve"> (Use references style)</w:t>
      </w:r>
      <w:r>
        <w:t>. Double quotation marks should only be used within single quotation marks.</w:t>
      </w:r>
      <w:r w:rsidR="00DF32F9">
        <w:t xml:space="preserve"> Don’t follow the example </w:t>
      </w:r>
      <w:r w:rsidR="00236296">
        <w:t>in this paper and fail to include the reference for papers cited in the text,</w:t>
      </w:r>
    </w:p>
    <w:p w14:paraId="514A452C" w14:textId="77777777" w:rsidR="004C5088" w:rsidRDefault="004C5088">
      <w:pPr>
        <w:pStyle w:val="References"/>
        <w:rPr>
          <w:rFonts w:cs="Arial"/>
        </w:rPr>
      </w:pPr>
      <w:r>
        <w:rPr>
          <w:rFonts w:cs="Arial"/>
        </w:rPr>
        <w:t xml:space="preserve">AGPS (Australian Govt Publishing Service) 1994, </w:t>
      </w:r>
      <w:r>
        <w:rPr>
          <w:rFonts w:cs="Arial"/>
          <w:i/>
        </w:rPr>
        <w:t>Style Manual for Authors, Editors and Printers</w:t>
      </w:r>
      <w:r>
        <w:rPr>
          <w:rFonts w:cs="Arial"/>
        </w:rPr>
        <w:t>, AGPS, Canberra.</w:t>
      </w:r>
    </w:p>
    <w:p w14:paraId="294C7BDB" w14:textId="77777777" w:rsidR="004C5088" w:rsidRDefault="004C5088">
      <w:pPr>
        <w:pStyle w:val="References"/>
        <w:rPr>
          <w:rFonts w:cs="Arial"/>
        </w:rPr>
      </w:pPr>
      <w:r>
        <w:rPr>
          <w:rFonts w:cs="Arial"/>
        </w:rPr>
        <w:t xml:space="preserve">Baker R. 1995, ‘Risk management and risk assessment in air quality standards setting’, </w:t>
      </w:r>
      <w:r>
        <w:rPr>
          <w:rFonts w:cs="Arial"/>
          <w:i/>
        </w:rPr>
        <w:t xml:space="preserve">Clean Air (Aust.) </w:t>
      </w:r>
      <w:r>
        <w:rPr>
          <w:rFonts w:cs="Arial"/>
          <w:b/>
        </w:rPr>
        <w:t>25</w:t>
      </w:r>
      <w:r>
        <w:rPr>
          <w:rFonts w:cs="Arial"/>
        </w:rPr>
        <w:t>:62-7</w:t>
      </w:r>
      <w:r>
        <w:rPr>
          <w:rFonts w:cs="Arial"/>
          <w:i/>
        </w:rPr>
        <w:t>.</w:t>
      </w:r>
    </w:p>
    <w:p w14:paraId="76385659" w14:textId="77777777" w:rsidR="004C5088" w:rsidRDefault="004C5088">
      <w:pPr>
        <w:pStyle w:val="References"/>
        <w:rPr>
          <w:rFonts w:cs="Arial"/>
        </w:rPr>
      </w:pPr>
      <w:r>
        <w:rPr>
          <w:rFonts w:cs="Arial"/>
        </w:rPr>
        <w:t xml:space="preserve">Dahl R. 1986, </w:t>
      </w:r>
      <w:r>
        <w:rPr>
          <w:rFonts w:cs="Arial"/>
          <w:i/>
        </w:rPr>
        <w:t>Two Fables</w:t>
      </w:r>
      <w:r>
        <w:rPr>
          <w:rFonts w:cs="Arial"/>
        </w:rPr>
        <w:t>, ill. G. Dean, Viking (Penguin), Harmondsworth.</w:t>
      </w:r>
    </w:p>
    <w:p w14:paraId="6A5593B5" w14:textId="77777777" w:rsidR="004C5088" w:rsidRDefault="004C5088">
      <w:pPr>
        <w:pStyle w:val="References"/>
        <w:rPr>
          <w:rFonts w:cs="Arial"/>
        </w:rPr>
      </w:pPr>
      <w:r>
        <w:rPr>
          <w:rFonts w:cs="Arial"/>
        </w:rPr>
        <w:t xml:space="preserve">Kuschel G. and Foster E. 1996, ‘The Christchurch emissions inventory as an air quality management tool’, </w:t>
      </w:r>
      <w:r>
        <w:rPr>
          <w:rFonts w:cs="Arial"/>
          <w:i/>
        </w:rPr>
        <w:t>Proceedings of the 13th International Clean Air and Environment Conference, Adelaide, 1996</w:t>
      </w:r>
      <w:r>
        <w:rPr>
          <w:rFonts w:cs="Arial"/>
        </w:rPr>
        <w:t>, Clean Air Society of Australia &amp; New Zealand, Eastwood, NSW, Australia, pp. 180-185.</w:t>
      </w:r>
    </w:p>
    <w:p w14:paraId="70107EDD" w14:textId="77777777" w:rsidR="004C5088" w:rsidRDefault="004C5088">
      <w:pPr>
        <w:pStyle w:val="References"/>
        <w:rPr>
          <w:rFonts w:cs="Arial"/>
        </w:rPr>
      </w:pPr>
      <w:r>
        <w:rPr>
          <w:rFonts w:cs="Arial"/>
        </w:rPr>
        <w:t xml:space="preserve">Milligan T.C., Secombe H. &amp; Sellers P. 1986, ‘Particle Pollution in Woy Woy, NSW’, </w:t>
      </w:r>
      <w:r>
        <w:rPr>
          <w:rFonts w:cs="Arial"/>
          <w:i/>
        </w:rPr>
        <w:t>Clean Air (Aust.)</w:t>
      </w:r>
      <w:r>
        <w:rPr>
          <w:rFonts w:cs="Arial"/>
        </w:rPr>
        <w:t xml:space="preserve"> </w:t>
      </w:r>
      <w:r>
        <w:rPr>
          <w:rFonts w:cs="Arial"/>
          <w:b/>
        </w:rPr>
        <w:t>145</w:t>
      </w:r>
      <w:r>
        <w:rPr>
          <w:rFonts w:cs="Arial"/>
        </w:rPr>
        <w:t>:233-8.</w:t>
      </w:r>
    </w:p>
    <w:p w14:paraId="43DFC4A5" w14:textId="77777777" w:rsidR="004C5088" w:rsidRDefault="004C5088" w:rsidP="00974B98">
      <w:pPr>
        <w:pStyle w:val="Acknow"/>
      </w:pPr>
      <w:r>
        <w:t xml:space="preserve">Appendix </w:t>
      </w:r>
    </w:p>
    <w:p w14:paraId="7A87B831" w14:textId="77777777" w:rsidR="004C5088" w:rsidRDefault="004C5088">
      <w:pPr>
        <w:rPr>
          <w:rFonts w:cs="Arial"/>
        </w:rPr>
      </w:pPr>
      <w:r>
        <w:rPr>
          <w:rFonts w:cs="Arial"/>
        </w:rPr>
        <w:t xml:space="preserve">This is where you would insert any appendix. Multiple appendixes should be labelled A, B, C, </w:t>
      </w:r>
      <w:r w:rsidR="003C6B1C" w:rsidRPr="00B4007C">
        <w:rPr>
          <w:rFonts w:cs="Arial"/>
        </w:rPr>
        <w:t xml:space="preserve">Appendices </w:t>
      </w:r>
      <w:r w:rsidR="00EC13FA" w:rsidRPr="00B4007C">
        <w:rPr>
          <w:rFonts w:cs="Arial"/>
        </w:rPr>
        <w:t xml:space="preserve">can be additional to the </w:t>
      </w:r>
      <w:proofErr w:type="gramStart"/>
      <w:r w:rsidR="00EC13FA" w:rsidRPr="00B4007C">
        <w:rPr>
          <w:rFonts w:cs="Arial"/>
        </w:rPr>
        <w:t>6 page</w:t>
      </w:r>
      <w:proofErr w:type="gramEnd"/>
      <w:r w:rsidR="00EC13FA" w:rsidRPr="00B4007C">
        <w:rPr>
          <w:rFonts w:cs="Arial"/>
        </w:rPr>
        <w:t xml:space="preserve"> limit but </w:t>
      </w:r>
      <w:r w:rsidR="003C6B1C" w:rsidRPr="00B4007C">
        <w:rPr>
          <w:rFonts w:cs="Arial"/>
        </w:rPr>
        <w:t>should not exceed 2 pages</w:t>
      </w:r>
      <w:r w:rsidR="00EC13FA" w:rsidRPr="00B4007C">
        <w:rPr>
          <w:rFonts w:cs="Arial"/>
        </w:rPr>
        <w:t xml:space="preserve">, </w:t>
      </w:r>
      <w:proofErr w:type="spellStart"/>
      <w:r w:rsidR="00EC13FA" w:rsidRPr="00B4007C">
        <w:rPr>
          <w:rFonts w:cs="Arial"/>
        </w:rPr>
        <w:t>ie</w:t>
      </w:r>
      <w:proofErr w:type="spellEnd"/>
      <w:r w:rsidR="00EC13FA" w:rsidRPr="00B4007C">
        <w:rPr>
          <w:rFonts w:cs="Arial"/>
        </w:rPr>
        <w:t>. total length of paper with appendices should not exceed 8 pages)</w:t>
      </w:r>
    </w:p>
    <w:p w14:paraId="43B2303A" w14:textId="77777777" w:rsidR="004C5088" w:rsidRDefault="004C5088">
      <w:pPr>
        <w:pStyle w:val="References"/>
        <w:rPr>
          <w:rFonts w:cs="Arial"/>
        </w:rPr>
      </w:pPr>
    </w:p>
    <w:sectPr w:rsidR="004C5088" w:rsidSect="00FA7A23">
      <w:type w:val="continuous"/>
      <w:pgSz w:w="11907" w:h="16840" w:code="9"/>
      <w:pgMar w:top="1418" w:right="1134" w:bottom="1701" w:left="1134" w:header="567" w:footer="567" w:gutter="0"/>
      <w:cols w:num="2"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D6443" w14:textId="77777777" w:rsidR="00AF2E6E" w:rsidRDefault="00AF2E6E" w:rsidP="001A56EF">
      <w:pPr>
        <w:spacing w:after="0"/>
      </w:pPr>
      <w:r>
        <w:separator/>
      </w:r>
    </w:p>
  </w:endnote>
  <w:endnote w:type="continuationSeparator" w:id="0">
    <w:p w14:paraId="0019B32C" w14:textId="77777777" w:rsidR="00AF2E6E" w:rsidRDefault="00AF2E6E" w:rsidP="001A56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7259" w14:textId="77777777" w:rsidR="00994CED" w:rsidRDefault="00994CED" w:rsidP="00994CED">
    <w:pPr>
      <w:pStyle w:val="Footer"/>
      <w:pBdr>
        <w:top w:val="single" w:sz="4" w:space="1" w:color="auto"/>
      </w:pBdr>
      <w:tabs>
        <w:tab w:val="clear" w:pos="9026"/>
        <w:tab w:val="right" w:pos="9639"/>
      </w:tabs>
      <w:rPr>
        <w:i/>
        <w:iCs/>
        <w:sz w:val="18"/>
        <w:szCs w:val="18"/>
      </w:rPr>
    </w:pPr>
  </w:p>
  <w:p w14:paraId="10D19050" w14:textId="6026A0CF" w:rsidR="00834E90" w:rsidRPr="00834E90" w:rsidRDefault="009722A5" w:rsidP="00994CED">
    <w:pPr>
      <w:pStyle w:val="Footer"/>
      <w:pBdr>
        <w:top w:val="single" w:sz="4" w:space="1" w:color="auto"/>
      </w:pBdr>
      <w:tabs>
        <w:tab w:val="clear" w:pos="9026"/>
        <w:tab w:val="right" w:pos="9639"/>
      </w:tabs>
      <w:rPr>
        <w:rFonts w:cs="Arial"/>
        <w:i/>
        <w:iCs/>
        <w:sz w:val="18"/>
        <w:szCs w:val="18"/>
      </w:rPr>
    </w:pPr>
    <w:r w:rsidRPr="00834E90">
      <w:rPr>
        <w:rFonts w:cs="Arial"/>
        <w:i/>
        <w:iCs/>
        <w:sz w:val="18"/>
        <w:szCs w:val="18"/>
      </w:rPr>
      <w:t>2026 Clean Air and Environment Conference and</w:t>
    </w:r>
    <w:r w:rsidR="00D243F6">
      <w:rPr>
        <w:rFonts w:cs="Arial"/>
        <w:i/>
        <w:iCs/>
        <w:sz w:val="18"/>
        <w:szCs w:val="18"/>
      </w:rPr>
      <w:t xml:space="preserve"> the </w:t>
    </w:r>
    <w:r w:rsidR="00D243F6" w:rsidRPr="00D243F6">
      <w:rPr>
        <w:rFonts w:cs="Arial"/>
        <w:i/>
        <w:iCs/>
        <w:sz w:val="18"/>
        <w:szCs w:val="18"/>
      </w:rPr>
      <w:t>2026 Asia-Pacific Odour Conference</w:t>
    </w:r>
    <w:r w:rsidR="00994CED" w:rsidRPr="00834E90">
      <w:rPr>
        <w:rFonts w:cs="Arial"/>
        <w:i/>
        <w:iCs/>
        <w:sz w:val="18"/>
        <w:szCs w:val="18"/>
      </w:rPr>
      <w:t>– Instructions for Full Pa</w:t>
    </w:r>
    <w:r w:rsidR="00834E90" w:rsidRPr="00834E90">
      <w:rPr>
        <w:rFonts w:cs="Arial"/>
        <w:i/>
        <w:iCs/>
        <w:sz w:val="18"/>
        <w:szCs w:val="18"/>
      </w:rPr>
      <w:t>per</w:t>
    </w:r>
  </w:p>
  <w:p w14:paraId="33849BE5" w14:textId="3053903F" w:rsidR="00994CED" w:rsidRPr="009722A5" w:rsidRDefault="00994CED" w:rsidP="00994CED">
    <w:pPr>
      <w:pStyle w:val="Footer"/>
      <w:pBdr>
        <w:top w:val="single" w:sz="4" w:space="1" w:color="auto"/>
      </w:pBdr>
      <w:tabs>
        <w:tab w:val="clear" w:pos="9026"/>
        <w:tab w:val="right" w:pos="9639"/>
      </w:tabs>
      <w:rPr>
        <w:i/>
        <w:iCs/>
        <w:sz w:val="18"/>
        <w:szCs w:val="18"/>
      </w:rPr>
    </w:pPr>
    <w:r w:rsidRPr="009722A5">
      <w:rPr>
        <w:i/>
        <w:iCs/>
        <w:sz w:val="18"/>
        <w:szCs w:val="18"/>
      </w:rPr>
      <w:tab/>
      <w:t xml:space="preserve">Page </w:t>
    </w:r>
    <w:r w:rsidRPr="009722A5">
      <w:rPr>
        <w:i/>
        <w:iCs/>
        <w:sz w:val="18"/>
        <w:szCs w:val="18"/>
      </w:rPr>
      <w:fldChar w:fldCharType="begin"/>
    </w:r>
    <w:r w:rsidRPr="009722A5">
      <w:rPr>
        <w:i/>
        <w:iCs/>
        <w:sz w:val="18"/>
        <w:szCs w:val="18"/>
      </w:rPr>
      <w:instrText xml:space="preserve"> PAGE  \* Arabic  \* MERGEFORMAT </w:instrText>
    </w:r>
    <w:r w:rsidRPr="009722A5">
      <w:rPr>
        <w:i/>
        <w:iCs/>
        <w:sz w:val="18"/>
        <w:szCs w:val="18"/>
      </w:rPr>
      <w:fldChar w:fldCharType="separate"/>
    </w:r>
    <w:r w:rsidRPr="009722A5">
      <w:rPr>
        <w:i/>
        <w:iCs/>
        <w:sz w:val="18"/>
        <w:szCs w:val="18"/>
      </w:rPr>
      <w:t>2</w:t>
    </w:r>
    <w:r w:rsidRPr="009722A5">
      <w:rPr>
        <w:i/>
        <w:iCs/>
        <w:sz w:val="18"/>
        <w:szCs w:val="18"/>
      </w:rPr>
      <w:fldChar w:fldCharType="end"/>
    </w:r>
    <w:r w:rsidRPr="009722A5">
      <w:rPr>
        <w:i/>
        <w:iCs/>
        <w:sz w:val="18"/>
        <w:szCs w:val="18"/>
      </w:rPr>
      <w:t xml:space="preserve"> of </w:t>
    </w:r>
    <w:r w:rsidRPr="009722A5">
      <w:rPr>
        <w:i/>
        <w:iCs/>
        <w:sz w:val="18"/>
        <w:szCs w:val="18"/>
      </w:rPr>
      <w:fldChar w:fldCharType="begin"/>
    </w:r>
    <w:r w:rsidRPr="009722A5">
      <w:rPr>
        <w:i/>
        <w:iCs/>
        <w:sz w:val="18"/>
        <w:szCs w:val="18"/>
      </w:rPr>
      <w:instrText xml:space="preserve"> NUMPAGES   \* MERGEFORMAT </w:instrText>
    </w:r>
    <w:r w:rsidRPr="009722A5">
      <w:rPr>
        <w:i/>
        <w:iCs/>
        <w:sz w:val="18"/>
        <w:szCs w:val="18"/>
      </w:rPr>
      <w:fldChar w:fldCharType="separate"/>
    </w:r>
    <w:r w:rsidRPr="009722A5">
      <w:rPr>
        <w:i/>
        <w:iCs/>
        <w:sz w:val="18"/>
        <w:szCs w:val="18"/>
      </w:rPr>
      <w:t>2</w:t>
    </w:r>
    <w:r w:rsidRPr="009722A5">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0B518" w14:textId="77777777" w:rsidR="00AF2E6E" w:rsidRDefault="00AF2E6E" w:rsidP="001A56EF">
      <w:pPr>
        <w:spacing w:after="0"/>
      </w:pPr>
      <w:r>
        <w:separator/>
      </w:r>
    </w:p>
  </w:footnote>
  <w:footnote w:type="continuationSeparator" w:id="0">
    <w:p w14:paraId="4A4E464B" w14:textId="77777777" w:rsidR="00AF2E6E" w:rsidRDefault="00AF2E6E" w:rsidP="001A56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C706" w14:textId="77777777" w:rsidR="00C34766" w:rsidRDefault="00C34766" w:rsidP="00C34766">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9A58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96DE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24F7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6AFF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0ECD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1800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A484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62F1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8413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E64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80423A"/>
    <w:multiLevelType w:val="singleLevel"/>
    <w:tmpl w:val="0EDC7CC6"/>
    <w:lvl w:ilvl="0">
      <w:numFmt w:val="decimal"/>
      <w:lvlText w:val="%1"/>
      <w:legacy w:legacy="1" w:legacySpace="0" w:legacyIndent="0"/>
      <w:lvlJc w:val="left"/>
    </w:lvl>
  </w:abstractNum>
  <w:abstractNum w:abstractNumId="12" w15:restartNumberingAfterBreak="0">
    <w:nsid w:val="061F0405"/>
    <w:multiLevelType w:val="singleLevel"/>
    <w:tmpl w:val="0EDC7CC6"/>
    <w:lvl w:ilvl="0">
      <w:numFmt w:val="decimal"/>
      <w:lvlText w:val="%1"/>
      <w:legacy w:legacy="1" w:legacySpace="0" w:legacyIndent="0"/>
      <w:lvlJc w:val="left"/>
    </w:lvl>
  </w:abstractNum>
  <w:abstractNum w:abstractNumId="13" w15:restartNumberingAfterBreak="0">
    <w:nsid w:val="07D0603A"/>
    <w:multiLevelType w:val="singleLevel"/>
    <w:tmpl w:val="0EDC7CC6"/>
    <w:lvl w:ilvl="0">
      <w:numFmt w:val="decimal"/>
      <w:lvlText w:val="%1"/>
      <w:legacy w:legacy="1" w:legacySpace="0" w:legacyIndent="0"/>
      <w:lvlJc w:val="left"/>
    </w:lvl>
  </w:abstractNum>
  <w:abstractNum w:abstractNumId="14" w15:restartNumberingAfterBreak="0">
    <w:nsid w:val="0D617AE4"/>
    <w:multiLevelType w:val="singleLevel"/>
    <w:tmpl w:val="0EDC7CC6"/>
    <w:lvl w:ilvl="0">
      <w:numFmt w:val="decimal"/>
      <w:lvlText w:val="%1"/>
      <w:legacy w:legacy="1" w:legacySpace="0" w:legacyIndent="0"/>
      <w:lvlJc w:val="left"/>
    </w:lvl>
  </w:abstractNum>
  <w:abstractNum w:abstractNumId="15" w15:restartNumberingAfterBreak="0">
    <w:nsid w:val="0FDB64B9"/>
    <w:multiLevelType w:val="singleLevel"/>
    <w:tmpl w:val="0EDC7CC6"/>
    <w:lvl w:ilvl="0">
      <w:numFmt w:val="decimal"/>
      <w:lvlText w:val="%1"/>
      <w:legacy w:legacy="1" w:legacySpace="0" w:legacyIndent="0"/>
      <w:lvlJc w:val="left"/>
    </w:lvl>
  </w:abstractNum>
  <w:abstractNum w:abstractNumId="16" w15:restartNumberingAfterBreak="0">
    <w:nsid w:val="14C9049C"/>
    <w:multiLevelType w:val="singleLevel"/>
    <w:tmpl w:val="0EDC7CC6"/>
    <w:lvl w:ilvl="0">
      <w:numFmt w:val="decimal"/>
      <w:lvlText w:val="%1"/>
      <w:legacy w:legacy="1" w:legacySpace="0" w:legacyIndent="0"/>
      <w:lvlJc w:val="left"/>
    </w:lvl>
  </w:abstractNum>
  <w:abstractNum w:abstractNumId="17" w15:restartNumberingAfterBreak="0">
    <w:nsid w:val="15AB0478"/>
    <w:multiLevelType w:val="singleLevel"/>
    <w:tmpl w:val="0EDC7CC6"/>
    <w:lvl w:ilvl="0">
      <w:numFmt w:val="decimal"/>
      <w:lvlText w:val="%1"/>
      <w:legacy w:legacy="1" w:legacySpace="0" w:legacyIndent="0"/>
      <w:lvlJc w:val="left"/>
    </w:lvl>
  </w:abstractNum>
  <w:abstractNum w:abstractNumId="18" w15:restartNumberingAfterBreak="0">
    <w:nsid w:val="1C8609B5"/>
    <w:multiLevelType w:val="multilevel"/>
    <w:tmpl w:val="40101BA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F9D0009"/>
    <w:multiLevelType w:val="singleLevel"/>
    <w:tmpl w:val="0EDC7CC6"/>
    <w:lvl w:ilvl="0">
      <w:numFmt w:val="decimal"/>
      <w:lvlText w:val="%1"/>
      <w:legacy w:legacy="1" w:legacySpace="0" w:legacyIndent="0"/>
      <w:lvlJc w:val="left"/>
    </w:lvl>
  </w:abstractNum>
  <w:abstractNum w:abstractNumId="20" w15:restartNumberingAfterBreak="0">
    <w:nsid w:val="21A2061F"/>
    <w:multiLevelType w:val="singleLevel"/>
    <w:tmpl w:val="0EDC7CC6"/>
    <w:lvl w:ilvl="0">
      <w:numFmt w:val="decimal"/>
      <w:lvlText w:val="%1"/>
      <w:legacy w:legacy="1" w:legacySpace="0" w:legacyIndent="0"/>
      <w:lvlJc w:val="left"/>
    </w:lvl>
  </w:abstractNum>
  <w:abstractNum w:abstractNumId="21" w15:restartNumberingAfterBreak="0">
    <w:nsid w:val="25016268"/>
    <w:multiLevelType w:val="singleLevel"/>
    <w:tmpl w:val="0EDC7CC6"/>
    <w:lvl w:ilvl="0">
      <w:numFmt w:val="decimal"/>
      <w:lvlText w:val="%1"/>
      <w:legacy w:legacy="1" w:legacySpace="0" w:legacyIndent="0"/>
      <w:lvlJc w:val="left"/>
    </w:lvl>
  </w:abstractNum>
  <w:abstractNum w:abstractNumId="22" w15:restartNumberingAfterBreak="0">
    <w:nsid w:val="2A314C84"/>
    <w:multiLevelType w:val="hybridMultilevel"/>
    <w:tmpl w:val="1CC4FA3A"/>
    <w:lvl w:ilvl="0" w:tplc="7A1AD56C">
      <w:start w:val="1"/>
      <w:numFmt w:val="decimal"/>
      <w:lvlText w:val="%1."/>
      <w:lvlJc w:val="left"/>
      <w:pPr>
        <w:tabs>
          <w:tab w:val="num" w:pos="567"/>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1EC7655"/>
    <w:multiLevelType w:val="multilevel"/>
    <w:tmpl w:val="FFFFFFFF"/>
    <w:lvl w:ilvl="0">
      <w:numFmt w:val="decimal"/>
      <w:lvlText w:val="*"/>
      <w:lvlJc w:val="left"/>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6707A0"/>
    <w:multiLevelType w:val="hybridMultilevel"/>
    <w:tmpl w:val="56347F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153F6E"/>
    <w:multiLevelType w:val="singleLevel"/>
    <w:tmpl w:val="0EDC7CC6"/>
    <w:lvl w:ilvl="0">
      <w:numFmt w:val="decimal"/>
      <w:lvlText w:val="%1"/>
      <w:legacy w:legacy="1" w:legacySpace="0" w:legacyIndent="0"/>
      <w:lvlJc w:val="left"/>
    </w:lvl>
  </w:abstractNum>
  <w:abstractNum w:abstractNumId="26" w15:restartNumberingAfterBreak="0">
    <w:nsid w:val="44BF0757"/>
    <w:multiLevelType w:val="singleLevel"/>
    <w:tmpl w:val="0EDC7CC6"/>
    <w:lvl w:ilvl="0">
      <w:numFmt w:val="decimal"/>
      <w:lvlText w:val="%1"/>
      <w:legacy w:legacy="1" w:legacySpace="0" w:legacyIndent="0"/>
      <w:lvlJc w:val="left"/>
    </w:lvl>
  </w:abstractNum>
  <w:abstractNum w:abstractNumId="27" w15:restartNumberingAfterBreak="0">
    <w:nsid w:val="482166B8"/>
    <w:multiLevelType w:val="singleLevel"/>
    <w:tmpl w:val="0EDC7CC6"/>
    <w:lvl w:ilvl="0">
      <w:numFmt w:val="decimal"/>
      <w:lvlText w:val="%1"/>
      <w:legacy w:legacy="1" w:legacySpace="0" w:legacyIndent="0"/>
      <w:lvlJc w:val="left"/>
    </w:lvl>
  </w:abstractNum>
  <w:abstractNum w:abstractNumId="28" w15:restartNumberingAfterBreak="0">
    <w:nsid w:val="48D26241"/>
    <w:multiLevelType w:val="multilevel"/>
    <w:tmpl w:val="F576563E"/>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851"/>
        </w:tabs>
        <w:ind w:left="851" w:hanging="851"/>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9" w15:restartNumberingAfterBreak="0">
    <w:nsid w:val="4B28741D"/>
    <w:multiLevelType w:val="multilevel"/>
    <w:tmpl w:val="FFFFFFFF"/>
    <w:lvl w:ilvl="0">
      <w:numFmt w:val="decimal"/>
      <w:lvlText w:val="*"/>
      <w:lvlJc w:val="left"/>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0A35124"/>
    <w:multiLevelType w:val="multilevel"/>
    <w:tmpl w:val="36BAC7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FA3C2E"/>
    <w:multiLevelType w:val="singleLevel"/>
    <w:tmpl w:val="0EDC7CC6"/>
    <w:lvl w:ilvl="0">
      <w:numFmt w:val="decimal"/>
      <w:lvlText w:val="%1"/>
      <w:legacy w:legacy="1" w:legacySpace="0" w:legacyIndent="0"/>
      <w:lvlJc w:val="left"/>
    </w:lvl>
  </w:abstractNum>
  <w:abstractNum w:abstractNumId="32" w15:restartNumberingAfterBreak="0">
    <w:nsid w:val="53604E95"/>
    <w:multiLevelType w:val="singleLevel"/>
    <w:tmpl w:val="0EDC7CC6"/>
    <w:lvl w:ilvl="0">
      <w:numFmt w:val="decimal"/>
      <w:lvlText w:val="%1"/>
      <w:legacy w:legacy="1" w:legacySpace="0" w:legacyIndent="0"/>
      <w:lvlJc w:val="left"/>
    </w:lvl>
  </w:abstractNum>
  <w:abstractNum w:abstractNumId="33" w15:restartNumberingAfterBreak="0">
    <w:nsid w:val="53A23B11"/>
    <w:multiLevelType w:val="singleLevel"/>
    <w:tmpl w:val="0EDC7CC6"/>
    <w:lvl w:ilvl="0">
      <w:numFmt w:val="decimal"/>
      <w:lvlText w:val="%1"/>
      <w:legacy w:legacy="1" w:legacySpace="0" w:legacyIndent="0"/>
      <w:lvlJc w:val="left"/>
    </w:lvl>
  </w:abstractNum>
  <w:abstractNum w:abstractNumId="34" w15:restartNumberingAfterBreak="0">
    <w:nsid w:val="57F35ACE"/>
    <w:multiLevelType w:val="hybridMultilevel"/>
    <w:tmpl w:val="96D60C5E"/>
    <w:lvl w:ilvl="0" w:tplc="7A6AA230">
      <w:start w:val="1"/>
      <w:numFmt w:val="bullet"/>
      <w:pStyle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242051"/>
    <w:multiLevelType w:val="singleLevel"/>
    <w:tmpl w:val="0EDC7CC6"/>
    <w:lvl w:ilvl="0">
      <w:numFmt w:val="decimal"/>
      <w:lvlText w:val="%1"/>
      <w:legacy w:legacy="1" w:legacySpace="0" w:legacyIndent="0"/>
      <w:lvlJc w:val="left"/>
    </w:lvl>
  </w:abstractNum>
  <w:abstractNum w:abstractNumId="36" w15:restartNumberingAfterBreak="0">
    <w:nsid w:val="5A54012E"/>
    <w:multiLevelType w:val="singleLevel"/>
    <w:tmpl w:val="0EDC7CC6"/>
    <w:lvl w:ilvl="0">
      <w:numFmt w:val="decimal"/>
      <w:lvlText w:val="%1"/>
      <w:legacy w:legacy="1" w:legacySpace="0" w:legacyIndent="0"/>
      <w:lvlJc w:val="left"/>
    </w:lvl>
  </w:abstractNum>
  <w:abstractNum w:abstractNumId="37" w15:restartNumberingAfterBreak="0">
    <w:nsid w:val="61136830"/>
    <w:multiLevelType w:val="singleLevel"/>
    <w:tmpl w:val="0EDC7CC6"/>
    <w:lvl w:ilvl="0">
      <w:numFmt w:val="decimal"/>
      <w:lvlText w:val="%1"/>
      <w:legacy w:legacy="1" w:legacySpace="0" w:legacyIndent="0"/>
      <w:lvlJc w:val="left"/>
    </w:lvl>
  </w:abstractNum>
  <w:abstractNum w:abstractNumId="38" w15:restartNumberingAfterBreak="0">
    <w:nsid w:val="6369017D"/>
    <w:multiLevelType w:val="singleLevel"/>
    <w:tmpl w:val="0EDC7CC6"/>
    <w:lvl w:ilvl="0">
      <w:numFmt w:val="decimal"/>
      <w:lvlText w:val="%1"/>
      <w:legacy w:legacy="1" w:legacySpace="0" w:legacyIndent="0"/>
      <w:lvlJc w:val="left"/>
    </w:lvl>
  </w:abstractNum>
  <w:abstractNum w:abstractNumId="39" w15:restartNumberingAfterBreak="0">
    <w:nsid w:val="6CAE1EE1"/>
    <w:multiLevelType w:val="singleLevel"/>
    <w:tmpl w:val="0EDC7CC6"/>
    <w:lvl w:ilvl="0">
      <w:numFmt w:val="decimal"/>
      <w:lvlText w:val="%1"/>
      <w:legacy w:legacy="1" w:legacySpace="0" w:legacyIndent="0"/>
      <w:lvlJc w:val="left"/>
    </w:lvl>
  </w:abstractNum>
  <w:abstractNum w:abstractNumId="40" w15:restartNumberingAfterBreak="0">
    <w:nsid w:val="6DDD00B4"/>
    <w:multiLevelType w:val="singleLevel"/>
    <w:tmpl w:val="0EDC7CC6"/>
    <w:lvl w:ilvl="0">
      <w:numFmt w:val="decimal"/>
      <w:lvlText w:val="%1"/>
      <w:legacy w:legacy="1" w:legacySpace="0" w:legacyIndent="0"/>
      <w:lvlJc w:val="left"/>
    </w:lvl>
  </w:abstractNum>
  <w:abstractNum w:abstractNumId="41" w15:restartNumberingAfterBreak="0">
    <w:nsid w:val="71F178DC"/>
    <w:multiLevelType w:val="singleLevel"/>
    <w:tmpl w:val="0EDC7CC6"/>
    <w:lvl w:ilvl="0">
      <w:numFmt w:val="decimal"/>
      <w:lvlText w:val="%1"/>
      <w:legacy w:legacy="1" w:legacySpace="0" w:legacyIndent="0"/>
      <w:lvlJc w:val="left"/>
    </w:lvl>
  </w:abstractNum>
  <w:abstractNum w:abstractNumId="42" w15:restartNumberingAfterBreak="0">
    <w:nsid w:val="759D57AF"/>
    <w:multiLevelType w:val="singleLevel"/>
    <w:tmpl w:val="0EDC7CC6"/>
    <w:lvl w:ilvl="0">
      <w:numFmt w:val="decimal"/>
      <w:lvlText w:val="%1"/>
      <w:legacy w:legacy="1" w:legacySpace="0" w:legacyIndent="0"/>
      <w:lvlJc w:val="left"/>
    </w:lvl>
  </w:abstractNum>
  <w:abstractNum w:abstractNumId="43" w15:restartNumberingAfterBreak="0">
    <w:nsid w:val="7A66708D"/>
    <w:multiLevelType w:val="singleLevel"/>
    <w:tmpl w:val="0EDC7CC6"/>
    <w:lvl w:ilvl="0">
      <w:numFmt w:val="decimal"/>
      <w:lvlText w:val="%1"/>
      <w:legacy w:legacy="1" w:legacySpace="0" w:legacyIndent="0"/>
      <w:lvlJc w:val="left"/>
    </w:lvl>
  </w:abstractNum>
  <w:abstractNum w:abstractNumId="44" w15:restartNumberingAfterBreak="0">
    <w:nsid w:val="7C6039B8"/>
    <w:multiLevelType w:val="singleLevel"/>
    <w:tmpl w:val="0EDC7CC6"/>
    <w:lvl w:ilvl="0">
      <w:numFmt w:val="decimal"/>
      <w:lvlText w:val="%1"/>
      <w:legacy w:legacy="1" w:legacySpace="0" w:legacyIndent="0"/>
      <w:lvlJc w:val="left"/>
    </w:lvl>
  </w:abstractNum>
  <w:abstractNum w:abstractNumId="45" w15:restartNumberingAfterBreak="0">
    <w:nsid w:val="7DB2628B"/>
    <w:multiLevelType w:val="singleLevel"/>
    <w:tmpl w:val="0EDC7CC6"/>
    <w:lvl w:ilvl="0">
      <w:numFmt w:val="decimal"/>
      <w:lvlText w:val="%1"/>
      <w:legacy w:legacy="1" w:legacySpace="0" w:legacyIndent="0"/>
      <w:lvlJc w:val="left"/>
    </w:lvl>
  </w:abstractNum>
  <w:abstractNum w:abstractNumId="46" w15:restartNumberingAfterBreak="0">
    <w:nsid w:val="7E60094D"/>
    <w:multiLevelType w:val="multilevel"/>
    <w:tmpl w:val="FFFFFFFF"/>
    <w:lvl w:ilvl="0">
      <w:numFmt w:val="decimal"/>
      <w:lvlText w:val="*"/>
      <w:lvlJc w:val="left"/>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EFB380D"/>
    <w:multiLevelType w:val="multilevel"/>
    <w:tmpl w:val="8834B8D0"/>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851"/>
        </w:tabs>
        <w:ind w:left="851" w:hanging="851"/>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16cid:durableId="47726440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599991042">
    <w:abstractNumId w:val="20"/>
  </w:num>
  <w:num w:numId="3" w16cid:durableId="582764591">
    <w:abstractNumId w:val="42"/>
  </w:num>
  <w:num w:numId="4" w16cid:durableId="1016422878">
    <w:abstractNumId w:val="22"/>
  </w:num>
  <w:num w:numId="5" w16cid:durableId="2113354604">
    <w:abstractNumId w:val="24"/>
  </w:num>
  <w:num w:numId="6" w16cid:durableId="1259483763">
    <w:abstractNumId w:val="30"/>
  </w:num>
  <w:num w:numId="7" w16cid:durableId="11537988">
    <w:abstractNumId w:val="18"/>
  </w:num>
  <w:num w:numId="8" w16cid:durableId="1071317972">
    <w:abstractNumId w:val="9"/>
  </w:num>
  <w:num w:numId="9" w16cid:durableId="826822177">
    <w:abstractNumId w:val="7"/>
  </w:num>
  <w:num w:numId="10" w16cid:durableId="1856841097">
    <w:abstractNumId w:val="6"/>
  </w:num>
  <w:num w:numId="11" w16cid:durableId="1898976536">
    <w:abstractNumId w:val="5"/>
  </w:num>
  <w:num w:numId="12" w16cid:durableId="578750555">
    <w:abstractNumId w:val="4"/>
  </w:num>
  <w:num w:numId="13" w16cid:durableId="231817980">
    <w:abstractNumId w:val="8"/>
  </w:num>
  <w:num w:numId="14" w16cid:durableId="269630773">
    <w:abstractNumId w:val="3"/>
  </w:num>
  <w:num w:numId="15" w16cid:durableId="1362053164">
    <w:abstractNumId w:val="2"/>
  </w:num>
  <w:num w:numId="16" w16cid:durableId="218053112">
    <w:abstractNumId w:val="1"/>
  </w:num>
  <w:num w:numId="17" w16cid:durableId="60640972">
    <w:abstractNumId w:val="0"/>
  </w:num>
  <w:num w:numId="18" w16cid:durableId="440223600">
    <w:abstractNumId w:val="12"/>
  </w:num>
  <w:num w:numId="19" w16cid:durableId="151337286">
    <w:abstractNumId w:val="27"/>
  </w:num>
  <w:num w:numId="20" w16cid:durableId="1017004044">
    <w:abstractNumId w:val="25"/>
  </w:num>
  <w:num w:numId="21" w16cid:durableId="79066952">
    <w:abstractNumId w:val="19"/>
  </w:num>
  <w:num w:numId="22" w16cid:durableId="313801800">
    <w:abstractNumId w:val="43"/>
  </w:num>
  <w:num w:numId="23" w16cid:durableId="523859573">
    <w:abstractNumId w:val="13"/>
  </w:num>
  <w:num w:numId="24" w16cid:durableId="911504593">
    <w:abstractNumId w:val="26"/>
  </w:num>
  <w:num w:numId="25" w16cid:durableId="56323073">
    <w:abstractNumId w:val="31"/>
  </w:num>
  <w:num w:numId="26" w16cid:durableId="217203856">
    <w:abstractNumId w:val="35"/>
  </w:num>
  <w:num w:numId="27" w16cid:durableId="1715155476">
    <w:abstractNumId w:val="11"/>
  </w:num>
  <w:num w:numId="28" w16cid:durableId="808665671">
    <w:abstractNumId w:val="33"/>
  </w:num>
  <w:num w:numId="29" w16cid:durableId="338700545">
    <w:abstractNumId w:val="39"/>
  </w:num>
  <w:num w:numId="30" w16cid:durableId="1886527022">
    <w:abstractNumId w:val="14"/>
  </w:num>
  <w:num w:numId="31" w16cid:durableId="1291279259">
    <w:abstractNumId w:val="16"/>
  </w:num>
  <w:num w:numId="32" w16cid:durableId="169833482">
    <w:abstractNumId w:val="36"/>
  </w:num>
  <w:num w:numId="33" w16cid:durableId="516120509">
    <w:abstractNumId w:val="45"/>
  </w:num>
  <w:num w:numId="34" w16cid:durableId="1239363038">
    <w:abstractNumId w:val="41"/>
  </w:num>
  <w:num w:numId="35" w16cid:durableId="1366828554">
    <w:abstractNumId w:val="37"/>
  </w:num>
  <w:num w:numId="36" w16cid:durableId="277030111">
    <w:abstractNumId w:val="17"/>
  </w:num>
  <w:num w:numId="37" w16cid:durableId="1035808229">
    <w:abstractNumId w:val="38"/>
  </w:num>
  <w:num w:numId="38" w16cid:durableId="784737155">
    <w:abstractNumId w:val="32"/>
  </w:num>
  <w:num w:numId="39" w16cid:durableId="1244726254">
    <w:abstractNumId w:val="15"/>
  </w:num>
  <w:num w:numId="40" w16cid:durableId="595214588">
    <w:abstractNumId w:val="21"/>
  </w:num>
  <w:num w:numId="41" w16cid:durableId="85394756">
    <w:abstractNumId w:val="28"/>
  </w:num>
  <w:num w:numId="42" w16cid:durableId="1422870507">
    <w:abstractNumId w:val="47"/>
  </w:num>
  <w:num w:numId="43" w16cid:durableId="1004168308">
    <w:abstractNumId w:val="44"/>
  </w:num>
  <w:num w:numId="44" w16cid:durableId="913315130">
    <w:abstractNumId w:val="40"/>
  </w:num>
  <w:num w:numId="45" w16cid:durableId="1615743150">
    <w:abstractNumId w:val="29"/>
  </w:num>
  <w:num w:numId="46" w16cid:durableId="469984464">
    <w:abstractNumId w:val="46"/>
  </w:num>
  <w:num w:numId="47" w16cid:durableId="1083990996">
    <w:abstractNumId w:val="34"/>
  </w:num>
  <w:num w:numId="48" w16cid:durableId="1948733943">
    <w:abstractNumId w:val="23"/>
  </w:num>
  <w:num w:numId="49" w16cid:durableId="16419599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D1D"/>
    <w:rsid w:val="0005631E"/>
    <w:rsid w:val="00063454"/>
    <w:rsid w:val="000E4A48"/>
    <w:rsid w:val="00134EC7"/>
    <w:rsid w:val="00144B69"/>
    <w:rsid w:val="00153BD0"/>
    <w:rsid w:val="001962E7"/>
    <w:rsid w:val="001A56EF"/>
    <w:rsid w:val="00210276"/>
    <w:rsid w:val="00236296"/>
    <w:rsid w:val="002B4795"/>
    <w:rsid w:val="002C147F"/>
    <w:rsid w:val="002D2E33"/>
    <w:rsid w:val="002D7A21"/>
    <w:rsid w:val="00391429"/>
    <w:rsid w:val="003C6B1C"/>
    <w:rsid w:val="003F4FE2"/>
    <w:rsid w:val="004C5088"/>
    <w:rsid w:val="004F1092"/>
    <w:rsid w:val="00505A5E"/>
    <w:rsid w:val="005317E7"/>
    <w:rsid w:val="00583DC0"/>
    <w:rsid w:val="005F1B62"/>
    <w:rsid w:val="00672724"/>
    <w:rsid w:val="00685B65"/>
    <w:rsid w:val="007025DC"/>
    <w:rsid w:val="007059F4"/>
    <w:rsid w:val="00762770"/>
    <w:rsid w:val="007A7888"/>
    <w:rsid w:val="007B26C9"/>
    <w:rsid w:val="00834E90"/>
    <w:rsid w:val="008A7B6F"/>
    <w:rsid w:val="008C11D3"/>
    <w:rsid w:val="008D5207"/>
    <w:rsid w:val="008D53EA"/>
    <w:rsid w:val="00915A1E"/>
    <w:rsid w:val="009722A5"/>
    <w:rsid w:val="00974B98"/>
    <w:rsid w:val="00994CED"/>
    <w:rsid w:val="009D3556"/>
    <w:rsid w:val="009E64D9"/>
    <w:rsid w:val="00AC7133"/>
    <w:rsid w:val="00AF2E6E"/>
    <w:rsid w:val="00AF30BC"/>
    <w:rsid w:val="00B041A4"/>
    <w:rsid w:val="00B36C99"/>
    <w:rsid w:val="00B4007C"/>
    <w:rsid w:val="00B92A5D"/>
    <w:rsid w:val="00C02F34"/>
    <w:rsid w:val="00C34766"/>
    <w:rsid w:val="00C80D1D"/>
    <w:rsid w:val="00CA4192"/>
    <w:rsid w:val="00CD2F95"/>
    <w:rsid w:val="00CF42B3"/>
    <w:rsid w:val="00D243F6"/>
    <w:rsid w:val="00D26033"/>
    <w:rsid w:val="00D55192"/>
    <w:rsid w:val="00D57A61"/>
    <w:rsid w:val="00D65478"/>
    <w:rsid w:val="00DC7526"/>
    <w:rsid w:val="00DC7C51"/>
    <w:rsid w:val="00DF32F9"/>
    <w:rsid w:val="00E01662"/>
    <w:rsid w:val="00E64289"/>
    <w:rsid w:val="00E77814"/>
    <w:rsid w:val="00EC13FA"/>
    <w:rsid w:val="00F07818"/>
    <w:rsid w:val="00F11715"/>
    <w:rsid w:val="00F16632"/>
    <w:rsid w:val="00F7068C"/>
    <w:rsid w:val="00FA7A2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22FE0ED0"/>
  <w15:docId w15:val="{AEF61CC7-1E98-4F22-BA78-B45B7C67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BD0"/>
    <w:pPr>
      <w:spacing w:after="60"/>
      <w:jc w:val="both"/>
    </w:pPr>
    <w:rPr>
      <w:rFonts w:ascii="Arial" w:hAnsi="Arial"/>
      <w:lang w:eastAsia="en-US"/>
    </w:rPr>
  </w:style>
  <w:style w:type="paragraph" w:styleId="Heading1">
    <w:name w:val="heading 1"/>
    <w:basedOn w:val="Normal"/>
    <w:next w:val="Normal"/>
    <w:qFormat/>
    <w:rsid w:val="0005631E"/>
    <w:pPr>
      <w:keepNext/>
      <w:numPr>
        <w:numId w:val="41"/>
      </w:numPr>
      <w:spacing w:before="280"/>
      <w:jc w:val="left"/>
      <w:outlineLvl w:val="0"/>
    </w:pPr>
    <w:rPr>
      <w:b/>
      <w:noProof/>
      <w:kern w:val="28"/>
      <w:sz w:val="24"/>
      <w:szCs w:val="24"/>
    </w:rPr>
  </w:style>
  <w:style w:type="paragraph" w:styleId="Heading2">
    <w:name w:val="heading 2"/>
    <w:basedOn w:val="Normal"/>
    <w:next w:val="Normal"/>
    <w:qFormat/>
    <w:rsid w:val="00AC7133"/>
    <w:pPr>
      <w:numPr>
        <w:ilvl w:val="1"/>
        <w:numId w:val="41"/>
      </w:numPr>
      <w:tabs>
        <w:tab w:val="clear" w:pos="851"/>
        <w:tab w:val="left" w:pos="567"/>
      </w:tabs>
      <w:spacing w:before="200"/>
      <w:ind w:left="567" w:hanging="567"/>
      <w:jc w:val="left"/>
      <w:outlineLvl w:val="1"/>
    </w:pPr>
    <w:rPr>
      <w:sz w:val="22"/>
      <w:szCs w:val="22"/>
    </w:rPr>
  </w:style>
  <w:style w:type="paragraph" w:styleId="Heading3">
    <w:name w:val="heading 3"/>
    <w:basedOn w:val="Heading2"/>
    <w:next w:val="Normal"/>
    <w:qFormat/>
    <w:rsid w:val="00974B98"/>
    <w:pPr>
      <w:numPr>
        <w:ilvl w:val="2"/>
      </w:numPr>
      <w:tabs>
        <w:tab w:val="clear" w:pos="851"/>
      </w:tabs>
      <w:spacing w:before="140"/>
      <w:ind w:left="567" w:hanging="567"/>
      <w:outlineLvl w:val="2"/>
    </w:pPr>
    <w:rPr>
      <w:i/>
      <w:sz w:val="20"/>
    </w:rPr>
  </w:style>
  <w:style w:type="paragraph" w:styleId="Heading4">
    <w:name w:val="heading 4"/>
    <w:basedOn w:val="Heading3"/>
    <w:next w:val="Normal"/>
    <w:qFormat/>
    <w:rsid w:val="00672724"/>
    <w:pPr>
      <w:spacing w:after="40"/>
      <w:ind w:left="680" w:hanging="680"/>
      <w:outlineLvl w:val="3"/>
    </w:pPr>
  </w:style>
  <w:style w:type="paragraph" w:styleId="Heading5">
    <w:name w:val="heading 5"/>
    <w:basedOn w:val="Normal"/>
    <w:next w:val="Normal"/>
    <w:qFormat/>
    <w:rsid w:val="00FA7A23"/>
    <w:pPr>
      <w:spacing w:before="240"/>
      <w:outlineLvl w:val="4"/>
    </w:pPr>
    <w:rPr>
      <w:sz w:val="22"/>
    </w:rPr>
  </w:style>
  <w:style w:type="paragraph" w:styleId="Heading6">
    <w:name w:val="heading 6"/>
    <w:basedOn w:val="Normal"/>
    <w:next w:val="Normal"/>
    <w:qFormat/>
    <w:rsid w:val="00FA7A23"/>
    <w:pPr>
      <w:spacing w:before="240"/>
      <w:outlineLvl w:val="5"/>
    </w:pPr>
    <w:rPr>
      <w:i/>
      <w:sz w:val="22"/>
    </w:rPr>
  </w:style>
  <w:style w:type="paragraph" w:styleId="Heading7">
    <w:name w:val="heading 7"/>
    <w:basedOn w:val="Normal"/>
    <w:next w:val="Normal"/>
    <w:qFormat/>
    <w:rsid w:val="00FA7A23"/>
    <w:pPr>
      <w:spacing w:before="240"/>
      <w:outlineLvl w:val="6"/>
    </w:pPr>
  </w:style>
  <w:style w:type="paragraph" w:styleId="Heading8">
    <w:name w:val="heading 8"/>
    <w:basedOn w:val="Normal"/>
    <w:next w:val="Normal"/>
    <w:qFormat/>
    <w:rsid w:val="00FA7A23"/>
    <w:pPr>
      <w:spacing w:before="240"/>
      <w:outlineLvl w:val="7"/>
    </w:pPr>
    <w:rPr>
      <w:i/>
    </w:rPr>
  </w:style>
  <w:style w:type="paragraph" w:styleId="Heading9">
    <w:name w:val="heading 9"/>
    <w:basedOn w:val="Normal"/>
    <w:next w:val="Normal"/>
    <w:qFormat/>
    <w:rsid w:val="00FA7A23"/>
    <w:pPr>
      <w:spacing w:before="24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FA7A23"/>
    <w:pPr>
      <w:spacing w:after="240"/>
      <w:ind w:left="284" w:right="284"/>
      <w:jc w:val="center"/>
    </w:pPr>
    <w:rPr>
      <w:sz w:val="18"/>
    </w:rPr>
  </w:style>
  <w:style w:type="paragraph" w:styleId="Header">
    <w:name w:val="header"/>
    <w:basedOn w:val="Normal"/>
    <w:link w:val="HeaderChar"/>
    <w:uiPriority w:val="99"/>
    <w:unhideWhenUsed/>
    <w:rsid w:val="001A56EF"/>
    <w:pPr>
      <w:tabs>
        <w:tab w:val="center" w:pos="4513"/>
        <w:tab w:val="right" w:pos="9026"/>
      </w:tabs>
    </w:pPr>
  </w:style>
  <w:style w:type="paragraph" w:customStyle="1" w:styleId="Abstracttextstyle">
    <w:name w:val="Abstract text style"/>
    <w:basedOn w:val="Normal"/>
    <w:rsid w:val="00E77814"/>
    <w:pPr>
      <w:ind w:left="1418" w:right="1418"/>
    </w:pPr>
  </w:style>
  <w:style w:type="paragraph" w:customStyle="1" w:styleId="Illustrations">
    <w:name w:val="Illustrations"/>
    <w:basedOn w:val="Normal"/>
    <w:rsid w:val="00FA7A23"/>
    <w:pPr>
      <w:spacing w:before="240" w:after="200"/>
      <w:jc w:val="center"/>
    </w:pPr>
  </w:style>
  <w:style w:type="paragraph" w:customStyle="1" w:styleId="References">
    <w:name w:val="References"/>
    <w:basedOn w:val="Normal"/>
    <w:rsid w:val="00FA7A23"/>
    <w:pPr>
      <w:ind w:left="170" w:hanging="170"/>
    </w:pPr>
  </w:style>
  <w:style w:type="character" w:styleId="Hyperlink">
    <w:name w:val="Hyperlink"/>
    <w:rsid w:val="00FA7A23"/>
    <w:rPr>
      <w:color w:val="0000FF"/>
      <w:u w:val="single"/>
    </w:rPr>
  </w:style>
  <w:style w:type="character" w:styleId="FollowedHyperlink">
    <w:name w:val="FollowedHyperlink"/>
    <w:rsid w:val="00FA7A23"/>
    <w:rPr>
      <w:color w:val="800080"/>
      <w:u w:val="single"/>
    </w:rPr>
  </w:style>
  <w:style w:type="character" w:customStyle="1" w:styleId="EmailStyle22">
    <w:name w:val="EmailStyle22"/>
    <w:semiHidden/>
    <w:rsid w:val="00583DC0"/>
    <w:rPr>
      <w:rFonts w:ascii="Arial" w:hAnsi="Arial" w:cs="Arial"/>
      <w:color w:val="000080"/>
      <w:sz w:val="20"/>
      <w:szCs w:val="20"/>
    </w:rPr>
  </w:style>
  <w:style w:type="paragraph" w:customStyle="1" w:styleId="Keywords">
    <w:name w:val="Keywords"/>
    <w:basedOn w:val="Abstracttextstyle"/>
    <w:rsid w:val="00063454"/>
    <w:pPr>
      <w:spacing w:before="170" w:after="400"/>
    </w:pPr>
  </w:style>
  <w:style w:type="paragraph" w:customStyle="1" w:styleId="Author">
    <w:name w:val="Author"/>
    <w:basedOn w:val="Normal"/>
    <w:rsid w:val="00E77814"/>
    <w:pPr>
      <w:jc w:val="center"/>
    </w:pPr>
    <w:rPr>
      <w:sz w:val="24"/>
    </w:rPr>
  </w:style>
  <w:style w:type="paragraph" w:customStyle="1" w:styleId="Authoraddress">
    <w:name w:val="Authoraddress"/>
    <w:basedOn w:val="Normal"/>
    <w:rsid w:val="00E77814"/>
    <w:pPr>
      <w:jc w:val="center"/>
    </w:pPr>
    <w:rPr>
      <w:sz w:val="18"/>
    </w:rPr>
  </w:style>
  <w:style w:type="paragraph" w:customStyle="1" w:styleId="Bullet">
    <w:name w:val="Bullet"/>
    <w:basedOn w:val="Normal"/>
    <w:rsid w:val="00974B98"/>
    <w:pPr>
      <w:numPr>
        <w:numId w:val="47"/>
      </w:numPr>
      <w:spacing w:before="60"/>
    </w:pPr>
  </w:style>
  <w:style w:type="paragraph" w:styleId="Title">
    <w:name w:val="Title"/>
    <w:basedOn w:val="Normal"/>
    <w:qFormat/>
    <w:rsid w:val="002D7A21"/>
    <w:pPr>
      <w:spacing w:before="240"/>
      <w:jc w:val="center"/>
      <w:outlineLvl w:val="0"/>
    </w:pPr>
    <w:rPr>
      <w:rFonts w:cs="Arial"/>
      <w:b/>
      <w:bCs/>
      <w:caps/>
      <w:kern w:val="28"/>
      <w:sz w:val="32"/>
      <w:szCs w:val="32"/>
    </w:rPr>
  </w:style>
  <w:style w:type="paragraph" w:customStyle="1" w:styleId="Acknow">
    <w:name w:val="Acknow"/>
    <w:basedOn w:val="Normal"/>
    <w:rsid w:val="00974B98"/>
    <w:pPr>
      <w:spacing w:before="280"/>
    </w:pPr>
    <w:rPr>
      <w:b/>
      <w:bCs/>
      <w:sz w:val="24"/>
    </w:rPr>
  </w:style>
  <w:style w:type="character" w:customStyle="1" w:styleId="HeaderChar">
    <w:name w:val="Header Char"/>
    <w:basedOn w:val="DefaultParagraphFont"/>
    <w:link w:val="Header"/>
    <w:uiPriority w:val="99"/>
    <w:rsid w:val="001A56EF"/>
    <w:rPr>
      <w:rFonts w:ascii="Arial" w:hAnsi="Arial"/>
      <w:lang w:eastAsia="en-US"/>
    </w:rPr>
  </w:style>
  <w:style w:type="paragraph" w:customStyle="1" w:styleId="Abstractheading">
    <w:name w:val="Abstract heading"/>
    <w:basedOn w:val="Normal"/>
    <w:next w:val="Normal"/>
    <w:rsid w:val="007025DC"/>
    <w:pPr>
      <w:spacing w:before="400"/>
      <w:ind w:left="1418" w:right="1418"/>
    </w:pPr>
    <w:rPr>
      <w:b/>
      <w:sz w:val="24"/>
    </w:rPr>
  </w:style>
  <w:style w:type="paragraph" w:styleId="Footer">
    <w:name w:val="footer"/>
    <w:basedOn w:val="Normal"/>
    <w:link w:val="FooterChar"/>
    <w:uiPriority w:val="99"/>
    <w:unhideWhenUsed/>
    <w:rsid w:val="001A56EF"/>
    <w:pPr>
      <w:tabs>
        <w:tab w:val="center" w:pos="4513"/>
        <w:tab w:val="right" w:pos="9026"/>
      </w:tabs>
    </w:pPr>
  </w:style>
  <w:style w:type="character" w:customStyle="1" w:styleId="FooterChar">
    <w:name w:val="Footer Char"/>
    <w:basedOn w:val="DefaultParagraphFont"/>
    <w:link w:val="Footer"/>
    <w:uiPriority w:val="99"/>
    <w:rsid w:val="001A56EF"/>
    <w:rPr>
      <w:rFonts w:ascii="Arial" w:hAnsi="Arial"/>
      <w:lang w:eastAsia="en-US"/>
    </w:rPr>
  </w:style>
  <w:style w:type="paragraph" w:styleId="BalloonText">
    <w:name w:val="Balloon Text"/>
    <w:basedOn w:val="Normal"/>
    <w:link w:val="BalloonTextChar"/>
    <w:uiPriority w:val="99"/>
    <w:semiHidden/>
    <w:unhideWhenUsed/>
    <w:rsid w:val="00CA41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192"/>
    <w:rPr>
      <w:rFonts w:ascii="Tahoma" w:hAnsi="Tahoma" w:cs="Tahoma"/>
      <w:sz w:val="16"/>
      <w:szCs w:val="16"/>
      <w:lang w:eastAsia="en-US"/>
    </w:rPr>
  </w:style>
  <w:style w:type="character" w:styleId="PlaceholderText">
    <w:name w:val="Placeholder Text"/>
    <w:basedOn w:val="DefaultParagraphFont"/>
    <w:uiPriority w:val="99"/>
    <w:semiHidden/>
    <w:rsid w:val="00CA4192"/>
    <w:rPr>
      <w:color w:val="808080"/>
    </w:rPr>
  </w:style>
  <w:style w:type="table" w:styleId="TableGrid">
    <w:name w:val="Table Grid"/>
    <w:basedOn w:val="TableNormal"/>
    <w:uiPriority w:val="59"/>
    <w:rsid w:val="00DF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6BABD395F6A499245DEE4B0C8CAA1" ma:contentTypeVersion="19" ma:contentTypeDescription="Create a new document." ma:contentTypeScope="" ma:versionID="002e4ecdd537ae90c25a70bed24ab46f">
  <xsd:schema xmlns:xsd="http://www.w3.org/2001/XMLSchema" xmlns:xs="http://www.w3.org/2001/XMLSchema" xmlns:p="http://schemas.microsoft.com/office/2006/metadata/properties" xmlns:ns2="f9732849-bdee-4db9-97dc-18a374dbe457" xmlns:ns3="89de76fa-94b5-468e-9ef9-bd25e7081ef1" targetNamespace="http://schemas.microsoft.com/office/2006/metadata/properties" ma:root="true" ma:fieldsID="b77560b476e549138f53627f0d9b45fd" ns2:_="" ns3:_="">
    <xsd:import namespace="f9732849-bdee-4db9-97dc-18a374dbe457"/>
    <xsd:import namespace="89de76fa-94b5-468e-9ef9-bd25e7081e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32849-bdee-4db9-97dc-18a374dbe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18f82d-1c8b-4b0d-8124-cbce435aa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e76fa-94b5-468e-9ef9-bd25e7081ef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0ddb78-6cb7-4f68-b4e1-d5de83708f2f}" ma:internalName="TaxCatchAll" ma:showField="CatchAllData" ma:web="89de76fa-94b5-468e-9ef9-bd25e7081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732849-bdee-4db9-97dc-18a374dbe457">
      <Terms xmlns="http://schemas.microsoft.com/office/infopath/2007/PartnerControls"/>
    </lcf76f155ced4ddcb4097134ff3c332f>
    <TaxCatchAll xmlns="89de76fa-94b5-468e-9ef9-bd25e7081e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B8FFC-F22F-4746-B2AF-EB6B19C60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32849-bdee-4db9-97dc-18a374dbe457"/>
    <ds:schemaRef ds:uri="89de76fa-94b5-468e-9ef9-bd25e7081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CC6CB-DE63-447A-BDD1-9CA42D1B8415}">
  <ds:schemaRefs>
    <ds:schemaRef ds:uri="http://schemas.openxmlformats.org/officeDocument/2006/bibliography"/>
  </ds:schemaRefs>
</ds:datastoreItem>
</file>

<file path=customXml/itemProps3.xml><?xml version="1.0" encoding="utf-8"?>
<ds:datastoreItem xmlns:ds="http://schemas.openxmlformats.org/officeDocument/2006/customXml" ds:itemID="{8C1DA343-2B27-421F-8121-6065A1A98E8B}">
  <ds:schemaRefs>
    <ds:schemaRef ds:uri="http://schemas.microsoft.com/office/2006/metadata/properties"/>
    <ds:schemaRef ds:uri="http://schemas.microsoft.com/office/infopath/2007/PartnerControls"/>
    <ds:schemaRef ds:uri="f9732849-bdee-4db9-97dc-18a374dbe457"/>
    <ds:schemaRef ds:uri="89de76fa-94b5-468e-9ef9-bd25e7081ef1"/>
  </ds:schemaRefs>
</ds:datastoreItem>
</file>

<file path=customXml/itemProps4.xml><?xml version="1.0" encoding="utf-8"?>
<ds:datastoreItem xmlns:ds="http://schemas.openxmlformats.org/officeDocument/2006/customXml" ds:itemID="{6079D7B2-908C-4883-8DB4-EFCD1E65B4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INSTRUCTIONS FOR AUTHORS, CLEAN AIR &amp; ENVIRONMENT 2004</vt:lpstr>
    </vt:vector>
  </TitlesOfParts>
  <Company>CSIRO</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AUTHORS, CLEAN AIR &amp; ENVIRONMENT 2004</dc:title>
  <dc:creator>CASANZ</dc:creator>
  <cp:lastModifiedBy>Linda Parra</cp:lastModifiedBy>
  <cp:revision>3</cp:revision>
  <cp:lastPrinted>2010-11-28T22:29:00Z</cp:lastPrinted>
  <dcterms:created xsi:type="dcterms:W3CDTF">2025-12-02T05:24:00Z</dcterms:created>
  <dcterms:modified xsi:type="dcterms:W3CDTF">2026-03-02T04:35:00Z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0x0101000156BABD395F6A499245DEE4B0C8CAA1</vt:lpwstr>
  </property>
  <property fmtid="{D5CDD505-2E9C-101B-9397-08002B2CF9AE}" pid="3" name="MediaServiceImageTags">
    <vt:lpwstr/>
  </property>
</Properties>
</file>