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B1A14" w14:textId="114E05DC" w:rsidR="00A85881" w:rsidRPr="00B8012D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012D">
        <w:rPr>
          <w:rFonts w:ascii="Arial" w:hAnsi="Arial" w:cs="Arial"/>
          <w:b/>
          <w:sz w:val="20"/>
          <w:szCs w:val="20"/>
        </w:rPr>
        <w:t>Presentation title</w:t>
      </w:r>
    </w:p>
    <w:p w14:paraId="7943804A" w14:textId="10D1141C" w:rsidR="00D273AA" w:rsidRPr="00B8012D" w:rsidRDefault="000F1176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012D">
        <w:rPr>
          <w:rFonts w:ascii="Arial" w:hAnsi="Arial" w:cs="Arial"/>
          <w:sz w:val="20"/>
          <w:szCs w:val="20"/>
        </w:rPr>
        <w:t>Utilisation of Palliative Care e-Resources in Australian General Practice</w:t>
      </w:r>
    </w:p>
    <w:p w14:paraId="02B9E02C" w14:textId="5FA68DC3" w:rsidR="27686057" w:rsidRPr="00B8012D" w:rsidRDefault="27686057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Pr="00B8012D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8012D"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 w:rsidRPr="00B8012D">
        <w:rPr>
          <w:rFonts w:ascii="Arial" w:hAnsi="Arial" w:cs="Arial"/>
          <w:b/>
          <w:bCs/>
          <w:sz w:val="20"/>
          <w:szCs w:val="20"/>
        </w:rPr>
        <w:t>, important</w:t>
      </w:r>
      <w:r w:rsidRPr="00B8012D"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047FE894" w14:textId="2729F051" w:rsidR="00186D3A" w:rsidRPr="00B8012D" w:rsidRDefault="00186D3A" w:rsidP="00AA0119">
      <w:pPr>
        <w:rPr>
          <w:rFonts w:ascii="Arial" w:hAnsi="Arial" w:cs="Arial"/>
          <w:sz w:val="20"/>
          <w:szCs w:val="20"/>
        </w:rPr>
      </w:pPr>
      <w:r w:rsidRPr="00B8012D">
        <w:rPr>
          <w:rFonts w:ascii="Arial" w:hAnsi="Arial" w:cs="Arial"/>
          <w:sz w:val="20"/>
          <w:szCs w:val="20"/>
        </w:rPr>
        <w:t xml:space="preserve">Although studies exist on the use of general medical </w:t>
      </w:r>
      <w:r w:rsidR="004D2B7E" w:rsidRPr="00B8012D">
        <w:rPr>
          <w:rFonts w:ascii="Arial" w:hAnsi="Arial" w:cs="Arial"/>
          <w:sz w:val="20"/>
          <w:szCs w:val="20"/>
        </w:rPr>
        <w:t>el</w:t>
      </w:r>
      <w:r w:rsidR="00934420" w:rsidRPr="00B8012D">
        <w:rPr>
          <w:rFonts w:ascii="Arial" w:hAnsi="Arial" w:cs="Arial"/>
          <w:sz w:val="20"/>
          <w:szCs w:val="20"/>
        </w:rPr>
        <w:t>ectronic resources (e-resour</w:t>
      </w:r>
      <w:r w:rsidR="00B303AD" w:rsidRPr="00B8012D">
        <w:rPr>
          <w:rFonts w:ascii="Arial" w:hAnsi="Arial" w:cs="Arial"/>
          <w:sz w:val="20"/>
          <w:szCs w:val="20"/>
        </w:rPr>
        <w:t>ces)</w:t>
      </w:r>
      <w:r w:rsidR="004D2B7E" w:rsidRPr="00B8012D">
        <w:rPr>
          <w:rFonts w:ascii="Arial" w:hAnsi="Arial" w:cs="Arial"/>
          <w:sz w:val="20"/>
          <w:szCs w:val="20"/>
        </w:rPr>
        <w:t xml:space="preserve"> </w:t>
      </w:r>
      <w:r w:rsidRPr="00B8012D">
        <w:rPr>
          <w:rFonts w:ascii="Arial" w:hAnsi="Arial" w:cs="Arial"/>
          <w:sz w:val="20"/>
          <w:szCs w:val="20"/>
        </w:rPr>
        <w:t xml:space="preserve">and the barriers to palliative care provision by Australian </w:t>
      </w:r>
      <w:r w:rsidR="00B303AD" w:rsidRPr="00B8012D">
        <w:rPr>
          <w:rFonts w:ascii="Arial" w:hAnsi="Arial" w:cs="Arial"/>
          <w:sz w:val="20"/>
          <w:szCs w:val="20"/>
        </w:rPr>
        <w:t>General Practitioners (</w:t>
      </w:r>
      <w:r w:rsidR="00934420" w:rsidRPr="00B8012D">
        <w:rPr>
          <w:rFonts w:ascii="Arial" w:hAnsi="Arial" w:cs="Arial"/>
          <w:sz w:val="20"/>
          <w:szCs w:val="20"/>
        </w:rPr>
        <w:t>GPs</w:t>
      </w:r>
      <w:r w:rsidR="00B303AD" w:rsidRPr="00B8012D">
        <w:rPr>
          <w:rFonts w:ascii="Arial" w:hAnsi="Arial" w:cs="Arial"/>
          <w:sz w:val="20"/>
          <w:szCs w:val="20"/>
        </w:rPr>
        <w:t>)</w:t>
      </w:r>
      <w:r w:rsidR="00934420" w:rsidRPr="00B8012D">
        <w:rPr>
          <w:rFonts w:ascii="Arial" w:hAnsi="Arial" w:cs="Arial"/>
          <w:sz w:val="20"/>
          <w:szCs w:val="20"/>
        </w:rPr>
        <w:t>,</w:t>
      </w:r>
      <w:r w:rsidRPr="00B8012D">
        <w:rPr>
          <w:rFonts w:ascii="Arial" w:hAnsi="Arial" w:cs="Arial"/>
          <w:sz w:val="20"/>
          <w:szCs w:val="20"/>
        </w:rPr>
        <w:t xml:space="preserve"> no studies to date report on GP</w:t>
      </w:r>
      <w:r w:rsidR="004D2B7E" w:rsidRPr="00B8012D">
        <w:rPr>
          <w:rFonts w:ascii="Arial" w:hAnsi="Arial" w:cs="Arial"/>
          <w:sz w:val="20"/>
          <w:szCs w:val="20"/>
        </w:rPr>
        <w:t xml:space="preserve"> frequency of</w:t>
      </w:r>
      <w:r w:rsidRPr="00B8012D">
        <w:rPr>
          <w:rFonts w:ascii="Arial" w:hAnsi="Arial" w:cs="Arial"/>
          <w:sz w:val="20"/>
          <w:szCs w:val="20"/>
        </w:rPr>
        <w:t xml:space="preserve"> use and perceived usefulness of palliative care e-resources to support their practice. This can help guide the future development and improvement of e-resources. </w:t>
      </w:r>
    </w:p>
    <w:p w14:paraId="5A2BEDF7" w14:textId="351E4233" w:rsidR="005F00CA" w:rsidRPr="00B8012D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8012D"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39537E4F" w14:textId="30BFCF69" w:rsidR="00911DC5" w:rsidRPr="00B8012D" w:rsidRDefault="00186D3A" w:rsidP="00911DC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012D">
        <w:rPr>
          <w:rFonts w:ascii="Arial" w:hAnsi="Arial" w:cs="Arial"/>
          <w:sz w:val="20"/>
          <w:szCs w:val="20"/>
        </w:rPr>
        <w:t>Palliative care is an integral part of general practice</w:t>
      </w:r>
    </w:p>
    <w:p w14:paraId="17363E83" w14:textId="6CF5210D" w:rsidR="00911DC5" w:rsidRPr="00B8012D" w:rsidRDefault="00186D3A" w:rsidP="00911DC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012D">
        <w:rPr>
          <w:rFonts w:ascii="Arial" w:hAnsi="Arial" w:cs="Arial"/>
          <w:sz w:val="20"/>
          <w:szCs w:val="20"/>
        </w:rPr>
        <w:t xml:space="preserve">Electronic resources may enhance </w:t>
      </w:r>
      <w:r w:rsidR="004D2B7E" w:rsidRPr="00B8012D">
        <w:rPr>
          <w:rFonts w:ascii="Arial" w:hAnsi="Arial" w:cs="Arial"/>
          <w:sz w:val="20"/>
          <w:szCs w:val="20"/>
        </w:rPr>
        <w:t xml:space="preserve">the </w:t>
      </w:r>
      <w:r w:rsidRPr="00B8012D">
        <w:rPr>
          <w:rFonts w:ascii="Arial" w:hAnsi="Arial" w:cs="Arial"/>
          <w:sz w:val="20"/>
          <w:szCs w:val="20"/>
        </w:rPr>
        <w:t>quality of palliative care delivered by GPs</w:t>
      </w:r>
    </w:p>
    <w:p w14:paraId="07159578" w14:textId="319CC958" w:rsidR="00C45621" w:rsidRPr="00C45621" w:rsidRDefault="00C45621" w:rsidP="00911DC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5621">
        <w:rPr>
          <w:rFonts w:ascii="Arial" w:hAnsi="Arial" w:cs="Arial"/>
          <w:sz w:val="20"/>
          <w:szCs w:val="20"/>
        </w:rPr>
        <w:t>The utility and awareness of various e-resources is important to understand</w:t>
      </w:r>
    </w:p>
    <w:p w14:paraId="217545D1" w14:textId="77777777" w:rsidR="006F007C" w:rsidRPr="007C0131" w:rsidRDefault="006F007C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E644CD5" w14:textId="6B602CB0" w:rsidR="00A85881" w:rsidRPr="00B8012D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012D">
        <w:rPr>
          <w:rFonts w:ascii="Arial" w:hAnsi="Arial" w:cs="Arial"/>
          <w:b/>
          <w:sz w:val="20"/>
          <w:szCs w:val="20"/>
        </w:rPr>
        <w:t>Background</w:t>
      </w:r>
    </w:p>
    <w:p w14:paraId="28772C05" w14:textId="305C34EA" w:rsidR="00186D3A" w:rsidRPr="00B8012D" w:rsidRDefault="004D2B7E" w:rsidP="00186D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012D">
        <w:rPr>
          <w:rFonts w:ascii="Arial" w:hAnsi="Arial" w:cs="Arial"/>
          <w:sz w:val="20"/>
          <w:szCs w:val="20"/>
        </w:rPr>
        <w:t>GPs</w:t>
      </w:r>
      <w:r w:rsidR="00186D3A" w:rsidRPr="00B8012D">
        <w:rPr>
          <w:rFonts w:ascii="Arial" w:hAnsi="Arial" w:cs="Arial"/>
          <w:sz w:val="20"/>
          <w:szCs w:val="20"/>
        </w:rPr>
        <w:t xml:space="preserve"> play a central role in </w:t>
      </w:r>
      <w:r w:rsidR="00186D3A" w:rsidRPr="00B8012D">
        <w:rPr>
          <w:rFonts w:ascii="Arial" w:hAnsi="Arial" w:cs="Arial"/>
          <w:sz w:val="20"/>
          <w:szCs w:val="20"/>
        </w:rPr>
        <w:t xml:space="preserve">the delivery of palliative care and demand is expected to </w:t>
      </w:r>
      <w:r w:rsidR="00C3538B" w:rsidRPr="00B8012D">
        <w:rPr>
          <w:rFonts w:ascii="Arial" w:hAnsi="Arial" w:cs="Arial"/>
          <w:sz w:val="20"/>
          <w:szCs w:val="20"/>
        </w:rPr>
        <w:t>rise</w:t>
      </w:r>
      <w:r w:rsidR="00186D3A" w:rsidRPr="00B8012D">
        <w:rPr>
          <w:rFonts w:ascii="Arial" w:hAnsi="Arial" w:cs="Arial"/>
          <w:sz w:val="20"/>
          <w:szCs w:val="20"/>
        </w:rPr>
        <w:t xml:space="preserve">. </w:t>
      </w:r>
      <w:r w:rsidR="00186D3A" w:rsidRPr="00B8012D">
        <w:rPr>
          <w:rFonts w:ascii="Arial" w:hAnsi="Arial" w:cs="Arial"/>
          <w:sz w:val="20"/>
          <w:szCs w:val="20"/>
        </w:rPr>
        <w:t>M</w:t>
      </w:r>
      <w:r w:rsidR="00186D3A" w:rsidRPr="00B8012D">
        <w:rPr>
          <w:rFonts w:ascii="Arial" w:hAnsi="Arial" w:cs="Arial"/>
          <w:sz w:val="20"/>
          <w:szCs w:val="20"/>
        </w:rPr>
        <w:t>any</w:t>
      </w:r>
      <w:r w:rsidR="00186D3A" w:rsidRPr="00B8012D">
        <w:rPr>
          <w:rFonts w:ascii="Arial" w:hAnsi="Arial" w:cs="Arial"/>
          <w:sz w:val="20"/>
          <w:szCs w:val="20"/>
        </w:rPr>
        <w:t xml:space="preserve"> GPs</w:t>
      </w:r>
      <w:r w:rsidR="00186D3A" w:rsidRPr="00B8012D">
        <w:rPr>
          <w:rFonts w:ascii="Arial" w:hAnsi="Arial" w:cs="Arial"/>
          <w:sz w:val="20"/>
          <w:szCs w:val="20"/>
        </w:rPr>
        <w:t xml:space="preserve"> have expressed a desire to improve their palliative care skills with resources that are easily accessible and locally based, which can be achieved through </w:t>
      </w:r>
      <w:r w:rsidRPr="00B8012D">
        <w:rPr>
          <w:rFonts w:ascii="Arial" w:hAnsi="Arial" w:cs="Arial"/>
          <w:sz w:val="20"/>
          <w:szCs w:val="20"/>
        </w:rPr>
        <w:t>e-resources.</w:t>
      </w:r>
    </w:p>
    <w:p w14:paraId="7EE07702" w14:textId="77777777" w:rsidR="00186D3A" w:rsidRPr="00B8012D" w:rsidRDefault="00186D3A" w:rsidP="00186D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16B3C5EE" w:rsidR="00B76E82" w:rsidRPr="00B8012D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8012D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03F599AF" w14:textId="2BB6D08C" w:rsidR="00D273AA" w:rsidRPr="00B8012D" w:rsidRDefault="005E20D9" w:rsidP="006B3441">
      <w:pPr>
        <w:rPr>
          <w:rFonts w:ascii="Arial" w:hAnsi="Arial" w:cs="Arial"/>
          <w:sz w:val="20"/>
          <w:szCs w:val="20"/>
        </w:rPr>
      </w:pPr>
      <w:r w:rsidRPr="00B8012D">
        <w:rPr>
          <w:rFonts w:ascii="Arial" w:hAnsi="Arial" w:cs="Arial"/>
          <w:sz w:val="20"/>
          <w:szCs w:val="20"/>
        </w:rPr>
        <w:t>To</w:t>
      </w:r>
      <w:r w:rsidR="006B3441" w:rsidRPr="00B8012D">
        <w:rPr>
          <w:rFonts w:ascii="Arial" w:hAnsi="Arial" w:cs="Arial"/>
          <w:sz w:val="20"/>
          <w:szCs w:val="20"/>
        </w:rPr>
        <w:t xml:space="preserve"> investigate the frequency of use and perceived usefulness of palliative care e-resources by Australian GPs.</w:t>
      </w:r>
    </w:p>
    <w:p w14:paraId="367EF78F" w14:textId="75C89A76" w:rsidR="00A85881" w:rsidRPr="00B8012D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012D">
        <w:rPr>
          <w:rFonts w:ascii="Arial" w:hAnsi="Arial" w:cs="Arial"/>
          <w:b/>
          <w:sz w:val="20"/>
          <w:szCs w:val="20"/>
        </w:rPr>
        <w:t>Method</w:t>
      </w:r>
    </w:p>
    <w:p w14:paraId="7FC7CF40" w14:textId="2D4F6716" w:rsidR="005F00CA" w:rsidRPr="00B8012D" w:rsidRDefault="000372A9" w:rsidP="006B3441">
      <w:pPr>
        <w:rPr>
          <w:rFonts w:ascii="Arial" w:hAnsi="Arial" w:cs="Arial"/>
          <w:sz w:val="20"/>
          <w:szCs w:val="20"/>
        </w:rPr>
      </w:pPr>
      <w:r w:rsidRPr="00B8012D">
        <w:rPr>
          <w:rFonts w:ascii="Arial" w:hAnsi="Arial" w:cs="Arial"/>
          <w:sz w:val="20"/>
          <w:szCs w:val="20"/>
        </w:rPr>
        <w:t>The</w:t>
      </w:r>
      <w:r w:rsidR="00E36529" w:rsidRPr="00B8012D">
        <w:rPr>
          <w:rFonts w:ascii="Arial" w:hAnsi="Arial" w:cs="Arial"/>
          <w:sz w:val="20"/>
          <w:szCs w:val="20"/>
        </w:rPr>
        <w:t xml:space="preserve"> protocol has been submitted for ethical review</w:t>
      </w:r>
      <w:r w:rsidR="004D2B7E" w:rsidRPr="00B8012D">
        <w:rPr>
          <w:rFonts w:ascii="Arial" w:hAnsi="Arial" w:cs="Arial"/>
          <w:sz w:val="20"/>
          <w:szCs w:val="20"/>
        </w:rPr>
        <w:t>. We aim to conduct a</w:t>
      </w:r>
      <w:r w:rsidR="005E20D9" w:rsidRPr="00B8012D">
        <w:rPr>
          <w:rFonts w:ascii="Arial" w:hAnsi="Arial" w:cs="Arial"/>
          <w:sz w:val="20"/>
          <w:szCs w:val="20"/>
        </w:rPr>
        <w:t>n observational</w:t>
      </w:r>
      <w:r w:rsidR="006B3441" w:rsidRPr="00B8012D">
        <w:rPr>
          <w:rFonts w:ascii="Arial" w:hAnsi="Arial" w:cs="Arial"/>
          <w:sz w:val="20"/>
          <w:szCs w:val="20"/>
        </w:rPr>
        <w:t xml:space="preserve"> cross-sectional study using a survey in a convenience sample of GPs and GP registrars in the Far South Coast and Eurobodalla regions of S</w:t>
      </w:r>
      <w:r w:rsidR="00341C0A" w:rsidRPr="00B8012D">
        <w:rPr>
          <w:rFonts w:ascii="Arial" w:hAnsi="Arial" w:cs="Arial"/>
          <w:sz w:val="20"/>
          <w:szCs w:val="20"/>
        </w:rPr>
        <w:t>outhern NSW</w:t>
      </w:r>
      <w:r w:rsidR="006B3441" w:rsidRPr="00B8012D">
        <w:rPr>
          <w:rFonts w:ascii="Arial" w:hAnsi="Arial" w:cs="Arial"/>
          <w:sz w:val="20"/>
          <w:szCs w:val="20"/>
        </w:rPr>
        <w:t xml:space="preserve">. </w:t>
      </w:r>
      <w:r w:rsidR="007C0131" w:rsidRPr="00B8012D">
        <w:rPr>
          <w:rFonts w:ascii="Arial" w:hAnsi="Arial" w:cs="Arial"/>
          <w:sz w:val="20"/>
          <w:szCs w:val="20"/>
        </w:rPr>
        <w:t>These rural areas</w:t>
      </w:r>
      <w:r w:rsidR="007C0131" w:rsidRPr="00B8012D">
        <w:rPr>
          <w:rFonts w:ascii="Arial" w:hAnsi="Arial" w:cs="Arial"/>
          <w:sz w:val="20"/>
          <w:szCs w:val="20"/>
        </w:rPr>
        <w:t xml:space="preserve"> do not have a local palliative care specialist</w:t>
      </w:r>
      <w:r w:rsidR="007C0131" w:rsidRPr="00B8012D">
        <w:rPr>
          <w:rFonts w:ascii="Arial" w:hAnsi="Arial" w:cs="Arial"/>
          <w:sz w:val="20"/>
          <w:szCs w:val="20"/>
        </w:rPr>
        <w:t xml:space="preserve">. </w:t>
      </w:r>
      <w:r w:rsidR="006B3441" w:rsidRPr="00B8012D">
        <w:rPr>
          <w:rFonts w:ascii="Arial" w:hAnsi="Arial" w:cs="Arial"/>
          <w:sz w:val="20"/>
          <w:szCs w:val="20"/>
        </w:rPr>
        <w:t>Data will be analysed using SPSS.</w:t>
      </w:r>
      <w:r w:rsidR="005C2088" w:rsidRPr="00B8012D">
        <w:rPr>
          <w:rFonts w:ascii="Arial" w:hAnsi="Arial" w:cs="Arial"/>
          <w:sz w:val="20"/>
          <w:szCs w:val="20"/>
        </w:rPr>
        <w:t xml:space="preserve"> </w:t>
      </w:r>
    </w:p>
    <w:p w14:paraId="7C593A3C" w14:textId="6B3AE1A6" w:rsidR="005F00CA" w:rsidRPr="00B8012D" w:rsidRDefault="005F00CA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8012D">
        <w:rPr>
          <w:rFonts w:ascii="Arial" w:hAnsi="Arial" w:cs="Arial"/>
          <w:b/>
          <w:bCs/>
          <w:sz w:val="20"/>
          <w:szCs w:val="20"/>
        </w:rPr>
        <w:t>Results</w:t>
      </w:r>
    </w:p>
    <w:p w14:paraId="79FABA3C" w14:textId="40ACF8A5" w:rsidR="00D273AA" w:rsidRPr="00B8012D" w:rsidRDefault="006B3441" w:rsidP="006B3441">
      <w:pPr>
        <w:rPr>
          <w:rFonts w:ascii="Arial" w:hAnsi="Arial" w:cs="Arial"/>
          <w:sz w:val="20"/>
          <w:szCs w:val="20"/>
        </w:rPr>
      </w:pPr>
      <w:r w:rsidRPr="00B8012D">
        <w:rPr>
          <w:rFonts w:ascii="Arial" w:hAnsi="Arial" w:cs="Arial"/>
          <w:sz w:val="20"/>
          <w:szCs w:val="20"/>
        </w:rPr>
        <w:t>R</w:t>
      </w:r>
      <w:r w:rsidRPr="00B8012D">
        <w:rPr>
          <w:rFonts w:ascii="Arial" w:hAnsi="Arial" w:cs="Arial"/>
          <w:sz w:val="20"/>
          <w:szCs w:val="20"/>
        </w:rPr>
        <w:t xml:space="preserve">esults will be presented that show the awareness, frequency of use and perceived usefulness of the current palliative care e-resources by Australian GPs in a rural area. </w:t>
      </w:r>
      <w:r w:rsidR="00B61171" w:rsidRPr="00B8012D">
        <w:rPr>
          <w:rFonts w:ascii="Arial" w:hAnsi="Arial" w:cs="Arial"/>
          <w:sz w:val="20"/>
          <w:szCs w:val="20"/>
        </w:rPr>
        <w:t xml:space="preserve">Data </w:t>
      </w:r>
      <w:r w:rsidR="002F051B" w:rsidRPr="00B8012D">
        <w:rPr>
          <w:rFonts w:ascii="Arial" w:hAnsi="Arial" w:cs="Arial"/>
          <w:sz w:val="20"/>
          <w:szCs w:val="20"/>
        </w:rPr>
        <w:t>will</w:t>
      </w:r>
      <w:r w:rsidR="00B61171" w:rsidRPr="00B8012D">
        <w:rPr>
          <w:rFonts w:ascii="Arial" w:hAnsi="Arial" w:cs="Arial"/>
          <w:sz w:val="20"/>
          <w:szCs w:val="20"/>
        </w:rPr>
        <w:t xml:space="preserve"> be collected in May 2022.</w:t>
      </w:r>
      <w:r w:rsidR="005C2088" w:rsidRPr="00B8012D">
        <w:rPr>
          <w:rFonts w:ascii="Arial" w:hAnsi="Arial" w:cs="Arial"/>
          <w:sz w:val="20"/>
          <w:szCs w:val="20"/>
        </w:rPr>
        <w:t xml:space="preserve"> </w:t>
      </w:r>
    </w:p>
    <w:p w14:paraId="04907DC2" w14:textId="4DE0C8B9" w:rsidR="003D6105" w:rsidRPr="00B8012D" w:rsidRDefault="003D6105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012D">
        <w:rPr>
          <w:rFonts w:ascii="Arial" w:hAnsi="Arial" w:cs="Arial"/>
          <w:b/>
          <w:sz w:val="20"/>
          <w:szCs w:val="20"/>
        </w:rPr>
        <w:t>Discussion</w:t>
      </w:r>
    </w:p>
    <w:p w14:paraId="3A9FDAEC" w14:textId="78422BE7" w:rsidR="00B61171" w:rsidRPr="00B8012D" w:rsidRDefault="00B61171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012D">
        <w:rPr>
          <w:rFonts w:ascii="Arial" w:hAnsi="Arial" w:cs="Arial"/>
          <w:sz w:val="20"/>
          <w:szCs w:val="20"/>
        </w:rPr>
        <w:t>Discussion will focus on key findings following analysis.</w:t>
      </w:r>
    </w:p>
    <w:p w14:paraId="219E69BA" w14:textId="77777777" w:rsidR="00B61171" w:rsidRPr="00B8012D" w:rsidRDefault="00B6117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E98B06" w14:textId="44667D69" w:rsidR="005F00CA" w:rsidRPr="00B8012D" w:rsidRDefault="005F00CA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8012D">
        <w:rPr>
          <w:rFonts w:ascii="Arial" w:hAnsi="Arial" w:cs="Arial"/>
          <w:b/>
          <w:bCs/>
          <w:sz w:val="20"/>
          <w:szCs w:val="20"/>
        </w:rPr>
        <w:t>Conclusion</w:t>
      </w:r>
    </w:p>
    <w:p w14:paraId="58A613CE" w14:textId="5A274ABC" w:rsidR="000F1176" w:rsidRPr="007C0131" w:rsidRDefault="0090124E" w:rsidP="009012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012D">
        <w:rPr>
          <w:rFonts w:ascii="Arial" w:hAnsi="Arial" w:cs="Arial"/>
          <w:sz w:val="20"/>
          <w:szCs w:val="20"/>
        </w:rPr>
        <w:t xml:space="preserve">High level </w:t>
      </w:r>
      <w:r w:rsidR="00B61171" w:rsidRPr="00B8012D">
        <w:rPr>
          <w:rFonts w:ascii="Arial" w:hAnsi="Arial" w:cs="Arial"/>
          <w:sz w:val="20"/>
          <w:szCs w:val="20"/>
        </w:rPr>
        <w:t>conclusions will be presented at the time of the conference.</w:t>
      </w:r>
      <w:r w:rsidR="006B3441" w:rsidRPr="007C0131">
        <w:rPr>
          <w:rFonts w:ascii="Arial" w:hAnsi="Arial" w:cs="Arial"/>
          <w:color w:val="2D2D2D"/>
          <w:sz w:val="20"/>
          <w:szCs w:val="20"/>
        </w:rPr>
        <w:t xml:space="preserve"> </w:t>
      </w:r>
    </w:p>
    <w:sectPr w:rsidR="000F1176" w:rsidRPr="007C0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1029"/>
    <w:multiLevelType w:val="multilevel"/>
    <w:tmpl w:val="7194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B2FF8"/>
    <w:multiLevelType w:val="hybridMultilevel"/>
    <w:tmpl w:val="CEA66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B4C48"/>
    <w:multiLevelType w:val="multilevel"/>
    <w:tmpl w:val="6950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5EA0"/>
    <w:rsid w:val="000104AF"/>
    <w:rsid w:val="00021A18"/>
    <w:rsid w:val="00022F15"/>
    <w:rsid w:val="000372A9"/>
    <w:rsid w:val="000A2711"/>
    <w:rsid w:val="000F1176"/>
    <w:rsid w:val="00102F26"/>
    <w:rsid w:val="00106859"/>
    <w:rsid w:val="00186D3A"/>
    <w:rsid w:val="001F14A5"/>
    <w:rsid w:val="002304E7"/>
    <w:rsid w:val="00250A12"/>
    <w:rsid w:val="00282310"/>
    <w:rsid w:val="002F051B"/>
    <w:rsid w:val="00341C0A"/>
    <w:rsid w:val="003511AB"/>
    <w:rsid w:val="003C7861"/>
    <w:rsid w:val="003D6105"/>
    <w:rsid w:val="00433C54"/>
    <w:rsid w:val="00443362"/>
    <w:rsid w:val="004D2B7E"/>
    <w:rsid w:val="00594699"/>
    <w:rsid w:val="005C2088"/>
    <w:rsid w:val="005D113D"/>
    <w:rsid w:val="005E20D9"/>
    <w:rsid w:val="005F00CA"/>
    <w:rsid w:val="006240BE"/>
    <w:rsid w:val="00640CEC"/>
    <w:rsid w:val="00656230"/>
    <w:rsid w:val="006B3441"/>
    <w:rsid w:val="006F007C"/>
    <w:rsid w:val="007C0131"/>
    <w:rsid w:val="008F68D5"/>
    <w:rsid w:val="0090124E"/>
    <w:rsid w:val="00910C24"/>
    <w:rsid w:val="00911DC5"/>
    <w:rsid w:val="009163D5"/>
    <w:rsid w:val="00934420"/>
    <w:rsid w:val="00940BEF"/>
    <w:rsid w:val="009A11A0"/>
    <w:rsid w:val="009A37C3"/>
    <w:rsid w:val="009C04B4"/>
    <w:rsid w:val="00A85881"/>
    <w:rsid w:val="00AA0119"/>
    <w:rsid w:val="00B303AD"/>
    <w:rsid w:val="00B60342"/>
    <w:rsid w:val="00B61171"/>
    <w:rsid w:val="00B76E82"/>
    <w:rsid w:val="00B8012D"/>
    <w:rsid w:val="00B85F4C"/>
    <w:rsid w:val="00BC5C4D"/>
    <w:rsid w:val="00C3538B"/>
    <w:rsid w:val="00C45621"/>
    <w:rsid w:val="00C83C18"/>
    <w:rsid w:val="00D273AA"/>
    <w:rsid w:val="00D36E5D"/>
    <w:rsid w:val="00DE2F75"/>
    <w:rsid w:val="00DF7A3A"/>
    <w:rsid w:val="00E1539C"/>
    <w:rsid w:val="00E216B9"/>
    <w:rsid w:val="00E21D3C"/>
    <w:rsid w:val="00E31085"/>
    <w:rsid w:val="00E317F3"/>
    <w:rsid w:val="00E36529"/>
    <w:rsid w:val="00E661A2"/>
    <w:rsid w:val="00F111CF"/>
    <w:rsid w:val="00F2348A"/>
    <w:rsid w:val="00F31904"/>
    <w:rsid w:val="00F90843"/>
    <w:rsid w:val="00FE55AF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F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1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Amelia Tan</cp:lastModifiedBy>
  <cp:revision>32</cp:revision>
  <dcterms:created xsi:type="dcterms:W3CDTF">2022-05-05T00:28:00Z</dcterms:created>
  <dcterms:modified xsi:type="dcterms:W3CDTF">2022-05-05T05:36:00Z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