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6E98" w14:textId="77777777" w:rsidR="005C4F93" w:rsidRDefault="005C4F93" w:rsidP="00E969FA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5C4F93">
        <w:rPr>
          <w:rFonts w:ascii="Arial" w:hAnsi="Arial" w:cs="Arial"/>
          <w:b/>
        </w:rPr>
        <w:t>Title</w:t>
      </w:r>
    </w:p>
    <w:p w14:paraId="14AA5E91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66FA8DA1" w14:textId="77777777" w:rsidR="00F57F1F" w:rsidRDefault="00F57F1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next generat</w:t>
      </w:r>
      <w:r w:rsidR="00F82408">
        <w:rPr>
          <w:rFonts w:ascii="Arial" w:hAnsi="Arial" w:cs="Arial"/>
        </w:rPr>
        <w:t>ion of GP referrals has arrived</w:t>
      </w:r>
    </w:p>
    <w:p w14:paraId="35185918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021EAE03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6E0656B8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0439C271" w14:textId="4BBDB58A" w:rsidR="005C4F93" w:rsidRDefault="00F57F1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Sandra Peters</w:t>
      </w:r>
      <w:r w:rsidR="009532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Medical Lead Smart Referral Program</w:t>
      </w:r>
    </w:p>
    <w:p w14:paraId="36E51B54" w14:textId="47EA4C7E" w:rsidR="00F57F1F" w:rsidRPr="003F534D" w:rsidRDefault="00F57F1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Edwin Kruys</w:t>
      </w:r>
      <w:r w:rsidR="009532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GP Liaison Officer Sunshine Coast Hospital and Health Service</w:t>
      </w:r>
    </w:p>
    <w:p w14:paraId="0E563ACA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1D19FF9F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09703EFF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22D7403" w14:textId="69805645" w:rsidR="00F57F1F" w:rsidRDefault="00052F8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Electronic s</w:t>
      </w:r>
      <w:r w:rsidR="00F57F1F">
        <w:rPr>
          <w:rFonts w:ascii="Arial" w:hAnsi="Arial" w:cs="Arial"/>
        </w:rPr>
        <w:t xml:space="preserve">mart referral systems assist GPs to generate complete and comprehensive referrals based on shared referral criteria relevant to the </w:t>
      </w:r>
      <w:r>
        <w:rPr>
          <w:rFonts w:ascii="Arial" w:hAnsi="Arial" w:cs="Arial"/>
        </w:rPr>
        <w:t xml:space="preserve">addressed </w:t>
      </w:r>
      <w:r w:rsidR="00F57F1F">
        <w:rPr>
          <w:rFonts w:ascii="Arial" w:hAnsi="Arial" w:cs="Arial"/>
        </w:rPr>
        <w:t>specialty</w:t>
      </w:r>
      <w:r>
        <w:rPr>
          <w:rFonts w:ascii="Arial" w:hAnsi="Arial" w:cs="Arial"/>
        </w:rPr>
        <w:t>. The system sends and tracks the referral over a secure network</w:t>
      </w:r>
      <w:r w:rsidR="009C63F1">
        <w:rPr>
          <w:rFonts w:ascii="Arial" w:hAnsi="Arial" w:cs="Arial"/>
        </w:rPr>
        <w:t xml:space="preserve"> with the hospital</w:t>
      </w:r>
      <w:r>
        <w:rPr>
          <w:rFonts w:ascii="Arial" w:hAnsi="Arial" w:cs="Arial"/>
        </w:rPr>
        <w:t>.</w:t>
      </w:r>
    </w:p>
    <w:p w14:paraId="2CCD4D3D" w14:textId="77777777" w:rsidR="009C63F1" w:rsidRDefault="009C63F1" w:rsidP="00E969FA">
      <w:pPr>
        <w:pStyle w:val="NoSpacing"/>
        <w:rPr>
          <w:rFonts w:ascii="Arial" w:hAnsi="Arial" w:cs="Arial"/>
        </w:rPr>
      </w:pPr>
    </w:p>
    <w:p w14:paraId="64377EF5" w14:textId="12E315F0" w:rsidR="00E969FA" w:rsidRPr="003F534D" w:rsidRDefault="00F57F1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Queensland Health Smart Referral Program is a partnership between the Hospital and Health Services, Primary Health Networks, GPs and other relevant health stakeholders.</w:t>
      </w:r>
    </w:p>
    <w:p w14:paraId="400E5EB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2544091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753DA2FC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58A2931C" w14:textId="5B18E7B6" w:rsidR="00E969FA" w:rsidRPr="003F534D" w:rsidRDefault="00F57F1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smart referral solution aims to provide rapid, real-time access to referral information at any point in the referral pathways, optimising GP </w:t>
      </w:r>
      <w:r w:rsidR="009C63F1">
        <w:rPr>
          <w:rFonts w:ascii="Arial" w:hAnsi="Arial" w:cs="Arial"/>
        </w:rPr>
        <w:t xml:space="preserve">and hospital staff </w:t>
      </w:r>
      <w:r>
        <w:rPr>
          <w:rFonts w:ascii="Arial" w:hAnsi="Arial" w:cs="Arial"/>
        </w:rPr>
        <w:t>workflow, the patient journey, patient safety and reducing s</w:t>
      </w:r>
      <w:r w:rsidR="003370F8">
        <w:rPr>
          <w:rFonts w:ascii="Arial" w:hAnsi="Arial" w:cs="Arial"/>
        </w:rPr>
        <w:t xml:space="preserve">pecialist outpatient wait times, creating improved equity of access to </w:t>
      </w:r>
      <w:r w:rsidR="00B45AF2">
        <w:rPr>
          <w:rFonts w:ascii="Arial" w:hAnsi="Arial" w:cs="Arial"/>
        </w:rPr>
        <w:t xml:space="preserve">public </w:t>
      </w:r>
      <w:r w:rsidR="003370F8">
        <w:rPr>
          <w:rFonts w:ascii="Arial" w:hAnsi="Arial" w:cs="Arial"/>
        </w:rPr>
        <w:t>hospitals across Queensland.</w:t>
      </w:r>
    </w:p>
    <w:p w14:paraId="6FF289C9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69CE472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0BF4D025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9E1D00A" w14:textId="77777777" w:rsidR="00E969FA" w:rsidRPr="003F534D" w:rsidRDefault="00F57F1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 successful pilot has been conducted and the project is now introduced in various areas in Queensland.</w:t>
      </w:r>
    </w:p>
    <w:p w14:paraId="76F6FD1A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C58B6BE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7267913B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A3B682B" w14:textId="77777777" w:rsidR="00E969FA" w:rsidRPr="00F82408" w:rsidRDefault="00E13D7A" w:rsidP="00F82408">
      <w:pPr>
        <w:pStyle w:val="Style1"/>
        <w:shd w:val="clear" w:color="auto" w:fill="auto"/>
        <w:tabs>
          <w:tab w:val="clear" w:pos="360"/>
          <w:tab w:val="left" w:pos="426"/>
        </w:tabs>
        <w:spacing w:after="240"/>
        <w:ind w:left="0" w:firstLine="0"/>
        <w:rPr>
          <w:rFonts w:cs="Arial"/>
          <w:b w:val="0"/>
          <w:sz w:val="22"/>
          <w:szCs w:val="22"/>
        </w:rPr>
      </w:pPr>
      <w:r w:rsidRPr="00F82408">
        <w:rPr>
          <w:rFonts w:cs="Arial"/>
          <w:b w:val="0"/>
          <w:sz w:val="22"/>
          <w:szCs w:val="22"/>
          <w:lang w:val="en-AU"/>
        </w:rPr>
        <w:t>The smart referral</w:t>
      </w:r>
      <w:r w:rsidR="00F82408" w:rsidRPr="00F82408">
        <w:rPr>
          <w:rFonts w:cs="Arial"/>
          <w:b w:val="0"/>
          <w:sz w:val="22"/>
          <w:szCs w:val="22"/>
          <w:lang w:val="en-AU"/>
        </w:rPr>
        <w:t xml:space="preserve"> solution</w:t>
      </w:r>
      <w:r w:rsidRPr="00F82408">
        <w:rPr>
          <w:rFonts w:cs="Arial"/>
          <w:b w:val="0"/>
          <w:sz w:val="22"/>
          <w:szCs w:val="22"/>
          <w:lang w:val="en-AU"/>
        </w:rPr>
        <w:t xml:space="preserve">, </w:t>
      </w:r>
      <w:r w:rsidR="00527CBE" w:rsidRPr="00F82408">
        <w:rPr>
          <w:rFonts w:cs="Arial"/>
          <w:b w:val="0"/>
          <w:sz w:val="22"/>
          <w:szCs w:val="22"/>
        </w:rPr>
        <w:t xml:space="preserve">utilised in combination with Health Pathways </w:t>
      </w:r>
      <w:r w:rsidR="00F82408">
        <w:rPr>
          <w:rFonts w:cs="Arial"/>
          <w:b w:val="0"/>
          <w:sz w:val="22"/>
          <w:szCs w:val="22"/>
        </w:rPr>
        <w:t>to support delivery of evidence-</w:t>
      </w:r>
      <w:r w:rsidR="00527CBE" w:rsidRPr="00F82408">
        <w:rPr>
          <w:rFonts w:cs="Arial"/>
          <w:b w:val="0"/>
          <w:sz w:val="22"/>
          <w:szCs w:val="22"/>
        </w:rPr>
        <w:t>based care in the community where clinically appropriate</w:t>
      </w:r>
      <w:r w:rsidR="00F82408">
        <w:rPr>
          <w:rFonts w:cs="Arial"/>
          <w:b w:val="0"/>
          <w:sz w:val="22"/>
          <w:szCs w:val="22"/>
        </w:rPr>
        <w:t>,</w:t>
      </w:r>
      <w:r w:rsidRPr="00F82408">
        <w:rPr>
          <w:rFonts w:cs="Arial"/>
          <w:b w:val="0"/>
          <w:sz w:val="22"/>
          <w:szCs w:val="22"/>
          <w:lang w:val="en-AU"/>
        </w:rPr>
        <w:t xml:space="preserve"> helps to facilitate</w:t>
      </w:r>
      <w:r w:rsidR="00527CBE" w:rsidRPr="00F82408">
        <w:rPr>
          <w:rFonts w:cs="Arial"/>
          <w:b w:val="0"/>
          <w:sz w:val="22"/>
          <w:szCs w:val="22"/>
          <w:lang w:val="en-AU"/>
        </w:rPr>
        <w:t xml:space="preserve"> </w:t>
      </w:r>
      <w:r w:rsidR="00527CBE" w:rsidRPr="00F82408">
        <w:rPr>
          <w:rFonts w:cs="Arial"/>
          <w:b w:val="0"/>
          <w:sz w:val="22"/>
          <w:szCs w:val="22"/>
        </w:rPr>
        <w:t>equity of access to public</w:t>
      </w:r>
      <w:r w:rsidR="00F82408">
        <w:rPr>
          <w:rFonts w:cs="Arial"/>
          <w:b w:val="0"/>
          <w:sz w:val="22"/>
          <w:szCs w:val="22"/>
        </w:rPr>
        <w:t xml:space="preserve"> hospital specialist outpatient clinics</w:t>
      </w:r>
      <w:r w:rsidR="00527CBE" w:rsidRPr="00F82408">
        <w:rPr>
          <w:rFonts w:cs="Arial"/>
          <w:b w:val="0"/>
          <w:sz w:val="22"/>
          <w:szCs w:val="22"/>
        </w:rPr>
        <w:t xml:space="preserve"> across Queensland.</w:t>
      </w:r>
    </w:p>
    <w:p w14:paraId="2417E41C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4396B94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84E87A0" w14:textId="77777777" w:rsidR="00E969FA" w:rsidRPr="003F534D" w:rsidRDefault="00052F8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Smart referrals solutions offer benefits for the referrer, patient and receiving speciality or hospital. </w:t>
      </w:r>
    </w:p>
    <w:p w14:paraId="47B5CCC2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47CFAD5" w14:textId="77777777"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p w14:paraId="69AF7460" w14:textId="77777777" w:rsidR="00052F8B" w:rsidRDefault="00052F8B" w:rsidP="00A364F0">
      <w:pPr>
        <w:spacing w:after="0"/>
        <w:rPr>
          <w:rFonts w:ascii="Arial" w:hAnsi="Arial" w:cs="Arial"/>
        </w:rPr>
      </w:pPr>
    </w:p>
    <w:p w14:paraId="0B106D28" w14:textId="77777777" w:rsidR="00052F8B" w:rsidRPr="00F12827" w:rsidRDefault="00052F8B" w:rsidP="00A364F0">
      <w:pPr>
        <w:spacing w:after="0"/>
        <w:rPr>
          <w:rFonts w:cs="Arial"/>
        </w:rPr>
      </w:pPr>
    </w:p>
    <w:sectPr w:rsidR="00052F8B" w:rsidRPr="00F12827" w:rsidSect="00B20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D44E4" w14:textId="77777777" w:rsidR="00FD7847" w:rsidRDefault="00FD7847" w:rsidP="00DB6276">
      <w:pPr>
        <w:spacing w:after="0" w:line="240" w:lineRule="auto"/>
      </w:pPr>
      <w:r>
        <w:separator/>
      </w:r>
    </w:p>
  </w:endnote>
  <w:endnote w:type="continuationSeparator" w:id="0">
    <w:p w14:paraId="26CAB6A8" w14:textId="77777777" w:rsidR="00FD7847" w:rsidRDefault="00FD7847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9E0A0" w14:textId="77777777" w:rsidR="00FD7847" w:rsidRDefault="00FD7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C007" w14:textId="77777777" w:rsidR="00FD7847" w:rsidRDefault="00FD78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8CB76" w14:textId="77777777" w:rsidR="00FD7847" w:rsidRDefault="00FD7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848B0" w14:textId="77777777" w:rsidR="00FD7847" w:rsidRDefault="00FD7847" w:rsidP="00DB6276">
      <w:pPr>
        <w:spacing w:after="0" w:line="240" w:lineRule="auto"/>
      </w:pPr>
      <w:r>
        <w:separator/>
      </w:r>
    </w:p>
  </w:footnote>
  <w:footnote w:type="continuationSeparator" w:id="0">
    <w:p w14:paraId="475F18D5" w14:textId="77777777" w:rsidR="00FD7847" w:rsidRDefault="00FD7847" w:rsidP="00D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38CB0" w14:textId="69A84795" w:rsidR="00FD7847" w:rsidRDefault="00FD7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DF3" w14:textId="247CFAA5" w:rsidR="00FD7847" w:rsidRDefault="00FD78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8DED" w14:textId="77CF0F71" w:rsidR="00FD7847" w:rsidRDefault="00FD7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33205"/>
    <w:multiLevelType w:val="hybridMultilevel"/>
    <w:tmpl w:val="5DA6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5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2F8B"/>
    <w:rsid w:val="000530F3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184"/>
    <w:rsid w:val="003319CA"/>
    <w:rsid w:val="003370F8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27CBE"/>
    <w:rsid w:val="00556C76"/>
    <w:rsid w:val="00561AD8"/>
    <w:rsid w:val="005C4F93"/>
    <w:rsid w:val="005E1869"/>
    <w:rsid w:val="006150A8"/>
    <w:rsid w:val="00634A5F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53282"/>
    <w:rsid w:val="009831CF"/>
    <w:rsid w:val="0098351A"/>
    <w:rsid w:val="00984CE1"/>
    <w:rsid w:val="00995919"/>
    <w:rsid w:val="009C63F1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47DB"/>
    <w:rsid w:val="00AC7F73"/>
    <w:rsid w:val="00AE5A5E"/>
    <w:rsid w:val="00B03208"/>
    <w:rsid w:val="00B12D26"/>
    <w:rsid w:val="00B20279"/>
    <w:rsid w:val="00B45AF2"/>
    <w:rsid w:val="00B730A7"/>
    <w:rsid w:val="00B74DAC"/>
    <w:rsid w:val="00BD3208"/>
    <w:rsid w:val="00BD72AD"/>
    <w:rsid w:val="00C218BD"/>
    <w:rsid w:val="00C3505E"/>
    <w:rsid w:val="00C4224F"/>
    <w:rsid w:val="00C426BE"/>
    <w:rsid w:val="00C63D15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13D7A"/>
    <w:rsid w:val="00E25F07"/>
    <w:rsid w:val="00E276B8"/>
    <w:rsid w:val="00E27C34"/>
    <w:rsid w:val="00E32302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57F1F"/>
    <w:rsid w:val="00F75019"/>
    <w:rsid w:val="00F82408"/>
    <w:rsid w:val="00FA1A9A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D92893"/>
  <w15:docId w15:val="{4D7A7688-A38B-4566-AE2F-3739C645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rsid w:val="00527CBE"/>
    <w:pPr>
      <w:keepLines w:val="0"/>
      <w:shd w:val="clear" w:color="auto" w:fill="E0E0E0"/>
      <w:tabs>
        <w:tab w:val="num" w:pos="360"/>
      </w:tabs>
      <w:spacing w:before="0" w:line="240" w:lineRule="auto"/>
      <w:ind w:left="360" w:hanging="360"/>
    </w:pPr>
    <w:rPr>
      <w:rFonts w:ascii="Arial" w:eastAsia="Times New Roman" w:hAnsi="Arial" w:cs="Times New Roman"/>
      <w:b/>
      <w:color w:val="auto"/>
      <w:sz w:val="24"/>
      <w:szCs w:val="20"/>
      <w:lang w:val="x-none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1288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Karen Grigg</cp:lastModifiedBy>
  <cp:revision>2</cp:revision>
  <dcterms:created xsi:type="dcterms:W3CDTF">2018-10-03T03:27:00Z</dcterms:created>
  <dcterms:modified xsi:type="dcterms:W3CDTF">2018-10-03T03:27:00Z</dcterms:modified>
</cp:coreProperties>
</file>