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w:t>
      </w:r>
      <w:r>
        <w:rPr>
          <w:rFonts w:ascii="Arial" w:hAnsi="Arial" w:cs="Arial"/>
          <w:b/>
          <w:sz w:val="28"/>
          <w:szCs w:val="28"/>
        </w:rPr>
        <w:t xml:space="preserve"> </w:t>
      </w:r>
      <w:r w:rsidR="00204AE2">
        <w:rPr>
          <w:rFonts w:ascii="Arial" w:hAnsi="Arial" w:cs="Arial"/>
          <w:b/>
          <w:sz w:val="28"/>
          <w:szCs w:val="28"/>
        </w:rPr>
        <w:t>15 minute, 30 minute, 1 hour oral session</w:t>
      </w:r>
      <w:r>
        <w:rPr>
          <w:rFonts w:ascii="Arial" w:hAnsi="Arial" w:cs="Arial"/>
          <w:b/>
          <w:sz w:val="28"/>
          <w:szCs w:val="28"/>
        </w:rPr>
        <w:t xml:space="preserve"> or poster</w:t>
      </w:r>
    </w:p>
    <w:p w:rsidR="00E969FA" w:rsidRDefault="00E969FA" w:rsidP="00E969FA">
      <w:pPr>
        <w:spacing w:after="0"/>
        <w:rPr>
          <w:rFonts w:ascii="Arial" w:hAnsi="Arial" w:cs="Arial"/>
        </w:rPr>
      </w:pPr>
      <w:r w:rsidRPr="003F534D">
        <w:rPr>
          <w:rFonts w:ascii="Arial" w:hAnsi="Arial" w:cs="Arial"/>
        </w:rPr>
        <w:t>In order to be consi</w:t>
      </w:r>
      <w:r w:rsidR="00561AD8">
        <w:rPr>
          <w:rFonts w:ascii="Arial" w:hAnsi="Arial" w:cs="Arial"/>
        </w:rPr>
        <w:t>dered for a presentation at GP1</w:t>
      </w:r>
      <w:r w:rsidR="005C4F93">
        <w:rPr>
          <w:rFonts w:ascii="Arial" w:hAnsi="Arial" w:cs="Arial"/>
        </w:rPr>
        <w:t>8</w:t>
      </w:r>
      <w:r w:rsidRPr="003F534D">
        <w:rPr>
          <w:rFonts w:ascii="Arial" w:hAnsi="Arial" w:cs="Arial"/>
        </w:rPr>
        <w:t>, your abstract must mirror the following template. It is your responsibility to familiarize yourself with and adhere to the GP1</w:t>
      </w:r>
      <w:r w:rsidR="00226C37">
        <w:rPr>
          <w:rFonts w:ascii="Arial" w:hAnsi="Arial" w:cs="Arial"/>
        </w:rPr>
        <w:t>6</w:t>
      </w:r>
      <w:r w:rsidRPr="003F534D">
        <w:rPr>
          <w:rFonts w:ascii="Arial" w:hAnsi="Arial" w:cs="Arial"/>
        </w:rPr>
        <w:t xml:space="preserve"> abstract guidelines. We ask that you write in paragraph style as text may be used in the program handbook, app and/or GP1</w:t>
      </w:r>
      <w:r w:rsidR="005C4F93">
        <w:rPr>
          <w:rFonts w:ascii="Arial" w:hAnsi="Arial" w:cs="Arial"/>
        </w:rPr>
        <w:t>8</w:t>
      </w:r>
      <w:r w:rsidRPr="003F534D">
        <w:rPr>
          <w:rFonts w:ascii="Arial" w:hAnsi="Arial" w:cs="Arial"/>
        </w:rPr>
        <w:t xml:space="preserve"> website. </w:t>
      </w:r>
      <w:r w:rsidRPr="00DC7A66">
        <w:rPr>
          <w:rFonts w:ascii="Arial" w:hAnsi="Arial" w:cs="Arial"/>
          <w:b/>
        </w:rPr>
        <w:t>Abstracts must be a maximum of 3</w:t>
      </w:r>
      <w:r w:rsidR="00DC7A66" w:rsidRPr="00DC7A66">
        <w:rPr>
          <w:rFonts w:ascii="Arial" w:hAnsi="Arial" w:cs="Arial"/>
          <w:b/>
        </w:rPr>
        <w:t>0</w:t>
      </w:r>
      <w:r w:rsidRPr="00DC7A66">
        <w:rPr>
          <w:rFonts w:ascii="Arial" w:hAnsi="Arial" w:cs="Arial"/>
          <w:b/>
        </w:rPr>
        <w:t>0 words</w:t>
      </w:r>
      <w:r w:rsidRPr="003F534D">
        <w:rPr>
          <w:rFonts w:ascii="Arial" w:hAnsi="Arial" w:cs="Arial"/>
        </w:rPr>
        <w:t xml:space="preserve"> (</w:t>
      </w:r>
      <w:r w:rsidR="00CE681C">
        <w:rPr>
          <w:rFonts w:ascii="Arial" w:hAnsi="Arial" w:cs="Arial"/>
        </w:rPr>
        <w:t>ex</w:t>
      </w:r>
      <w:r w:rsidRPr="003F534D">
        <w:rPr>
          <w:rFonts w:ascii="Arial" w:hAnsi="Arial" w:cs="Arial"/>
        </w:rPr>
        <w:t>cluding headings</w:t>
      </w:r>
      <w:r w:rsidR="00CE681C">
        <w:rPr>
          <w:rFonts w:ascii="Arial" w:hAnsi="Arial" w:cs="Arial"/>
        </w:rPr>
        <w:t>, author/affiliations</w:t>
      </w:r>
      <w:r>
        <w:rPr>
          <w:rFonts w:ascii="Arial" w:hAnsi="Arial" w:cs="Arial"/>
        </w:rPr>
        <w:t xml:space="preserve"> and reference</w:t>
      </w:r>
      <w:r w:rsidRPr="003F534D">
        <w:rPr>
          <w:rFonts w:ascii="Arial" w:hAnsi="Arial" w:cs="Arial"/>
        </w:rPr>
        <w:t xml:space="preserve">).  The title, author/presenter and affiliation details will be merged automatically in the final PDF and will not affect your word count; hence do not list names on this page.  </w:t>
      </w:r>
      <w:r>
        <w:rPr>
          <w:rFonts w:ascii="Arial" w:hAnsi="Arial" w:cs="Arial"/>
        </w:rPr>
        <w:t>Do not include p</w:t>
      </w:r>
      <w:r w:rsidR="00CE681C">
        <w:rPr>
          <w:rFonts w:ascii="Arial" w:hAnsi="Arial" w:cs="Arial"/>
        </w:rPr>
        <w:t>ictures</w:t>
      </w:r>
      <w:r w:rsidRPr="003F534D">
        <w:rPr>
          <w:rFonts w:ascii="Arial" w:hAnsi="Arial" w:cs="Arial"/>
        </w:rPr>
        <w:t>. Thank you for your time, effort and support of GP1</w:t>
      </w:r>
      <w:r w:rsidR="005C4F93">
        <w:rPr>
          <w:rFonts w:ascii="Arial" w:hAnsi="Arial" w:cs="Arial"/>
        </w:rPr>
        <w:t>8</w:t>
      </w:r>
      <w:r w:rsidRPr="003F534D">
        <w:rPr>
          <w:rFonts w:ascii="Arial" w:hAnsi="Arial" w:cs="Arial"/>
        </w:rPr>
        <w:t xml:space="preserve">. </w:t>
      </w:r>
    </w:p>
    <w:p w:rsidR="00634A5F" w:rsidRDefault="00634A5F" w:rsidP="00E969FA">
      <w:pPr>
        <w:spacing w:after="0"/>
        <w:rPr>
          <w:rFonts w:ascii="Arial" w:hAnsi="Arial" w:cs="Arial"/>
        </w:rPr>
      </w:pPr>
    </w:p>
    <w:p w:rsidR="00E969FA" w:rsidRPr="007516BD" w:rsidRDefault="00E969FA" w:rsidP="00E969FA">
      <w:pPr>
        <w:spacing w:after="0"/>
        <w:rPr>
          <w:rFonts w:ascii="Arial" w:hAnsi="Arial" w:cs="Arial"/>
          <w:color w:val="FF0000"/>
        </w:rPr>
      </w:pPr>
      <w:r w:rsidRPr="007516BD">
        <w:rPr>
          <w:rFonts w:ascii="Arial" w:hAnsi="Arial" w:cs="Arial"/>
          <w:b/>
          <w:color w:val="FF0000"/>
          <w:u w:val="single"/>
        </w:rPr>
        <w:t xml:space="preserve">Please delete </w:t>
      </w:r>
      <w:r w:rsidR="00F21792">
        <w:rPr>
          <w:rFonts w:ascii="Arial" w:hAnsi="Arial" w:cs="Arial"/>
          <w:b/>
          <w:color w:val="FF0000"/>
          <w:u w:val="single"/>
        </w:rPr>
        <w:t>the above title and</w:t>
      </w:r>
      <w:r w:rsidRPr="007516BD">
        <w:rPr>
          <w:rFonts w:ascii="Arial" w:hAnsi="Arial" w:cs="Arial"/>
          <w:b/>
          <w:color w:val="FF0000"/>
          <w:u w:val="single"/>
        </w:rPr>
        <w:t xml:space="preserve"> paragraph before submitting</w:t>
      </w:r>
      <w:r w:rsidRPr="007516BD">
        <w:rPr>
          <w:rFonts w:ascii="Arial" w:hAnsi="Arial" w:cs="Arial"/>
          <w:b/>
          <w:color w:val="FF0000"/>
        </w:rPr>
        <w:t>.</w:t>
      </w:r>
    </w:p>
    <w:p w:rsidR="00E969FA" w:rsidRDefault="00E969FA" w:rsidP="00E969FA">
      <w:pPr>
        <w:spacing w:after="0"/>
        <w:rPr>
          <w:rFonts w:ascii="Arial" w:hAnsi="Arial" w:cs="Arial"/>
        </w:rPr>
      </w:pPr>
    </w:p>
    <w:p w:rsidR="005C4F93" w:rsidRDefault="005C4F93" w:rsidP="00E969FA">
      <w:pPr>
        <w:spacing w:after="0"/>
        <w:rPr>
          <w:rFonts w:ascii="Arial" w:hAnsi="Arial" w:cs="Arial"/>
          <w:b/>
        </w:rPr>
      </w:pPr>
      <w:r w:rsidRPr="005C4F93">
        <w:rPr>
          <w:rFonts w:ascii="Arial" w:hAnsi="Arial" w:cs="Arial"/>
          <w:b/>
        </w:rPr>
        <w:t>Title</w:t>
      </w:r>
    </w:p>
    <w:p w:rsidR="0076643C" w:rsidRPr="0076643C" w:rsidRDefault="0076643C" w:rsidP="0076643C">
      <w:pPr>
        <w:spacing w:after="0"/>
        <w:rPr>
          <w:rFonts w:ascii="Arial" w:hAnsi="Arial" w:cs="Arial"/>
          <w:b/>
        </w:rPr>
      </w:pPr>
      <w:r w:rsidRPr="0076643C">
        <w:rPr>
          <w:rFonts w:ascii="Arial" w:hAnsi="Arial" w:cs="Arial"/>
          <w:b/>
          <w:lang w:val="en-GB"/>
        </w:rPr>
        <w:t>What do GP’s wa</w:t>
      </w:r>
      <w:r w:rsidR="00D93623">
        <w:rPr>
          <w:rFonts w:ascii="Arial" w:hAnsi="Arial" w:cs="Arial"/>
          <w:b/>
          <w:lang w:val="en-GB"/>
        </w:rPr>
        <w:t>nt from integrative healthcare?</w:t>
      </w:r>
      <w:r w:rsidR="0010630D">
        <w:rPr>
          <w:rFonts w:ascii="Arial" w:hAnsi="Arial" w:cs="Arial"/>
          <w:b/>
          <w:lang w:val="en-GB"/>
        </w:rPr>
        <w:t xml:space="preserve"> </w:t>
      </w:r>
      <w:bookmarkStart w:id="0" w:name="_GoBack"/>
      <w:bookmarkEnd w:id="0"/>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76643C" w:rsidRDefault="0076643C" w:rsidP="0076643C">
      <w:pPr>
        <w:spacing w:after="0"/>
        <w:rPr>
          <w:rFonts w:ascii="Arial" w:hAnsi="Arial" w:cs="Arial"/>
        </w:rPr>
      </w:pPr>
      <w:r w:rsidRPr="0076643C">
        <w:rPr>
          <w:rFonts w:ascii="Arial" w:hAnsi="Arial" w:cs="Arial"/>
        </w:rPr>
        <w:t>Dr</w:t>
      </w:r>
      <w:r w:rsidRPr="0076643C">
        <w:rPr>
          <w:rFonts w:ascii="Arial" w:hAnsi="Arial" w:cs="Arial"/>
          <w:b/>
        </w:rPr>
        <w:t xml:space="preserve"> </w:t>
      </w:r>
      <w:r w:rsidRPr="0076643C">
        <w:rPr>
          <w:rFonts w:ascii="Arial" w:hAnsi="Arial" w:cs="Arial"/>
        </w:rPr>
        <w:t>Carolyn Ee</w:t>
      </w:r>
    </w:p>
    <w:p w:rsidR="0076643C" w:rsidRPr="0076643C" w:rsidRDefault="0076643C" w:rsidP="0076643C">
      <w:pPr>
        <w:spacing w:after="0"/>
        <w:rPr>
          <w:rFonts w:ascii="Arial" w:hAnsi="Arial" w:cs="Arial"/>
        </w:rPr>
      </w:pPr>
      <w:r>
        <w:rPr>
          <w:rFonts w:ascii="Arial" w:hAnsi="Arial" w:cs="Arial"/>
        </w:rPr>
        <w:t>NICM Health Research Institute, Western Sydney University</w:t>
      </w:r>
    </w:p>
    <w:p w:rsidR="0076643C" w:rsidRPr="0076643C" w:rsidRDefault="0076643C" w:rsidP="0076643C">
      <w:pPr>
        <w:spacing w:after="0"/>
        <w:rPr>
          <w:rFonts w:ascii="Arial" w:hAnsi="Arial" w:cs="Arial"/>
        </w:rPr>
      </w:pPr>
      <w:r w:rsidRPr="0076643C">
        <w:rPr>
          <w:rFonts w:ascii="Arial" w:hAnsi="Arial" w:cs="Arial"/>
        </w:rPr>
        <w:tab/>
      </w:r>
      <w:r w:rsidRPr="0076643C">
        <w:rPr>
          <w:rFonts w:ascii="Arial" w:hAnsi="Arial" w:cs="Arial"/>
        </w:rPr>
        <w:tab/>
      </w:r>
      <w:r w:rsidRPr="0076643C">
        <w:rPr>
          <w:rFonts w:ascii="Arial" w:hAnsi="Arial" w:cs="Arial"/>
        </w:rPr>
        <w:tab/>
      </w:r>
      <w:r w:rsidRPr="0076643C">
        <w:rPr>
          <w:rFonts w:ascii="Arial" w:hAnsi="Arial" w:cs="Arial"/>
        </w:rPr>
        <w:tab/>
      </w:r>
    </w:p>
    <w:p w:rsidR="0076643C" w:rsidRPr="0076643C" w:rsidRDefault="0076643C" w:rsidP="0076643C">
      <w:pPr>
        <w:spacing w:after="0"/>
        <w:rPr>
          <w:rFonts w:ascii="Arial" w:hAnsi="Arial" w:cs="Arial"/>
        </w:rPr>
      </w:pPr>
      <w:r w:rsidRPr="0076643C">
        <w:rPr>
          <w:rFonts w:ascii="Arial" w:hAnsi="Arial" w:cs="Arial"/>
        </w:rPr>
        <w:t>Dr Kate Templeman</w:t>
      </w:r>
    </w:p>
    <w:p w:rsidR="0076643C" w:rsidRPr="0076643C" w:rsidRDefault="0076643C" w:rsidP="0076643C">
      <w:pPr>
        <w:spacing w:after="0"/>
        <w:rPr>
          <w:rFonts w:ascii="Arial" w:hAnsi="Arial" w:cs="Arial"/>
        </w:rPr>
      </w:pPr>
      <w:r>
        <w:rPr>
          <w:rFonts w:ascii="Arial" w:hAnsi="Arial" w:cs="Arial"/>
        </w:rPr>
        <w:t>NICM Health Research Institute, Western Sydney University</w:t>
      </w:r>
    </w:p>
    <w:p w:rsidR="0076643C" w:rsidRPr="0076643C" w:rsidRDefault="0076643C" w:rsidP="0076643C">
      <w:pPr>
        <w:spacing w:after="0"/>
        <w:rPr>
          <w:rFonts w:ascii="Arial" w:hAnsi="Arial" w:cs="Arial"/>
        </w:rPr>
      </w:pPr>
    </w:p>
    <w:p w:rsidR="0076643C" w:rsidRPr="0076643C" w:rsidRDefault="0076643C" w:rsidP="0076643C">
      <w:pPr>
        <w:spacing w:after="0"/>
        <w:rPr>
          <w:rFonts w:ascii="Arial" w:hAnsi="Arial" w:cs="Arial"/>
        </w:rPr>
      </w:pPr>
      <w:r w:rsidRPr="0076643C">
        <w:rPr>
          <w:rFonts w:ascii="Arial" w:hAnsi="Arial" w:cs="Arial"/>
        </w:rPr>
        <w:t>Dr Suzanne Grant</w:t>
      </w:r>
    </w:p>
    <w:p w:rsidR="0076643C" w:rsidRPr="0076643C" w:rsidRDefault="0076643C" w:rsidP="0076643C">
      <w:pPr>
        <w:spacing w:after="0"/>
        <w:rPr>
          <w:rFonts w:ascii="Arial" w:hAnsi="Arial" w:cs="Arial"/>
        </w:rPr>
      </w:pPr>
      <w:r>
        <w:rPr>
          <w:rFonts w:ascii="Arial" w:hAnsi="Arial" w:cs="Arial"/>
        </w:rPr>
        <w:t>NICM Health Research Institute, Western Sydney University</w:t>
      </w:r>
    </w:p>
    <w:p w:rsidR="0076643C" w:rsidRPr="0076643C" w:rsidRDefault="0076643C" w:rsidP="0076643C">
      <w:pPr>
        <w:spacing w:after="0"/>
        <w:rPr>
          <w:rFonts w:ascii="Arial" w:hAnsi="Arial" w:cs="Arial"/>
        </w:rPr>
      </w:pPr>
    </w:p>
    <w:p w:rsidR="0076643C" w:rsidRPr="0076643C" w:rsidRDefault="0076643C" w:rsidP="0076643C">
      <w:pPr>
        <w:spacing w:after="0"/>
        <w:rPr>
          <w:rFonts w:ascii="Arial" w:hAnsi="Arial" w:cs="Arial"/>
        </w:rPr>
      </w:pPr>
      <w:r w:rsidRPr="0076643C">
        <w:rPr>
          <w:rFonts w:ascii="Arial" w:hAnsi="Arial" w:cs="Arial"/>
        </w:rPr>
        <w:t>Professor Jennifer Reath</w:t>
      </w:r>
    </w:p>
    <w:p w:rsidR="0076643C" w:rsidRPr="0076643C" w:rsidRDefault="0076643C" w:rsidP="0076643C">
      <w:pPr>
        <w:spacing w:after="0"/>
        <w:rPr>
          <w:rFonts w:ascii="Arial" w:hAnsi="Arial" w:cs="Arial"/>
        </w:rPr>
      </w:pPr>
      <w:r w:rsidRPr="0076643C">
        <w:rPr>
          <w:rFonts w:ascii="Arial" w:hAnsi="Arial" w:cs="Arial"/>
        </w:rPr>
        <w:t>School of Medicine, Western Sydney University</w:t>
      </w:r>
    </w:p>
    <w:p w:rsidR="0076643C" w:rsidRPr="0076643C" w:rsidRDefault="0076643C" w:rsidP="0076643C">
      <w:pPr>
        <w:spacing w:after="0"/>
        <w:rPr>
          <w:rFonts w:ascii="Arial" w:hAnsi="Arial" w:cs="Arial"/>
        </w:rPr>
      </w:pPr>
    </w:p>
    <w:p w:rsidR="0076643C" w:rsidRPr="0076643C" w:rsidRDefault="0076643C" w:rsidP="0076643C">
      <w:pPr>
        <w:spacing w:after="0"/>
        <w:rPr>
          <w:rFonts w:ascii="Arial" w:hAnsi="Arial" w:cs="Arial"/>
        </w:rPr>
      </w:pPr>
      <w:r w:rsidRPr="0076643C">
        <w:rPr>
          <w:rFonts w:ascii="Arial" w:hAnsi="Arial" w:cs="Arial"/>
        </w:rPr>
        <w:t>Associate Professor Jennifer Hunter</w:t>
      </w:r>
    </w:p>
    <w:p w:rsidR="0076643C" w:rsidRPr="0076643C" w:rsidRDefault="0076643C" w:rsidP="0076643C">
      <w:pPr>
        <w:spacing w:after="0"/>
        <w:rPr>
          <w:rFonts w:ascii="Arial" w:hAnsi="Arial" w:cs="Arial"/>
        </w:rPr>
      </w:pPr>
      <w:r>
        <w:rPr>
          <w:rFonts w:ascii="Arial" w:hAnsi="Arial" w:cs="Arial"/>
        </w:rPr>
        <w:t>NICM Health Research Institute, Western Sydney University</w:t>
      </w:r>
    </w:p>
    <w:p w:rsidR="0076643C" w:rsidRPr="0076643C" w:rsidRDefault="0076643C" w:rsidP="0076643C">
      <w:pPr>
        <w:spacing w:after="0"/>
        <w:rPr>
          <w:rFonts w:ascii="Arial" w:hAnsi="Arial" w:cs="Arial"/>
        </w:rPr>
      </w:pPr>
    </w:p>
    <w:p w:rsidR="0076643C" w:rsidRPr="0076643C" w:rsidRDefault="0076643C" w:rsidP="0076643C">
      <w:pPr>
        <w:spacing w:after="0"/>
        <w:rPr>
          <w:rFonts w:ascii="Arial" w:hAnsi="Arial" w:cs="Arial"/>
        </w:rPr>
      </w:pPr>
      <w:r w:rsidRPr="0076643C">
        <w:rPr>
          <w:rFonts w:ascii="Arial" w:hAnsi="Arial" w:cs="Arial"/>
        </w:rPr>
        <w:t>Professor Alan Bensoussan</w:t>
      </w:r>
    </w:p>
    <w:p w:rsidR="0076643C" w:rsidRPr="0076643C" w:rsidRDefault="0076643C" w:rsidP="0076643C">
      <w:pPr>
        <w:spacing w:after="0"/>
        <w:rPr>
          <w:rFonts w:ascii="Arial" w:hAnsi="Arial" w:cs="Arial"/>
        </w:rPr>
      </w:pPr>
      <w:r>
        <w:rPr>
          <w:rFonts w:ascii="Arial" w:hAnsi="Arial" w:cs="Arial"/>
        </w:rPr>
        <w:t>NICM Health Research Institute, Western Sydney University</w:t>
      </w: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76643C" w:rsidRPr="0076643C" w:rsidRDefault="0076643C" w:rsidP="0076643C">
      <w:pPr>
        <w:pStyle w:val="NoSpacing"/>
        <w:rPr>
          <w:rFonts w:ascii="Arial" w:hAnsi="Arial" w:cs="Arial"/>
        </w:rPr>
      </w:pPr>
      <w:r w:rsidRPr="0076643C">
        <w:rPr>
          <w:rFonts w:ascii="Arial" w:hAnsi="Arial" w:cs="Arial"/>
          <w:bCs/>
        </w:rPr>
        <w:t xml:space="preserve">Integrative healthcare, which combines evidence-based complementary medicine and therapies (CM) with conventional care, would benefit significantly from co-design with the community and medical practitioners to understand needs, attitudes and context to improve health outcomes and reduce risk. However, </w:t>
      </w:r>
      <w:r w:rsidRPr="0076643C">
        <w:rPr>
          <w:rFonts w:ascii="Arial" w:hAnsi="Arial" w:cs="Arial"/>
        </w:rPr>
        <w:t xml:space="preserve">little is known about how medical doctors would interact with such a service, and the perceived need, advantages, and disadvantages.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76643C" w:rsidRPr="0076643C" w:rsidRDefault="0076643C" w:rsidP="0076643C">
      <w:pPr>
        <w:pStyle w:val="NoSpacing"/>
        <w:rPr>
          <w:rFonts w:ascii="Arial" w:hAnsi="Arial" w:cs="Arial"/>
        </w:rPr>
      </w:pPr>
      <w:r w:rsidRPr="0076643C">
        <w:rPr>
          <w:rFonts w:ascii="Arial" w:hAnsi="Arial" w:cs="Arial"/>
        </w:rPr>
        <w:t xml:space="preserve">To inform the model of care for a proposed academic integrative healthcare centre using co-design with primary care practitioners.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76643C" w:rsidRPr="0076643C" w:rsidRDefault="0076643C" w:rsidP="0076643C">
      <w:pPr>
        <w:pStyle w:val="NoSpacing"/>
        <w:rPr>
          <w:rFonts w:ascii="Arial" w:hAnsi="Arial" w:cs="Arial"/>
          <w:bCs/>
        </w:rPr>
      </w:pPr>
      <w:r w:rsidRPr="0076643C">
        <w:rPr>
          <w:rFonts w:ascii="Arial" w:hAnsi="Arial" w:cs="Arial"/>
        </w:rPr>
        <w:t xml:space="preserve">We are conducting in-depth semi-structured interviews with GP’s and primary care practice managers, exploring needs, attitudes, behaviours, and contextual factors to inform service delivery. Participants are recruited through a local Primary Health Network, and the Australian Association of Practice Management. Safety of CM and preferred communication methods are key focus areas. Interviews are conducted over the telephone by an experienced qualitative researcher and are recorded and transcribed verbatim. Transcripts are subjected to thematic analysis. Coded extracts will be grouped into a thematic map of themes and subthemes initially and further refined into a number of key themes. Data collection began in November 2017 and is ongoing.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lastRenderedPageBreak/>
        <w:t>Results</w:t>
      </w:r>
    </w:p>
    <w:p w:rsidR="0002026A" w:rsidRPr="0002026A" w:rsidRDefault="0002026A" w:rsidP="0002026A">
      <w:pPr>
        <w:pStyle w:val="NoSpacing"/>
        <w:rPr>
          <w:rFonts w:ascii="Arial" w:hAnsi="Arial" w:cs="Arial"/>
        </w:rPr>
      </w:pPr>
      <w:r w:rsidRPr="0002026A">
        <w:rPr>
          <w:rFonts w:ascii="Arial" w:hAnsi="Arial" w:cs="Arial"/>
        </w:rPr>
        <w:t xml:space="preserve">At the time of abstract submission (March 2018), three GP's and four practice managers had been interviewed. Full findings will be presented in October 2018.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8C6B12" w:rsidRPr="008C6B12" w:rsidRDefault="008C6B12" w:rsidP="008C6B12">
      <w:pPr>
        <w:pStyle w:val="NoSpacing"/>
        <w:rPr>
          <w:rFonts w:ascii="Arial" w:hAnsi="Arial" w:cs="Arial"/>
        </w:rPr>
      </w:pPr>
      <w:r w:rsidRPr="008C6B12">
        <w:rPr>
          <w:rFonts w:ascii="Arial" w:hAnsi="Arial" w:cs="Arial"/>
          <w:bCs/>
        </w:rPr>
        <w:t xml:space="preserve">These findings will help to inform design of the model of care for an academic integrative healthcare clinic that delivers safe services and serves as a "good medical neighbour". </w:t>
      </w:r>
    </w:p>
    <w:p w:rsidR="00E969FA" w:rsidRPr="003F534D" w:rsidRDefault="00E969FA" w:rsidP="00E969FA">
      <w:pPr>
        <w:pStyle w:val="NoSpacing"/>
        <w:rPr>
          <w:rFonts w:ascii="Arial" w:hAnsi="Arial" w:cs="Arial"/>
        </w:rPr>
      </w:pPr>
    </w:p>
    <w:p w:rsidR="007A3219" w:rsidRPr="00F12827" w:rsidRDefault="007A3219" w:rsidP="00A364F0">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AC0" w:rsidRDefault="007B7AC0" w:rsidP="00DB6276">
      <w:pPr>
        <w:spacing w:after="0" w:line="240" w:lineRule="auto"/>
      </w:pPr>
      <w:r>
        <w:separator/>
      </w:r>
    </w:p>
  </w:endnote>
  <w:endnote w:type="continuationSeparator" w:id="0">
    <w:p w:rsidR="007B7AC0" w:rsidRDefault="007B7AC0"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AC0" w:rsidRDefault="007B7AC0" w:rsidP="00DB6276">
      <w:pPr>
        <w:spacing w:after="0" w:line="240" w:lineRule="auto"/>
      </w:pPr>
      <w:r>
        <w:separator/>
      </w:r>
    </w:p>
  </w:footnote>
  <w:footnote w:type="continuationSeparator" w:id="0">
    <w:p w:rsidR="007B7AC0" w:rsidRDefault="007B7AC0"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2026A"/>
    <w:rsid w:val="000530F3"/>
    <w:rsid w:val="0006205D"/>
    <w:rsid w:val="00065794"/>
    <w:rsid w:val="0009481D"/>
    <w:rsid w:val="000A005C"/>
    <w:rsid w:val="000D1EB3"/>
    <w:rsid w:val="0010630D"/>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6643C"/>
    <w:rsid w:val="007A3219"/>
    <w:rsid w:val="007A4975"/>
    <w:rsid w:val="007B7AC0"/>
    <w:rsid w:val="008426B4"/>
    <w:rsid w:val="00866BFD"/>
    <w:rsid w:val="0088175C"/>
    <w:rsid w:val="008A6431"/>
    <w:rsid w:val="008C6B12"/>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3623"/>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1033F"/>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391</Words>
  <Characters>2681</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Carolyn Ee</cp:lastModifiedBy>
  <cp:revision>5</cp:revision>
  <dcterms:created xsi:type="dcterms:W3CDTF">2018-03-03T23:26:00Z</dcterms:created>
  <dcterms:modified xsi:type="dcterms:W3CDTF">2018-03-04T05:28:00Z</dcterms:modified>
</cp:coreProperties>
</file>