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FA" w:rsidRDefault="00E969FA" w:rsidP="00E969FA">
      <w:pPr>
        <w:spacing w:after="0"/>
        <w:rPr>
          <w:rFonts w:ascii="Arial" w:hAnsi="Arial" w:cs="Arial"/>
        </w:rPr>
      </w:pPr>
    </w:p>
    <w:p w:rsidR="005C4F93" w:rsidRDefault="005C4F93" w:rsidP="00E969FA">
      <w:pPr>
        <w:spacing w:after="0"/>
        <w:rPr>
          <w:rFonts w:ascii="Arial" w:hAnsi="Arial" w:cs="Arial"/>
          <w:b/>
        </w:rPr>
      </w:pPr>
      <w:r w:rsidRPr="005C4F93">
        <w:rPr>
          <w:rFonts w:ascii="Arial" w:hAnsi="Arial" w:cs="Arial"/>
          <w:b/>
        </w:rPr>
        <w:t>Title</w:t>
      </w:r>
    </w:p>
    <w:p w:rsidR="005C4F93" w:rsidRDefault="0069701D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Primary Sense: D</w:t>
      </w:r>
      <w:r w:rsidR="00D8133C">
        <w:rPr>
          <w:rFonts w:ascii="Arial" w:hAnsi="Arial" w:cs="Arial"/>
        </w:rPr>
        <w:t xml:space="preserve">evelopment </w:t>
      </w:r>
      <w:r>
        <w:rPr>
          <w:rFonts w:ascii="Arial" w:hAnsi="Arial" w:cs="Arial"/>
        </w:rPr>
        <w:t>of a World C</w:t>
      </w:r>
      <w:r w:rsidR="00D8133C">
        <w:rPr>
          <w:rFonts w:ascii="Arial" w:hAnsi="Arial" w:cs="Arial"/>
        </w:rPr>
        <w:t>lass Medication Governance System for General Practice</w:t>
      </w:r>
    </w:p>
    <w:p w:rsidR="005C4F93" w:rsidRPr="005C4F93" w:rsidRDefault="005C4F93" w:rsidP="00E969FA">
      <w:pPr>
        <w:spacing w:after="0"/>
        <w:rPr>
          <w:rFonts w:ascii="Arial" w:hAnsi="Arial" w:cs="Arial"/>
        </w:rPr>
      </w:pPr>
    </w:p>
    <w:p w:rsidR="005C4F93" w:rsidRPr="005C4F93" w:rsidRDefault="00634A5F" w:rsidP="00E969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 and affiliations</w:t>
      </w:r>
    </w:p>
    <w:p w:rsidR="005C4F93" w:rsidRDefault="005C4F93" w:rsidP="00E969FA">
      <w:pPr>
        <w:spacing w:after="0"/>
        <w:rPr>
          <w:rFonts w:ascii="Arial" w:hAnsi="Arial" w:cs="Arial"/>
        </w:rPr>
      </w:pPr>
    </w:p>
    <w:p w:rsidR="005C4F93" w:rsidRDefault="00D8133C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Evan Ackermann. Chair of RACGP </w:t>
      </w:r>
      <w:r w:rsidR="001F3D29">
        <w:rPr>
          <w:rFonts w:ascii="Arial" w:hAnsi="Arial" w:cs="Arial"/>
        </w:rPr>
        <w:t>Expert Committee on Quality Care and Gold Coast GP</w:t>
      </w:r>
    </w:p>
    <w:p w:rsidR="00D8133C" w:rsidRPr="003F534D" w:rsidRDefault="001F3D29" w:rsidP="00E969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D8133C">
        <w:rPr>
          <w:rFonts w:ascii="Arial" w:hAnsi="Arial" w:cs="Arial"/>
        </w:rPr>
        <w:t xml:space="preserve">Mark Morgan. </w:t>
      </w:r>
      <w:r>
        <w:rPr>
          <w:rFonts w:ascii="Arial" w:hAnsi="Arial" w:cs="Arial"/>
        </w:rPr>
        <w:t xml:space="preserve">Associate professor at </w:t>
      </w:r>
      <w:r w:rsidR="00D8133C">
        <w:rPr>
          <w:rFonts w:ascii="Arial" w:hAnsi="Arial" w:cs="Arial"/>
        </w:rPr>
        <w:t>Bond University</w:t>
      </w:r>
      <w:r>
        <w:rPr>
          <w:rFonts w:ascii="Arial" w:hAnsi="Arial" w:cs="Arial"/>
        </w:rPr>
        <w:t xml:space="preserve"> and Gold Coast GP</w:t>
      </w:r>
    </w:p>
    <w:p w:rsidR="00E969FA" w:rsidRPr="003F534D" w:rsidRDefault="00E969FA" w:rsidP="00E969FA">
      <w:pPr>
        <w:spacing w:after="0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Background</w:t>
      </w:r>
    </w:p>
    <w:p w:rsidR="00E969FA" w:rsidRDefault="00D8133C" w:rsidP="002B1B8A">
      <w:pPr>
        <w:pStyle w:val="NoSpacing"/>
        <w:rPr>
          <w:rFonts w:ascii="Arial" w:hAnsi="Arial" w:cs="Arial"/>
        </w:rPr>
      </w:pPr>
      <w:r w:rsidRPr="00D8133C">
        <w:rPr>
          <w:rFonts w:ascii="Arial" w:hAnsi="Arial" w:cs="Arial"/>
        </w:rPr>
        <w:t>General practice should be a hub of clinical excellence for high quality medication management in primary care</w:t>
      </w:r>
      <w:r>
        <w:rPr>
          <w:rFonts w:ascii="Arial" w:hAnsi="Arial" w:cs="Arial"/>
        </w:rPr>
        <w:t xml:space="preserve">. </w:t>
      </w:r>
      <w:r w:rsidR="002B1B8A">
        <w:rPr>
          <w:rFonts w:ascii="Arial" w:hAnsi="Arial" w:cs="Arial"/>
        </w:rPr>
        <w:t xml:space="preserve">Safe, accurate and </w:t>
      </w:r>
      <w:r w:rsidR="00A54CD2">
        <w:rPr>
          <w:rFonts w:ascii="Arial" w:hAnsi="Arial" w:cs="Arial"/>
        </w:rPr>
        <w:t>effective</w:t>
      </w:r>
      <w:r w:rsidR="002B1B8A">
        <w:rPr>
          <w:rFonts w:ascii="Arial" w:hAnsi="Arial" w:cs="Arial"/>
        </w:rPr>
        <w:t xml:space="preserve"> use of medication in genera</w:t>
      </w:r>
      <w:r w:rsidR="00A54CD2">
        <w:rPr>
          <w:rFonts w:ascii="Arial" w:hAnsi="Arial" w:cs="Arial"/>
        </w:rPr>
        <w:t>l practice relies heavily on</w:t>
      </w:r>
      <w:r w:rsidR="002B1B8A">
        <w:rPr>
          <w:rFonts w:ascii="Arial" w:hAnsi="Arial" w:cs="Arial"/>
        </w:rPr>
        <w:t xml:space="preserve"> con</w:t>
      </w:r>
      <w:r w:rsidR="0069701D">
        <w:rPr>
          <w:rFonts w:ascii="Arial" w:hAnsi="Arial" w:cs="Arial"/>
        </w:rPr>
        <w:t>stant unwavering attention of</w:t>
      </w:r>
      <w:r w:rsidR="002B1B8A">
        <w:rPr>
          <w:rFonts w:ascii="Arial" w:hAnsi="Arial" w:cs="Arial"/>
        </w:rPr>
        <w:t xml:space="preserve"> doctors</w:t>
      </w:r>
      <w:r w:rsidR="0069701D">
        <w:rPr>
          <w:rFonts w:ascii="Arial" w:hAnsi="Arial" w:cs="Arial"/>
        </w:rPr>
        <w:t xml:space="preserve">. There is </w:t>
      </w:r>
      <w:r w:rsidR="00A54CD2">
        <w:rPr>
          <w:rFonts w:ascii="Arial" w:hAnsi="Arial" w:cs="Arial"/>
        </w:rPr>
        <w:t xml:space="preserve">limited and inadequate decision support from </w:t>
      </w:r>
      <w:r w:rsidR="0069701D">
        <w:rPr>
          <w:rFonts w:ascii="Arial" w:hAnsi="Arial" w:cs="Arial"/>
        </w:rPr>
        <w:t xml:space="preserve">current </w:t>
      </w:r>
      <w:r w:rsidR="00A54CD2">
        <w:rPr>
          <w:rFonts w:ascii="Arial" w:hAnsi="Arial" w:cs="Arial"/>
        </w:rPr>
        <w:t>prescribing software</w:t>
      </w:r>
      <w:r w:rsidR="002B1B8A">
        <w:rPr>
          <w:rFonts w:ascii="Arial" w:hAnsi="Arial" w:cs="Arial"/>
        </w:rPr>
        <w:t xml:space="preserve">. </w:t>
      </w:r>
      <w:r w:rsidR="00A54CD2">
        <w:rPr>
          <w:rFonts w:ascii="Arial" w:hAnsi="Arial" w:cs="Arial"/>
        </w:rPr>
        <w:t>Errors of omission, commission and monitoring are a common cause of patient harm.</w:t>
      </w:r>
    </w:p>
    <w:p w:rsidR="00A54CD2" w:rsidRDefault="00A54CD2" w:rsidP="002B1B8A">
      <w:pPr>
        <w:pStyle w:val="NoSpacing"/>
        <w:rPr>
          <w:rFonts w:ascii="Arial" w:hAnsi="Arial" w:cs="Arial"/>
        </w:rPr>
      </w:pPr>
    </w:p>
    <w:p w:rsidR="00A54CD2" w:rsidRPr="003F534D" w:rsidRDefault="00A54CD2" w:rsidP="002B1B8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Aims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A54CD2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 develop and test</w:t>
      </w:r>
      <w:r w:rsidR="0069701D">
        <w:rPr>
          <w:rFonts w:ascii="Arial" w:hAnsi="Arial" w:cs="Arial"/>
        </w:rPr>
        <w:t xml:space="preserve"> a comprehensive Medication G</w:t>
      </w:r>
      <w:r>
        <w:rPr>
          <w:rFonts w:ascii="Arial" w:hAnsi="Arial" w:cs="Arial"/>
        </w:rPr>
        <w:t>o</w:t>
      </w:r>
      <w:r w:rsidR="0069701D">
        <w:rPr>
          <w:rFonts w:ascii="Arial" w:hAnsi="Arial" w:cs="Arial"/>
        </w:rPr>
        <w:t>vernance S</w:t>
      </w:r>
      <w:r>
        <w:rPr>
          <w:rFonts w:ascii="Arial" w:hAnsi="Arial" w:cs="Arial"/>
        </w:rPr>
        <w:t>ystem for Australian General Practice.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Method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553ED6" w:rsidRDefault="00553ED6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Data extracted from general practice </w:t>
      </w:r>
      <w:r w:rsidR="002012B5">
        <w:rPr>
          <w:rFonts w:ascii="Arial" w:hAnsi="Arial" w:cs="Arial"/>
        </w:rPr>
        <w:t xml:space="preserve">clinics </w:t>
      </w:r>
      <w:r>
        <w:rPr>
          <w:rFonts w:ascii="Arial" w:hAnsi="Arial" w:cs="Arial"/>
        </w:rPr>
        <w:t>was automatically coded to combine laboratory monitoring, lifestyle details, demographics, medications and medical history.</w:t>
      </w:r>
      <w:r w:rsidRPr="00553ED6">
        <w:rPr>
          <w:rFonts w:ascii="Arial" w:hAnsi="Arial" w:cs="Arial"/>
        </w:rPr>
        <w:t xml:space="preserve"> </w:t>
      </w:r>
    </w:p>
    <w:p w:rsidR="00553ED6" w:rsidRDefault="00553ED6" w:rsidP="00E969FA">
      <w:pPr>
        <w:pStyle w:val="NoSpacing"/>
        <w:rPr>
          <w:rFonts w:ascii="Arial" w:hAnsi="Arial" w:cs="Arial"/>
        </w:rPr>
      </w:pPr>
    </w:p>
    <w:p w:rsidR="00E969FA" w:rsidRPr="003F534D" w:rsidRDefault="00553ED6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Literature review, expert reference group and review of existing alerting systems allowed us to focus on deficiencies in current computer decision support.</w:t>
      </w:r>
    </w:p>
    <w:p w:rsidR="00E969FA" w:rsidRDefault="00E969FA" w:rsidP="00E969FA">
      <w:pPr>
        <w:pStyle w:val="NoSpacing"/>
        <w:rPr>
          <w:rFonts w:ascii="Arial" w:hAnsi="Arial" w:cs="Arial"/>
        </w:rPr>
      </w:pPr>
    </w:p>
    <w:p w:rsidR="00553ED6" w:rsidRDefault="00553ED6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Systems were designed to be able to provide both ‘intelligent’ alerts at the time of prescribing and</w:t>
      </w:r>
      <w:r w:rsidR="002012B5">
        <w:rPr>
          <w:rFonts w:ascii="Arial" w:hAnsi="Arial" w:cs="Arial"/>
        </w:rPr>
        <w:t xml:space="preserve"> population health reports for targeted action.</w:t>
      </w:r>
      <w:r>
        <w:rPr>
          <w:rFonts w:ascii="Arial" w:hAnsi="Arial" w:cs="Arial"/>
        </w:rPr>
        <w:t xml:space="preserve"> </w:t>
      </w:r>
    </w:p>
    <w:p w:rsidR="002012B5" w:rsidRPr="003F534D" w:rsidRDefault="002012B5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Results</w:t>
      </w:r>
    </w:p>
    <w:p w:rsidR="00E969FA" w:rsidRDefault="00E969FA" w:rsidP="00E969FA">
      <w:pPr>
        <w:pStyle w:val="NoSpacing"/>
        <w:rPr>
          <w:rFonts w:ascii="Arial" w:hAnsi="Arial" w:cs="Arial"/>
        </w:rPr>
      </w:pPr>
    </w:p>
    <w:p w:rsidR="002012B5" w:rsidRDefault="007A4AAC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Primary Sense</w:t>
      </w:r>
      <w:r w:rsidR="002012B5">
        <w:rPr>
          <w:rFonts w:ascii="Arial" w:hAnsi="Arial" w:cs="Arial"/>
        </w:rPr>
        <w:t xml:space="preserve"> was able to provide alerts related to genomics, physical measures,</w:t>
      </w:r>
      <w:r w:rsidR="0069701D">
        <w:rPr>
          <w:rFonts w:ascii="Arial" w:hAnsi="Arial" w:cs="Arial"/>
        </w:rPr>
        <w:t xml:space="preserve"> patient demographics,</w:t>
      </w:r>
      <w:r w:rsidR="002012B5">
        <w:rPr>
          <w:rFonts w:ascii="Arial" w:hAnsi="Arial" w:cs="Arial"/>
        </w:rPr>
        <w:t xml:space="preserve"> lifestyle, renal function</w:t>
      </w:r>
      <w:r w:rsidR="0069701D">
        <w:rPr>
          <w:rFonts w:ascii="Arial" w:hAnsi="Arial" w:cs="Arial"/>
        </w:rPr>
        <w:t xml:space="preserve"> trends</w:t>
      </w:r>
      <w:r w:rsidR="002012B5">
        <w:rPr>
          <w:rFonts w:ascii="Arial" w:hAnsi="Arial" w:cs="Arial"/>
        </w:rPr>
        <w:t xml:space="preserve">, </w:t>
      </w:r>
      <w:r w:rsidR="0069701D">
        <w:rPr>
          <w:rFonts w:ascii="Arial" w:hAnsi="Arial" w:cs="Arial"/>
        </w:rPr>
        <w:t xml:space="preserve">monitoring requirements, </w:t>
      </w:r>
      <w:r w:rsidR="002012B5">
        <w:rPr>
          <w:rFonts w:ascii="Arial" w:hAnsi="Arial" w:cs="Arial"/>
        </w:rPr>
        <w:t xml:space="preserve">co-morbidities, </w:t>
      </w:r>
      <w:r w:rsidR="0069701D">
        <w:rPr>
          <w:rFonts w:ascii="Arial" w:hAnsi="Arial" w:cs="Arial"/>
        </w:rPr>
        <w:t>co-prescribing requirements and deprescribing opportunities.</w:t>
      </w:r>
    </w:p>
    <w:p w:rsidR="0069701D" w:rsidRDefault="0069701D" w:rsidP="00E969FA">
      <w:pPr>
        <w:pStyle w:val="NoSpacing"/>
        <w:rPr>
          <w:rFonts w:ascii="Arial" w:hAnsi="Arial" w:cs="Arial"/>
        </w:rPr>
      </w:pPr>
    </w:p>
    <w:p w:rsidR="0069701D" w:rsidRPr="003F534D" w:rsidRDefault="0069701D" w:rsidP="00E969F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Alerts were individualised and presented </w:t>
      </w:r>
      <w:r w:rsidR="007A4AAC">
        <w:rPr>
          <w:rFonts w:ascii="Arial" w:hAnsi="Arial" w:cs="Arial"/>
        </w:rPr>
        <w:t>at the time of prescribing. Alerts included</w:t>
      </w:r>
      <w:r>
        <w:rPr>
          <w:rFonts w:ascii="Arial" w:hAnsi="Arial" w:cs="Arial"/>
        </w:rPr>
        <w:t xml:space="preserve"> access to relevant doctor and patient information.</w:t>
      </w:r>
      <w:r w:rsidR="007A4AAC">
        <w:rPr>
          <w:rFonts w:ascii="Arial" w:hAnsi="Arial" w:cs="Arial"/>
        </w:rPr>
        <w:t xml:space="preserve"> Reports enabled general practice clinics to recall patients when there was a change in clinical status that impacted medication safety.</w:t>
      </w:r>
    </w:p>
    <w:p w:rsidR="00E969FA" w:rsidRPr="003F534D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E969FA" w:rsidP="00E969FA">
      <w:pPr>
        <w:spacing w:after="0"/>
        <w:rPr>
          <w:rFonts w:ascii="Arial" w:hAnsi="Arial" w:cs="Arial"/>
          <w:b/>
        </w:rPr>
      </w:pPr>
      <w:r w:rsidRPr="003F534D">
        <w:rPr>
          <w:rFonts w:ascii="Arial" w:hAnsi="Arial" w:cs="Arial"/>
          <w:b/>
        </w:rPr>
        <w:t>Conclusion</w:t>
      </w:r>
    </w:p>
    <w:p w:rsidR="00E969FA" w:rsidRDefault="00E969FA" w:rsidP="00E969FA">
      <w:pPr>
        <w:pStyle w:val="NoSpacing"/>
        <w:rPr>
          <w:rFonts w:ascii="Arial" w:hAnsi="Arial" w:cs="Arial"/>
        </w:rPr>
      </w:pPr>
    </w:p>
    <w:p w:rsidR="00E969FA" w:rsidRPr="003F534D" w:rsidRDefault="0069701D" w:rsidP="007A4AA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 comprehensive computerised Medication Governance System is both feasible and necessary to establish excellence in medication management in Australian general practice.</w:t>
      </w:r>
    </w:p>
    <w:p w:rsidR="007A3219" w:rsidRDefault="007A3219" w:rsidP="00A364F0">
      <w:pPr>
        <w:spacing w:after="0"/>
        <w:rPr>
          <w:rFonts w:cs="Arial"/>
        </w:rPr>
      </w:pPr>
    </w:p>
    <w:p w:rsidR="007A4AAC" w:rsidRPr="00F12827" w:rsidRDefault="007A4AAC" w:rsidP="00A364F0">
      <w:pPr>
        <w:spacing w:after="0"/>
        <w:rPr>
          <w:rFonts w:cs="Arial"/>
        </w:rPr>
      </w:pPr>
      <w:r>
        <w:rPr>
          <w:rFonts w:cs="Arial"/>
        </w:rPr>
        <w:t>(272 words)</w:t>
      </w:r>
      <w:bookmarkStart w:id="0" w:name="_GoBack"/>
      <w:bookmarkEnd w:id="0"/>
    </w:p>
    <w:sectPr w:rsidR="007A4AAC" w:rsidRPr="00F12827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05C" w:rsidRDefault="0035705C" w:rsidP="00DB6276">
      <w:pPr>
        <w:spacing w:after="0" w:line="240" w:lineRule="auto"/>
      </w:pPr>
      <w:r>
        <w:separator/>
      </w:r>
    </w:p>
  </w:endnote>
  <w:end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05C" w:rsidRDefault="0035705C" w:rsidP="00DB6276">
      <w:pPr>
        <w:spacing w:after="0" w:line="240" w:lineRule="auto"/>
      </w:pPr>
      <w:r>
        <w:separator/>
      </w:r>
    </w:p>
  </w:footnote>
  <w:footnote w:type="continuationSeparator" w:id="0">
    <w:p w:rsidR="0035705C" w:rsidRDefault="0035705C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30F3"/>
    <w:rsid w:val="0006205D"/>
    <w:rsid w:val="00065794"/>
    <w:rsid w:val="0009481D"/>
    <w:rsid w:val="000A005C"/>
    <w:rsid w:val="000D1EB3"/>
    <w:rsid w:val="001A0E12"/>
    <w:rsid w:val="001A7273"/>
    <w:rsid w:val="001F3D29"/>
    <w:rsid w:val="002012B5"/>
    <w:rsid w:val="00204AE2"/>
    <w:rsid w:val="002061A7"/>
    <w:rsid w:val="00226C37"/>
    <w:rsid w:val="00237188"/>
    <w:rsid w:val="002B1B8A"/>
    <w:rsid w:val="002C520E"/>
    <w:rsid w:val="002D1372"/>
    <w:rsid w:val="002D267A"/>
    <w:rsid w:val="002D6E16"/>
    <w:rsid w:val="00323232"/>
    <w:rsid w:val="003319CA"/>
    <w:rsid w:val="0035705C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3ED6"/>
    <w:rsid w:val="00556C76"/>
    <w:rsid w:val="00561AD8"/>
    <w:rsid w:val="00580386"/>
    <w:rsid w:val="005C4F93"/>
    <w:rsid w:val="006150A8"/>
    <w:rsid w:val="00634A5F"/>
    <w:rsid w:val="00687FF6"/>
    <w:rsid w:val="0069701D"/>
    <w:rsid w:val="006D10CF"/>
    <w:rsid w:val="007340C2"/>
    <w:rsid w:val="007A3219"/>
    <w:rsid w:val="007A4975"/>
    <w:rsid w:val="007A4AAC"/>
    <w:rsid w:val="008426B4"/>
    <w:rsid w:val="00866BFD"/>
    <w:rsid w:val="008A6431"/>
    <w:rsid w:val="008D7BF0"/>
    <w:rsid w:val="00937FEB"/>
    <w:rsid w:val="0098351A"/>
    <w:rsid w:val="00984CE1"/>
    <w:rsid w:val="00995919"/>
    <w:rsid w:val="009C7760"/>
    <w:rsid w:val="00A06D50"/>
    <w:rsid w:val="00A12B60"/>
    <w:rsid w:val="00A270EE"/>
    <w:rsid w:val="00A364F0"/>
    <w:rsid w:val="00A37C03"/>
    <w:rsid w:val="00A4054A"/>
    <w:rsid w:val="00A54CD2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730A7"/>
    <w:rsid w:val="00BD3208"/>
    <w:rsid w:val="00BD72AD"/>
    <w:rsid w:val="00C218BD"/>
    <w:rsid w:val="00C3505E"/>
    <w:rsid w:val="00C4224F"/>
    <w:rsid w:val="00C426BE"/>
    <w:rsid w:val="00CA4098"/>
    <w:rsid w:val="00CE681C"/>
    <w:rsid w:val="00D22221"/>
    <w:rsid w:val="00D56905"/>
    <w:rsid w:val="00D675D7"/>
    <w:rsid w:val="00D75A93"/>
    <w:rsid w:val="00D8133C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5DF8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Mark Morgan</cp:lastModifiedBy>
  <cp:revision>2</cp:revision>
  <dcterms:created xsi:type="dcterms:W3CDTF">2018-03-04T02:58:00Z</dcterms:created>
  <dcterms:modified xsi:type="dcterms:W3CDTF">2018-03-04T02:58:00Z</dcterms:modified>
</cp:coreProperties>
</file>