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804A" w14:textId="693FF647" w:rsidR="00D273AA" w:rsidRPr="00CB71C5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562CEE4A" w14:textId="3FA2BA4A" w:rsidR="00CB71C5" w:rsidRPr="00B60342" w:rsidRDefault="00CB71C5" w:rsidP="00CB71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Exploring the content of different modalities of External Clinical Teaching Visits (</w:t>
      </w:r>
      <w:r w:rsidR="006477C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CTVs).</w:t>
      </w:r>
    </w:p>
    <w:p w14:paraId="00910301" w14:textId="77777777" w:rsidR="00CB71C5" w:rsidRPr="00B60342" w:rsidRDefault="00CB71C5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9E02C" w14:textId="5FA68DC3" w:rsidR="27686057" w:rsidRPr="00B60342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0A316AAD" w14:textId="7DC8FC05" w:rsidR="005F00CA" w:rsidRPr="00594699" w:rsidRDefault="009F4524" w:rsidP="005946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Although </w:t>
      </w:r>
      <w:r w:rsidR="00C44460">
        <w:rPr>
          <w:rFonts w:ascii="Arial" w:hAnsi="Arial" w:cs="Arial"/>
          <w:sz w:val="20"/>
          <w:szCs w:val="20"/>
        </w:rPr>
        <w:t xml:space="preserve">face-to-face and remote </w:t>
      </w:r>
      <w:r w:rsidR="006477C2">
        <w:rPr>
          <w:rFonts w:ascii="Arial" w:hAnsi="Arial" w:cs="Arial"/>
          <w:sz w:val="20"/>
          <w:szCs w:val="20"/>
        </w:rPr>
        <w:t>E</w:t>
      </w:r>
      <w:r w:rsidR="00C44460">
        <w:rPr>
          <w:rFonts w:ascii="Arial" w:hAnsi="Arial" w:cs="Arial"/>
          <w:sz w:val="20"/>
          <w:szCs w:val="20"/>
        </w:rPr>
        <w:t xml:space="preserve">CTVs </w:t>
      </w:r>
      <w:r>
        <w:rPr>
          <w:rFonts w:ascii="Arial" w:hAnsi="Arial" w:cs="Arial"/>
          <w:sz w:val="20"/>
          <w:szCs w:val="20"/>
        </w:rPr>
        <w:t xml:space="preserve">are </w:t>
      </w:r>
      <w:r w:rsidR="00C44460">
        <w:rPr>
          <w:rFonts w:ascii="Arial" w:hAnsi="Arial" w:cs="Arial"/>
          <w:sz w:val="20"/>
          <w:szCs w:val="20"/>
        </w:rPr>
        <w:t>perceived</w:t>
      </w:r>
      <w:r>
        <w:rPr>
          <w:rFonts w:ascii="Arial" w:hAnsi="Arial" w:cs="Arial"/>
          <w:sz w:val="20"/>
          <w:szCs w:val="20"/>
        </w:rPr>
        <w:t xml:space="preserve"> by registrars and clinical teaching visitors</w:t>
      </w:r>
      <w:r w:rsidR="00C44460">
        <w:rPr>
          <w:rFonts w:ascii="Arial" w:hAnsi="Arial" w:cs="Arial"/>
          <w:sz w:val="20"/>
          <w:szCs w:val="20"/>
        </w:rPr>
        <w:t xml:space="preserve"> to have similar </w:t>
      </w:r>
      <w:r>
        <w:rPr>
          <w:rFonts w:ascii="Arial" w:hAnsi="Arial" w:cs="Arial"/>
          <w:sz w:val="20"/>
          <w:szCs w:val="20"/>
        </w:rPr>
        <w:t xml:space="preserve">educational </w:t>
      </w:r>
      <w:r w:rsidR="00C44460">
        <w:rPr>
          <w:rFonts w:ascii="Arial" w:hAnsi="Arial" w:cs="Arial"/>
          <w:sz w:val="20"/>
          <w:szCs w:val="20"/>
        </w:rPr>
        <w:t>usefulness</w:t>
      </w:r>
      <w:r w:rsidR="00402E05">
        <w:rPr>
          <w:rFonts w:ascii="Arial" w:hAnsi="Arial" w:cs="Arial"/>
          <w:sz w:val="20"/>
          <w:szCs w:val="20"/>
        </w:rPr>
        <w:t xml:space="preserve"> (data yet-to-be published)</w:t>
      </w:r>
      <w:r w:rsidR="00C4446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clinical and educational </w:t>
      </w:r>
      <w:r w:rsidR="00C44460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may differ</w:t>
      </w:r>
      <w:r w:rsidR="00402E05">
        <w:rPr>
          <w:rFonts w:ascii="Arial" w:hAnsi="Arial" w:cs="Arial"/>
          <w:sz w:val="20"/>
          <w:szCs w:val="20"/>
        </w:rPr>
        <w:t xml:space="preserve"> by modality</w:t>
      </w:r>
      <w:r w:rsidR="00C44460">
        <w:rPr>
          <w:rFonts w:ascii="Arial" w:hAnsi="Arial" w:cs="Arial"/>
          <w:sz w:val="20"/>
          <w:szCs w:val="20"/>
        </w:rPr>
        <w:t xml:space="preserve">. This paper explores the relationship between registrar-reported observations of physical examination and </w:t>
      </w:r>
      <w:r w:rsidR="006477C2">
        <w:rPr>
          <w:rFonts w:ascii="Arial" w:hAnsi="Arial" w:cs="Arial"/>
          <w:sz w:val="20"/>
          <w:szCs w:val="20"/>
        </w:rPr>
        <w:t>E</w:t>
      </w:r>
      <w:r w:rsidR="00C44460">
        <w:rPr>
          <w:rFonts w:ascii="Arial" w:hAnsi="Arial" w:cs="Arial"/>
          <w:sz w:val="20"/>
          <w:szCs w:val="20"/>
        </w:rPr>
        <w:t>CTV modality</w:t>
      </w:r>
      <w:r w:rsidR="00B87B0F">
        <w:rPr>
          <w:rFonts w:ascii="Arial" w:hAnsi="Arial" w:cs="Arial"/>
          <w:sz w:val="20"/>
          <w:szCs w:val="20"/>
        </w:rPr>
        <w:t>, which is an important aspect of ECTVs</w:t>
      </w:r>
      <w:r w:rsidR="00C44460">
        <w:rPr>
          <w:rFonts w:ascii="Arial" w:hAnsi="Arial" w:cs="Arial"/>
          <w:sz w:val="20"/>
          <w:szCs w:val="20"/>
        </w:rPr>
        <w:t>.</w:t>
      </w:r>
    </w:p>
    <w:p w14:paraId="79DCAA7F" w14:textId="77777777" w:rsidR="005F00CA" w:rsidRPr="00B60342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181C81A7" w14:textId="4FC62521" w:rsidR="00EE0A21" w:rsidRDefault="00EE0A21" w:rsidP="00EE0A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Although face-to-face and remote </w:t>
      </w:r>
      <w:r w:rsidR="00402E05">
        <w:rPr>
          <w:rFonts w:ascii="Arial" w:hAnsi="Arial" w:cs="Arial"/>
          <w:sz w:val="20"/>
          <w:szCs w:val="20"/>
        </w:rPr>
        <w:t>ECTVs</w:t>
      </w:r>
      <w:r>
        <w:rPr>
          <w:rFonts w:ascii="Arial" w:hAnsi="Arial" w:cs="Arial"/>
          <w:sz w:val="20"/>
          <w:szCs w:val="20"/>
        </w:rPr>
        <w:t xml:space="preserve"> appear to have similar perceived </w:t>
      </w:r>
      <w:r w:rsidR="009F4524">
        <w:rPr>
          <w:rFonts w:ascii="Arial" w:hAnsi="Arial" w:cs="Arial"/>
          <w:sz w:val="20"/>
          <w:szCs w:val="20"/>
        </w:rPr>
        <w:t xml:space="preserve">educational </w:t>
      </w:r>
      <w:r>
        <w:rPr>
          <w:rFonts w:ascii="Arial" w:hAnsi="Arial" w:cs="Arial"/>
          <w:sz w:val="20"/>
          <w:szCs w:val="20"/>
        </w:rPr>
        <w:t xml:space="preserve">usefulness, they </w:t>
      </w:r>
      <w:r w:rsidR="00402E05"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20"/>
          <w:szCs w:val="20"/>
        </w:rPr>
        <w:t xml:space="preserve">differ in </w:t>
      </w:r>
      <w:r w:rsidR="00402E05">
        <w:rPr>
          <w:rFonts w:ascii="Arial" w:hAnsi="Arial" w:cs="Arial"/>
          <w:sz w:val="20"/>
          <w:szCs w:val="20"/>
        </w:rPr>
        <w:t xml:space="preserve">clinical and/or educational </w:t>
      </w:r>
      <w:r>
        <w:rPr>
          <w:rFonts w:ascii="Arial" w:hAnsi="Arial" w:cs="Arial"/>
          <w:sz w:val="20"/>
          <w:szCs w:val="20"/>
        </w:rPr>
        <w:t>content.</w:t>
      </w:r>
    </w:p>
    <w:p w14:paraId="6515BBCF" w14:textId="531C0190" w:rsidR="00402E05" w:rsidRDefault="00952D57" w:rsidP="00EE0A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Findings from our study investi</w:t>
      </w:r>
      <w:r w:rsidR="006477C2">
        <w:rPr>
          <w:rFonts w:ascii="Arial" w:hAnsi="Arial" w:cs="Arial"/>
          <w:sz w:val="20"/>
          <w:szCs w:val="20"/>
        </w:rPr>
        <w:t>gati</w:t>
      </w:r>
      <w:r>
        <w:rPr>
          <w:rFonts w:ascii="Arial" w:hAnsi="Arial" w:cs="Arial"/>
          <w:sz w:val="20"/>
          <w:szCs w:val="20"/>
        </w:rPr>
        <w:t>ng the content and perceived usefulness of ECTVs suggest o</w:t>
      </w:r>
      <w:r w:rsidR="00402E05">
        <w:rPr>
          <w:rFonts w:ascii="Arial" w:hAnsi="Arial" w:cs="Arial"/>
          <w:sz w:val="20"/>
          <w:szCs w:val="20"/>
        </w:rPr>
        <w:t xml:space="preserve">bservation of physical examination </w:t>
      </w:r>
      <w:r>
        <w:rPr>
          <w:rFonts w:ascii="Arial" w:hAnsi="Arial" w:cs="Arial"/>
          <w:sz w:val="20"/>
          <w:szCs w:val="20"/>
        </w:rPr>
        <w:t>and subsequent discussion about this is less prevalent in remote ECTVs</w:t>
      </w:r>
    </w:p>
    <w:p w14:paraId="18A6A7C8" w14:textId="7147BEE8" w:rsidR="00EE0A21" w:rsidRDefault="00EE0A21" w:rsidP="00EE0A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hybrid model of </w:t>
      </w:r>
      <w:r w:rsidR="006477C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CTV delivery may be an important consideration for balancing </w:t>
      </w:r>
      <w:r w:rsidR="00952D57">
        <w:rPr>
          <w:rFonts w:ascii="Arial" w:hAnsi="Arial" w:cs="Arial"/>
          <w:sz w:val="20"/>
          <w:szCs w:val="20"/>
        </w:rPr>
        <w:t xml:space="preserve">benefits of remote </w:t>
      </w:r>
      <w:r w:rsidR="006477C2">
        <w:rPr>
          <w:rFonts w:ascii="Arial" w:hAnsi="Arial" w:cs="Arial"/>
          <w:sz w:val="20"/>
          <w:szCs w:val="20"/>
        </w:rPr>
        <w:t>E</w:t>
      </w:r>
      <w:r w:rsidR="00952D57">
        <w:rPr>
          <w:rFonts w:ascii="Arial" w:hAnsi="Arial" w:cs="Arial"/>
          <w:sz w:val="20"/>
          <w:szCs w:val="20"/>
        </w:rPr>
        <w:t xml:space="preserve">CTVs </w:t>
      </w:r>
      <w:r>
        <w:rPr>
          <w:rFonts w:ascii="Arial" w:hAnsi="Arial" w:cs="Arial"/>
          <w:sz w:val="20"/>
          <w:szCs w:val="20"/>
        </w:rPr>
        <w:t>with comprehensive assessment and delivery of feedback.</w:t>
      </w:r>
    </w:p>
    <w:p w14:paraId="768CF193" w14:textId="77777777" w:rsidR="00EE0A21" w:rsidRDefault="00EE0A2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411FA4" w14:textId="77777777" w:rsidR="007E188F" w:rsidRDefault="007E188F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545D1" w14:textId="77777777" w:rsidR="006F007C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586580C3" w14:textId="7AFAB506" w:rsidR="00B76E82" w:rsidRDefault="00FE1170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</w:t>
      </w:r>
      <w:r w:rsidR="00D91813">
        <w:rPr>
          <w:rFonts w:ascii="Arial" w:hAnsi="Arial" w:cs="Arial"/>
          <w:sz w:val="20"/>
          <w:szCs w:val="20"/>
        </w:rPr>
        <w:t>Clinical Teaching Visits (</w:t>
      </w:r>
      <w:r>
        <w:rPr>
          <w:rFonts w:ascii="Arial" w:hAnsi="Arial" w:cs="Arial"/>
          <w:sz w:val="20"/>
          <w:szCs w:val="20"/>
        </w:rPr>
        <w:t>E</w:t>
      </w:r>
      <w:r w:rsidR="00D91813">
        <w:rPr>
          <w:rFonts w:ascii="Arial" w:hAnsi="Arial" w:cs="Arial"/>
          <w:sz w:val="20"/>
          <w:szCs w:val="20"/>
        </w:rPr>
        <w:t xml:space="preserve">CTVs) </w:t>
      </w:r>
      <w:proofErr w:type="gramStart"/>
      <w:r w:rsidR="00D91813">
        <w:rPr>
          <w:rFonts w:ascii="Arial" w:hAnsi="Arial" w:cs="Arial"/>
          <w:sz w:val="20"/>
          <w:szCs w:val="20"/>
        </w:rPr>
        <w:t>are  formative</w:t>
      </w:r>
      <w:proofErr w:type="gramEnd"/>
      <w:r w:rsidR="00D91813">
        <w:rPr>
          <w:rFonts w:ascii="Arial" w:hAnsi="Arial" w:cs="Arial"/>
          <w:sz w:val="20"/>
          <w:szCs w:val="20"/>
        </w:rPr>
        <w:t xml:space="preserve"> work-based assessment</w:t>
      </w:r>
      <w:r w:rsidR="00172C78">
        <w:rPr>
          <w:rFonts w:ascii="Arial" w:hAnsi="Arial" w:cs="Arial"/>
          <w:sz w:val="20"/>
          <w:szCs w:val="20"/>
        </w:rPr>
        <w:t>s</w:t>
      </w:r>
      <w:r w:rsidR="00D91813">
        <w:rPr>
          <w:rFonts w:ascii="Arial" w:hAnsi="Arial" w:cs="Arial"/>
          <w:sz w:val="20"/>
          <w:szCs w:val="20"/>
        </w:rPr>
        <w:t xml:space="preserve"> </w:t>
      </w:r>
      <w:r w:rsidR="00172C78">
        <w:rPr>
          <w:rFonts w:ascii="Arial" w:hAnsi="Arial" w:cs="Arial"/>
          <w:sz w:val="20"/>
          <w:szCs w:val="20"/>
        </w:rPr>
        <w:t xml:space="preserve">of </w:t>
      </w:r>
      <w:r w:rsidR="00D91813">
        <w:rPr>
          <w:rFonts w:ascii="Arial" w:hAnsi="Arial" w:cs="Arial"/>
          <w:sz w:val="20"/>
          <w:szCs w:val="20"/>
        </w:rPr>
        <w:t>GP registrars across Australia</w:t>
      </w:r>
      <w:r w:rsidR="00B87B0F">
        <w:rPr>
          <w:rFonts w:ascii="Arial" w:hAnsi="Arial" w:cs="Arial"/>
          <w:sz w:val="20"/>
          <w:szCs w:val="20"/>
        </w:rPr>
        <w:t>. ECTVs</w:t>
      </w:r>
      <w:r w:rsidR="00D91813">
        <w:rPr>
          <w:rFonts w:ascii="Arial" w:hAnsi="Arial" w:cs="Arial"/>
          <w:sz w:val="20"/>
          <w:szCs w:val="20"/>
        </w:rPr>
        <w:t xml:space="preserve"> were conducted remotely during the COVID pandemic.</w:t>
      </w:r>
      <w:r>
        <w:rPr>
          <w:rFonts w:ascii="Arial" w:hAnsi="Arial" w:cs="Arial"/>
          <w:sz w:val="20"/>
          <w:szCs w:val="20"/>
        </w:rPr>
        <w:t xml:space="preserve"> </w:t>
      </w:r>
      <w:r w:rsidR="00673C1C">
        <w:rPr>
          <w:rFonts w:ascii="Arial" w:hAnsi="Arial" w:cs="Arial"/>
          <w:sz w:val="20"/>
          <w:szCs w:val="20"/>
        </w:rPr>
        <w:t xml:space="preserve">Differences in clinical and educational content of different </w:t>
      </w:r>
      <w:r w:rsidR="00E35E2A">
        <w:rPr>
          <w:rFonts w:ascii="Arial" w:hAnsi="Arial" w:cs="Arial"/>
          <w:sz w:val="20"/>
          <w:szCs w:val="20"/>
        </w:rPr>
        <w:t>E</w:t>
      </w:r>
      <w:r w:rsidR="00673C1C">
        <w:rPr>
          <w:rFonts w:ascii="Arial" w:hAnsi="Arial" w:cs="Arial"/>
          <w:sz w:val="20"/>
          <w:szCs w:val="20"/>
        </w:rPr>
        <w:t xml:space="preserve">CTV modalities </w:t>
      </w:r>
      <w:r w:rsidR="008C302D">
        <w:rPr>
          <w:rFonts w:ascii="Arial" w:hAnsi="Arial" w:cs="Arial"/>
          <w:sz w:val="20"/>
          <w:szCs w:val="20"/>
        </w:rPr>
        <w:t xml:space="preserve">have </w:t>
      </w:r>
      <w:r w:rsidR="00673C1C">
        <w:rPr>
          <w:rFonts w:ascii="Arial" w:hAnsi="Arial" w:cs="Arial"/>
          <w:sz w:val="20"/>
          <w:szCs w:val="20"/>
        </w:rPr>
        <w:t>not previously been explored</w:t>
      </w:r>
      <w:r w:rsidR="006477C2">
        <w:rPr>
          <w:rFonts w:ascii="Arial" w:hAnsi="Arial" w:cs="Arial"/>
          <w:sz w:val="20"/>
          <w:szCs w:val="20"/>
        </w:rPr>
        <w:t>, particularly regarding physical examination</w:t>
      </w:r>
      <w:r w:rsidR="008C302D">
        <w:rPr>
          <w:rFonts w:ascii="Arial" w:hAnsi="Arial" w:cs="Arial"/>
          <w:sz w:val="20"/>
          <w:szCs w:val="20"/>
        </w:rPr>
        <w:t xml:space="preserve">. Physical examination </w:t>
      </w:r>
      <w:r w:rsidR="006477C2">
        <w:rPr>
          <w:rFonts w:ascii="Arial" w:hAnsi="Arial" w:cs="Arial"/>
          <w:sz w:val="20"/>
          <w:szCs w:val="20"/>
        </w:rPr>
        <w:t>constitutes an important aspect</w:t>
      </w:r>
      <w:r w:rsidR="00986B47" w:rsidRPr="00986B47">
        <w:rPr>
          <w:rFonts w:ascii="Arial" w:hAnsi="Arial" w:cs="Arial"/>
          <w:sz w:val="20"/>
          <w:szCs w:val="20"/>
        </w:rPr>
        <w:t xml:space="preserve"> </w:t>
      </w:r>
      <w:r w:rsidR="008C302D">
        <w:rPr>
          <w:rFonts w:ascii="Arial" w:hAnsi="Arial" w:cs="Arial"/>
          <w:sz w:val="20"/>
          <w:szCs w:val="20"/>
        </w:rPr>
        <w:t xml:space="preserve">of, </w:t>
      </w:r>
      <w:r w:rsidR="00986B47">
        <w:rPr>
          <w:rFonts w:ascii="Arial" w:hAnsi="Arial" w:cs="Arial"/>
          <w:sz w:val="20"/>
          <w:szCs w:val="20"/>
        </w:rPr>
        <w:t>and a rich source of feedback</w:t>
      </w:r>
      <w:r w:rsidR="006477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302D">
        <w:rPr>
          <w:rFonts w:ascii="Arial" w:hAnsi="Arial" w:cs="Arial"/>
          <w:sz w:val="20"/>
          <w:szCs w:val="20"/>
        </w:rPr>
        <w:t xml:space="preserve">within, </w:t>
      </w:r>
      <w:r w:rsidR="006477C2">
        <w:rPr>
          <w:rFonts w:ascii="Arial" w:hAnsi="Arial" w:cs="Arial"/>
          <w:sz w:val="20"/>
          <w:szCs w:val="20"/>
        </w:rPr>
        <w:t xml:space="preserve"> traditional</w:t>
      </w:r>
      <w:proofErr w:type="gramEnd"/>
      <w:r w:rsidR="006477C2">
        <w:rPr>
          <w:rFonts w:ascii="Arial" w:hAnsi="Arial" w:cs="Arial"/>
          <w:sz w:val="20"/>
          <w:szCs w:val="20"/>
        </w:rPr>
        <w:t xml:space="preserve"> </w:t>
      </w:r>
      <w:r w:rsidR="00B87B0F">
        <w:rPr>
          <w:rFonts w:ascii="Arial" w:hAnsi="Arial" w:cs="Arial"/>
          <w:sz w:val="20"/>
          <w:szCs w:val="20"/>
        </w:rPr>
        <w:t xml:space="preserve">(face-to-face) </w:t>
      </w:r>
      <w:r w:rsidR="00E35E2A">
        <w:rPr>
          <w:rFonts w:ascii="Arial" w:hAnsi="Arial" w:cs="Arial"/>
          <w:sz w:val="20"/>
          <w:szCs w:val="20"/>
        </w:rPr>
        <w:t>E</w:t>
      </w:r>
      <w:r w:rsidR="006477C2">
        <w:rPr>
          <w:rFonts w:ascii="Arial" w:hAnsi="Arial" w:cs="Arial"/>
          <w:sz w:val="20"/>
          <w:szCs w:val="20"/>
        </w:rPr>
        <w:t>CTVs</w:t>
      </w:r>
      <w:r w:rsidR="00986B47">
        <w:rPr>
          <w:rFonts w:ascii="Arial" w:hAnsi="Arial" w:cs="Arial"/>
          <w:sz w:val="20"/>
          <w:szCs w:val="20"/>
        </w:rPr>
        <w:t>.</w:t>
      </w:r>
    </w:p>
    <w:p w14:paraId="6D762D81" w14:textId="77777777" w:rsidR="007E188F" w:rsidRDefault="007E188F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594699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2D7DD21D" w:rsidR="00D273AA" w:rsidRPr="00B60342" w:rsidRDefault="008C302D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aimed</w:t>
      </w:r>
      <w:r w:rsidR="008E0F35">
        <w:rPr>
          <w:rFonts w:ascii="Arial" w:hAnsi="Arial" w:cs="Arial"/>
          <w:sz w:val="20"/>
          <w:szCs w:val="20"/>
        </w:rPr>
        <w:t xml:space="preserve"> to </w:t>
      </w:r>
      <w:r w:rsidR="00582008">
        <w:rPr>
          <w:rFonts w:ascii="Arial" w:hAnsi="Arial" w:cs="Arial"/>
          <w:sz w:val="20"/>
          <w:szCs w:val="20"/>
        </w:rPr>
        <w:t>explore associations with the</w:t>
      </w:r>
      <w:r w:rsidR="008E0F35">
        <w:rPr>
          <w:rFonts w:ascii="Arial" w:hAnsi="Arial" w:cs="Arial"/>
          <w:sz w:val="20"/>
          <w:szCs w:val="20"/>
        </w:rPr>
        <w:t xml:space="preserve"> content of </w:t>
      </w:r>
      <w:r w:rsidR="00FE1170">
        <w:rPr>
          <w:rFonts w:ascii="Arial" w:hAnsi="Arial" w:cs="Arial"/>
          <w:sz w:val="20"/>
          <w:szCs w:val="20"/>
        </w:rPr>
        <w:t>E</w:t>
      </w:r>
      <w:r w:rsidR="008E0F35">
        <w:rPr>
          <w:rFonts w:ascii="Arial" w:hAnsi="Arial" w:cs="Arial"/>
          <w:sz w:val="20"/>
          <w:szCs w:val="20"/>
        </w:rPr>
        <w:t>CTVs (specifically the occurrence of physical examination</w:t>
      </w:r>
      <w:r w:rsidR="00DE19F2">
        <w:rPr>
          <w:rFonts w:ascii="Arial" w:hAnsi="Arial" w:cs="Arial"/>
          <w:sz w:val="20"/>
          <w:szCs w:val="20"/>
        </w:rPr>
        <w:t xml:space="preserve"> being observed by a Clinical Teaching Visitor (CT Visitor)</w:t>
      </w:r>
      <w:r w:rsidR="008E0F35">
        <w:rPr>
          <w:rFonts w:ascii="Arial" w:hAnsi="Arial" w:cs="Arial"/>
          <w:sz w:val="20"/>
          <w:szCs w:val="20"/>
        </w:rPr>
        <w:t>)</w:t>
      </w:r>
      <w:r w:rsidR="002F4251">
        <w:rPr>
          <w:rFonts w:ascii="Arial" w:hAnsi="Arial" w:cs="Arial"/>
          <w:sz w:val="20"/>
          <w:szCs w:val="20"/>
        </w:rPr>
        <w:t xml:space="preserve"> and registrar/practice/ECTV factors</w:t>
      </w:r>
      <w:r w:rsidR="00715233">
        <w:rPr>
          <w:rFonts w:ascii="Arial" w:hAnsi="Arial" w:cs="Arial"/>
          <w:sz w:val="20"/>
          <w:szCs w:val="20"/>
        </w:rPr>
        <w:t>,</w:t>
      </w:r>
      <w:r w:rsidR="00582008">
        <w:rPr>
          <w:rFonts w:ascii="Arial" w:hAnsi="Arial" w:cs="Arial"/>
          <w:sz w:val="20"/>
          <w:szCs w:val="20"/>
        </w:rPr>
        <w:t xml:space="preserve"> including </w:t>
      </w:r>
      <w:r w:rsidR="002F4251">
        <w:rPr>
          <w:rFonts w:ascii="Arial" w:hAnsi="Arial" w:cs="Arial"/>
          <w:sz w:val="20"/>
          <w:szCs w:val="20"/>
        </w:rPr>
        <w:t>E</w:t>
      </w:r>
      <w:r w:rsidR="00582008">
        <w:rPr>
          <w:rFonts w:ascii="Arial" w:hAnsi="Arial" w:cs="Arial"/>
          <w:sz w:val="20"/>
          <w:szCs w:val="20"/>
        </w:rPr>
        <w:t>CTV modality. Of particular interest was any</w:t>
      </w:r>
      <w:r w:rsidR="008E0F35">
        <w:rPr>
          <w:rFonts w:ascii="Arial" w:hAnsi="Arial" w:cs="Arial"/>
          <w:sz w:val="20"/>
          <w:szCs w:val="20"/>
        </w:rPr>
        <w:t xml:space="preserve"> </w:t>
      </w:r>
      <w:r w:rsidR="00582008">
        <w:rPr>
          <w:rFonts w:ascii="Arial" w:hAnsi="Arial" w:cs="Arial"/>
          <w:sz w:val="20"/>
          <w:szCs w:val="20"/>
        </w:rPr>
        <w:t xml:space="preserve">variability </w:t>
      </w:r>
      <w:r w:rsidR="008E0F35">
        <w:rPr>
          <w:rFonts w:ascii="Arial" w:hAnsi="Arial" w:cs="Arial"/>
          <w:sz w:val="20"/>
          <w:szCs w:val="20"/>
        </w:rPr>
        <w:t>between face-to-face and remote modalities</w:t>
      </w:r>
      <w:r w:rsidR="005820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82008">
        <w:rPr>
          <w:rFonts w:ascii="Arial" w:hAnsi="Arial" w:cs="Arial"/>
          <w:sz w:val="20"/>
          <w:szCs w:val="20"/>
        </w:rPr>
        <w:t>with regard to</w:t>
      </w:r>
      <w:proofErr w:type="gramEnd"/>
      <w:r w:rsidR="00582008">
        <w:rPr>
          <w:rFonts w:ascii="Arial" w:hAnsi="Arial" w:cs="Arial"/>
          <w:sz w:val="20"/>
          <w:szCs w:val="20"/>
        </w:rPr>
        <w:t xml:space="preserve"> </w:t>
      </w:r>
      <w:r w:rsidR="00715233">
        <w:rPr>
          <w:rFonts w:ascii="Arial" w:hAnsi="Arial" w:cs="Arial"/>
          <w:sz w:val="20"/>
          <w:szCs w:val="20"/>
        </w:rPr>
        <w:t>physical examination</w:t>
      </w:r>
      <w:r w:rsidR="008E0F35">
        <w:rPr>
          <w:rFonts w:ascii="Arial" w:hAnsi="Arial" w:cs="Arial"/>
          <w:sz w:val="20"/>
          <w:szCs w:val="20"/>
        </w:rPr>
        <w:t>.</w:t>
      </w:r>
    </w:p>
    <w:p w14:paraId="0CC74FDD" w14:textId="77777777" w:rsidR="00986B47" w:rsidRDefault="00986B47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7EF78F" w14:textId="2C9C8C83" w:rsidR="00A85881" w:rsidRPr="00B60342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55F6E9B4" w14:textId="15C2A932" w:rsidR="00D273AA" w:rsidRDefault="008115ED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2020-2022</w:t>
      </w:r>
      <w:r w:rsidR="007152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registrars from NSW/ACT, Northern Territory and Tasmania were invited to participate in a cross-sectional online questionnaire after completing (face-to-face or remote) </w:t>
      </w:r>
      <w:r w:rsidR="00673C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CTVs. </w:t>
      </w:r>
      <w:r w:rsidR="00A364B5">
        <w:rPr>
          <w:rFonts w:ascii="Arial" w:hAnsi="Arial" w:cs="Arial"/>
          <w:sz w:val="20"/>
          <w:szCs w:val="20"/>
        </w:rPr>
        <w:t>Univariate logistic regression was performed.</w:t>
      </w:r>
    </w:p>
    <w:p w14:paraId="7FC7CF40" w14:textId="1825C73D" w:rsidR="005F00CA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59469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56DD0942" w:rsidR="00D273AA" w:rsidRDefault="005A092B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were 1394 registrar responses (response rate 44%).</w:t>
      </w:r>
      <w:r w:rsidR="00986B47">
        <w:rPr>
          <w:rFonts w:ascii="Arial" w:hAnsi="Arial" w:cs="Arial"/>
          <w:sz w:val="20"/>
          <w:szCs w:val="20"/>
        </w:rPr>
        <w:t xml:space="preserve"> </w:t>
      </w:r>
      <w:r w:rsidR="00561942">
        <w:rPr>
          <w:rFonts w:ascii="Arial" w:hAnsi="Arial" w:cs="Arial"/>
          <w:sz w:val="20"/>
          <w:szCs w:val="20"/>
        </w:rPr>
        <w:t>Physical examination was reported not to be observed by the CT Visitor in</w:t>
      </w:r>
      <w:r w:rsidR="00A364B5">
        <w:rPr>
          <w:rFonts w:ascii="Arial" w:hAnsi="Arial" w:cs="Arial"/>
          <w:sz w:val="20"/>
          <w:szCs w:val="20"/>
        </w:rPr>
        <w:t xml:space="preserve"> 5.5% (n=9) of face-to-face ECTVs and 14.7% (n=133) </w:t>
      </w:r>
      <w:r w:rsidR="003436F9">
        <w:rPr>
          <w:rFonts w:ascii="Arial" w:hAnsi="Arial" w:cs="Arial"/>
          <w:sz w:val="20"/>
          <w:szCs w:val="20"/>
        </w:rPr>
        <w:t>of</w:t>
      </w:r>
      <w:r w:rsidR="00A364B5">
        <w:rPr>
          <w:rFonts w:ascii="Arial" w:hAnsi="Arial" w:cs="Arial"/>
          <w:sz w:val="20"/>
          <w:szCs w:val="20"/>
        </w:rPr>
        <w:t xml:space="preserve"> video ECTVs.</w:t>
      </w:r>
      <w:r w:rsidR="0057361C">
        <w:rPr>
          <w:rFonts w:ascii="Arial" w:hAnsi="Arial" w:cs="Arial"/>
          <w:sz w:val="20"/>
          <w:szCs w:val="20"/>
        </w:rPr>
        <w:t xml:space="preserve"> Univariate analysis showed</w:t>
      </w:r>
      <w:r w:rsidR="003436F9">
        <w:rPr>
          <w:rFonts w:ascii="Arial" w:hAnsi="Arial" w:cs="Arial"/>
          <w:sz w:val="20"/>
          <w:szCs w:val="20"/>
        </w:rPr>
        <w:t xml:space="preserve"> </w:t>
      </w:r>
      <w:r w:rsidR="00AE57EB">
        <w:rPr>
          <w:rFonts w:ascii="Arial" w:hAnsi="Arial" w:cs="Arial"/>
          <w:sz w:val="20"/>
          <w:szCs w:val="20"/>
        </w:rPr>
        <w:t>that a</w:t>
      </w:r>
      <w:r w:rsidR="0057361C">
        <w:rPr>
          <w:rFonts w:ascii="Arial" w:hAnsi="Arial" w:cs="Arial"/>
          <w:sz w:val="20"/>
          <w:szCs w:val="20"/>
        </w:rPr>
        <w:t xml:space="preserve"> performance of physical examination being observed</w:t>
      </w:r>
      <w:r w:rsidR="00561942">
        <w:rPr>
          <w:rFonts w:ascii="Arial" w:hAnsi="Arial" w:cs="Arial"/>
          <w:sz w:val="20"/>
          <w:szCs w:val="20"/>
        </w:rPr>
        <w:t xml:space="preserve"> (dichotomised as </w:t>
      </w:r>
      <w:r w:rsidR="00986B47">
        <w:rPr>
          <w:rFonts w:ascii="Arial" w:hAnsi="Arial" w:cs="Arial"/>
          <w:sz w:val="20"/>
          <w:szCs w:val="20"/>
        </w:rPr>
        <w:t>no/yes</w:t>
      </w:r>
      <w:r w:rsidR="00561942">
        <w:rPr>
          <w:rFonts w:ascii="Arial" w:hAnsi="Arial" w:cs="Arial"/>
          <w:sz w:val="20"/>
          <w:szCs w:val="20"/>
        </w:rPr>
        <w:t>)</w:t>
      </w:r>
      <w:r w:rsidR="0057361C">
        <w:rPr>
          <w:rFonts w:ascii="Arial" w:hAnsi="Arial" w:cs="Arial"/>
          <w:sz w:val="20"/>
          <w:szCs w:val="20"/>
        </w:rPr>
        <w:t xml:space="preserve"> </w:t>
      </w:r>
      <w:r w:rsidR="003436F9">
        <w:rPr>
          <w:rFonts w:ascii="Arial" w:hAnsi="Arial" w:cs="Arial"/>
          <w:sz w:val="20"/>
          <w:szCs w:val="20"/>
        </w:rPr>
        <w:t xml:space="preserve">was more likely for face-to-face </w:t>
      </w:r>
      <w:proofErr w:type="gramStart"/>
      <w:r w:rsidR="003436F9">
        <w:rPr>
          <w:rFonts w:ascii="Arial" w:hAnsi="Arial" w:cs="Arial"/>
          <w:sz w:val="20"/>
          <w:szCs w:val="20"/>
        </w:rPr>
        <w:t>ECTVs</w:t>
      </w:r>
      <w:r w:rsidR="0057361C">
        <w:rPr>
          <w:rFonts w:ascii="Arial" w:hAnsi="Arial" w:cs="Arial"/>
          <w:sz w:val="20"/>
          <w:szCs w:val="20"/>
        </w:rPr>
        <w:t>(</w:t>
      </w:r>
      <w:proofErr w:type="gramEnd"/>
      <w:r w:rsidR="0057361C">
        <w:rPr>
          <w:rFonts w:ascii="Arial" w:hAnsi="Arial" w:cs="Arial"/>
          <w:sz w:val="20"/>
          <w:szCs w:val="20"/>
        </w:rPr>
        <w:t>OR=3.68, 95%CI=1.84-7.35</w:t>
      </w:r>
      <w:r w:rsidR="003436F9">
        <w:rPr>
          <w:rFonts w:ascii="Arial" w:hAnsi="Arial" w:cs="Arial"/>
          <w:sz w:val="20"/>
          <w:szCs w:val="20"/>
        </w:rPr>
        <w:t>, p&lt;0.001</w:t>
      </w:r>
      <w:r w:rsidR="0057361C">
        <w:rPr>
          <w:rFonts w:ascii="Arial" w:hAnsi="Arial" w:cs="Arial"/>
          <w:sz w:val="20"/>
          <w:szCs w:val="20"/>
        </w:rPr>
        <w:t>).</w:t>
      </w:r>
    </w:p>
    <w:p w14:paraId="2DB51B10" w14:textId="77777777" w:rsidR="007E188F" w:rsidRPr="00B60342" w:rsidRDefault="007E188F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B60342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Discussion</w:t>
      </w:r>
    </w:p>
    <w:p w14:paraId="149BBFEB" w14:textId="4EF26AB1" w:rsidR="00D273AA" w:rsidRDefault="00875947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</w:t>
      </w:r>
      <w:r w:rsidR="00DE19F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significant </w:t>
      </w:r>
      <w:r w:rsidR="00DE19F2">
        <w:rPr>
          <w:rFonts w:ascii="Arial" w:hAnsi="Arial" w:cs="Arial"/>
          <w:sz w:val="20"/>
          <w:szCs w:val="20"/>
        </w:rPr>
        <w:t xml:space="preserve">difference </w:t>
      </w:r>
      <w:r>
        <w:rPr>
          <w:rFonts w:ascii="Arial" w:hAnsi="Arial" w:cs="Arial"/>
          <w:sz w:val="20"/>
          <w:szCs w:val="20"/>
        </w:rPr>
        <w:t xml:space="preserve">in </w:t>
      </w:r>
      <w:r w:rsidR="008C302D">
        <w:rPr>
          <w:rFonts w:ascii="Arial" w:hAnsi="Arial" w:cs="Arial"/>
          <w:sz w:val="20"/>
          <w:szCs w:val="20"/>
        </w:rPr>
        <w:t xml:space="preserve">prevalence of </w:t>
      </w:r>
      <w:r w:rsidR="00DE4EB5">
        <w:rPr>
          <w:rFonts w:ascii="Arial" w:hAnsi="Arial" w:cs="Arial"/>
          <w:sz w:val="20"/>
          <w:szCs w:val="20"/>
        </w:rPr>
        <w:t xml:space="preserve">observing </w:t>
      </w:r>
      <w:r>
        <w:rPr>
          <w:rFonts w:ascii="Arial" w:hAnsi="Arial" w:cs="Arial"/>
          <w:sz w:val="20"/>
          <w:szCs w:val="20"/>
        </w:rPr>
        <w:t xml:space="preserve">physical examinations </w:t>
      </w:r>
      <w:r w:rsidR="00AE57EB">
        <w:rPr>
          <w:rFonts w:ascii="Arial" w:hAnsi="Arial" w:cs="Arial"/>
          <w:sz w:val="20"/>
          <w:szCs w:val="20"/>
        </w:rPr>
        <w:t>between face</w:t>
      </w:r>
      <w:r w:rsidR="00DE19F2">
        <w:rPr>
          <w:rFonts w:ascii="Arial" w:hAnsi="Arial" w:cs="Arial"/>
          <w:sz w:val="20"/>
          <w:szCs w:val="20"/>
        </w:rPr>
        <w:t xml:space="preserve">-to-face </w:t>
      </w:r>
      <w:r w:rsidR="00E35E2A">
        <w:rPr>
          <w:rFonts w:ascii="Arial" w:hAnsi="Arial" w:cs="Arial"/>
          <w:sz w:val="20"/>
          <w:szCs w:val="20"/>
        </w:rPr>
        <w:t>E</w:t>
      </w:r>
      <w:r w:rsidR="00DE19F2">
        <w:rPr>
          <w:rFonts w:ascii="Arial" w:hAnsi="Arial" w:cs="Arial"/>
          <w:sz w:val="20"/>
          <w:szCs w:val="20"/>
        </w:rPr>
        <w:t xml:space="preserve">CTVs </w:t>
      </w:r>
      <w:r w:rsidR="008C302D">
        <w:rPr>
          <w:rFonts w:ascii="Arial" w:hAnsi="Arial" w:cs="Arial"/>
          <w:sz w:val="20"/>
          <w:szCs w:val="20"/>
        </w:rPr>
        <w:t>and</w:t>
      </w:r>
      <w:r w:rsidR="00DE19F2">
        <w:rPr>
          <w:rFonts w:ascii="Arial" w:hAnsi="Arial" w:cs="Arial"/>
          <w:sz w:val="20"/>
          <w:szCs w:val="20"/>
        </w:rPr>
        <w:t xml:space="preserve"> those conduced remotely. Registrars reported</w:t>
      </w:r>
      <w:r w:rsidR="007E188F">
        <w:rPr>
          <w:rFonts w:ascii="Arial" w:hAnsi="Arial" w:cs="Arial"/>
          <w:sz w:val="20"/>
          <w:szCs w:val="20"/>
        </w:rPr>
        <w:t xml:space="preserve"> physical </w:t>
      </w:r>
      <w:r w:rsidR="00AE57EB">
        <w:rPr>
          <w:rFonts w:ascii="Arial" w:hAnsi="Arial" w:cs="Arial"/>
          <w:sz w:val="20"/>
          <w:szCs w:val="20"/>
        </w:rPr>
        <w:t>examinations to</w:t>
      </w:r>
      <w:r w:rsidR="007E188F">
        <w:rPr>
          <w:rFonts w:ascii="Arial" w:hAnsi="Arial" w:cs="Arial"/>
          <w:sz w:val="20"/>
          <w:szCs w:val="20"/>
        </w:rPr>
        <w:t xml:space="preserve"> be observed more regularly in face-to-face </w:t>
      </w:r>
      <w:r w:rsidR="00E35E2A">
        <w:rPr>
          <w:rFonts w:ascii="Arial" w:hAnsi="Arial" w:cs="Arial"/>
          <w:sz w:val="20"/>
          <w:szCs w:val="20"/>
        </w:rPr>
        <w:t>E</w:t>
      </w:r>
      <w:r w:rsidR="007E188F">
        <w:rPr>
          <w:rFonts w:ascii="Arial" w:hAnsi="Arial" w:cs="Arial"/>
          <w:sz w:val="20"/>
          <w:szCs w:val="20"/>
        </w:rPr>
        <w:t>CTVs than those conducted remotely.</w:t>
      </w:r>
      <w:r w:rsidR="00BA2828">
        <w:rPr>
          <w:rFonts w:ascii="Arial" w:hAnsi="Arial" w:cs="Arial"/>
          <w:sz w:val="20"/>
          <w:szCs w:val="20"/>
        </w:rPr>
        <w:t xml:space="preserve"> This has implications for </w:t>
      </w:r>
      <w:r w:rsidR="006D51F0">
        <w:rPr>
          <w:rFonts w:ascii="Arial" w:hAnsi="Arial" w:cs="Arial"/>
          <w:sz w:val="20"/>
          <w:szCs w:val="20"/>
        </w:rPr>
        <w:t xml:space="preserve">considerations regarding the </w:t>
      </w:r>
      <w:r w:rsidR="001A0B61">
        <w:rPr>
          <w:rFonts w:ascii="Arial" w:hAnsi="Arial" w:cs="Arial"/>
          <w:sz w:val="20"/>
          <w:szCs w:val="20"/>
        </w:rPr>
        <w:t xml:space="preserve">optimal </w:t>
      </w:r>
      <w:r w:rsidR="006D51F0">
        <w:rPr>
          <w:rFonts w:ascii="Arial" w:hAnsi="Arial" w:cs="Arial"/>
          <w:sz w:val="20"/>
          <w:szCs w:val="20"/>
        </w:rPr>
        <w:t xml:space="preserve">delivery </w:t>
      </w:r>
      <w:r w:rsidR="001A0B61">
        <w:rPr>
          <w:rFonts w:ascii="Arial" w:hAnsi="Arial" w:cs="Arial"/>
          <w:sz w:val="20"/>
          <w:szCs w:val="20"/>
        </w:rPr>
        <w:t xml:space="preserve">format </w:t>
      </w:r>
      <w:r w:rsidR="006D51F0">
        <w:rPr>
          <w:rFonts w:ascii="Arial" w:hAnsi="Arial" w:cs="Arial"/>
          <w:sz w:val="20"/>
          <w:szCs w:val="20"/>
        </w:rPr>
        <w:t xml:space="preserve">of future </w:t>
      </w:r>
      <w:r w:rsidR="001A0B61">
        <w:rPr>
          <w:rFonts w:ascii="Arial" w:hAnsi="Arial" w:cs="Arial"/>
          <w:sz w:val="20"/>
          <w:szCs w:val="20"/>
        </w:rPr>
        <w:t>E</w:t>
      </w:r>
      <w:r w:rsidR="006D51F0">
        <w:rPr>
          <w:rFonts w:ascii="Arial" w:hAnsi="Arial" w:cs="Arial"/>
          <w:sz w:val="20"/>
          <w:szCs w:val="20"/>
        </w:rPr>
        <w:t>CTVs. A hybrid model of delivery may be appropriate.</w:t>
      </w:r>
    </w:p>
    <w:p w14:paraId="07F5A66B" w14:textId="77777777" w:rsidR="005F00CA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594699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Conclusion</w:t>
      </w:r>
    </w:p>
    <w:p w14:paraId="7A2C01CB" w14:textId="052E8F5A" w:rsidR="00D273AA" w:rsidRPr="00B60342" w:rsidRDefault="00E87263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Although</w:t>
      </w:r>
      <w:r w:rsidR="006D51F0">
        <w:rPr>
          <w:rFonts w:ascii="Arial" w:hAnsi="Arial" w:cs="Arial"/>
          <w:bCs/>
          <w:sz w:val="20"/>
          <w:szCs w:val="20"/>
        </w:rPr>
        <w:t xml:space="preserve"> registrars </w:t>
      </w:r>
      <w:r>
        <w:rPr>
          <w:rFonts w:ascii="Arial" w:hAnsi="Arial" w:cs="Arial"/>
          <w:bCs/>
          <w:sz w:val="20"/>
          <w:szCs w:val="20"/>
        </w:rPr>
        <w:t xml:space="preserve">may </w:t>
      </w:r>
      <w:r w:rsidR="006D51F0">
        <w:rPr>
          <w:rFonts w:ascii="Arial" w:hAnsi="Arial" w:cs="Arial"/>
          <w:bCs/>
          <w:sz w:val="20"/>
          <w:szCs w:val="20"/>
        </w:rPr>
        <w:t>percei</w:t>
      </w:r>
      <w:r>
        <w:rPr>
          <w:rFonts w:ascii="Arial" w:hAnsi="Arial" w:cs="Arial"/>
          <w:bCs/>
          <w:sz w:val="20"/>
          <w:szCs w:val="20"/>
        </w:rPr>
        <w:t>ve</w:t>
      </w:r>
      <w:r w:rsidR="006D51F0">
        <w:rPr>
          <w:rFonts w:ascii="Arial" w:hAnsi="Arial" w:cs="Arial"/>
          <w:bCs/>
          <w:sz w:val="20"/>
          <w:szCs w:val="20"/>
        </w:rPr>
        <w:t xml:space="preserve"> face-to-face and remote </w:t>
      </w:r>
      <w:r w:rsidR="00E35E2A">
        <w:rPr>
          <w:rFonts w:ascii="Arial" w:hAnsi="Arial" w:cs="Arial"/>
          <w:bCs/>
          <w:sz w:val="20"/>
          <w:szCs w:val="20"/>
        </w:rPr>
        <w:t>E</w:t>
      </w:r>
      <w:r w:rsidR="006D51F0">
        <w:rPr>
          <w:rFonts w:ascii="Arial" w:hAnsi="Arial" w:cs="Arial"/>
          <w:bCs/>
          <w:sz w:val="20"/>
          <w:szCs w:val="20"/>
        </w:rPr>
        <w:t xml:space="preserve">CTVs to be similarly useful, there appears to be a difference in the delivery of content between these modalities. </w:t>
      </w:r>
    </w:p>
    <w:p w14:paraId="5F3949EB" w14:textId="63B9864D" w:rsidR="00021A18" w:rsidRDefault="00021A18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9127E" w14:textId="77777777" w:rsidR="003C7861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77777777" w:rsidR="003C7861" w:rsidRPr="00B60342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D223" w14:textId="77777777" w:rsidR="00C21537" w:rsidRDefault="00C21537" w:rsidP="00952D57">
      <w:pPr>
        <w:spacing w:after="0" w:line="240" w:lineRule="auto"/>
      </w:pPr>
      <w:r>
        <w:separator/>
      </w:r>
    </w:p>
  </w:endnote>
  <w:endnote w:type="continuationSeparator" w:id="0">
    <w:p w14:paraId="1410A9D6" w14:textId="77777777" w:rsidR="00C21537" w:rsidRDefault="00C21537" w:rsidP="0095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8F5B" w14:textId="77777777" w:rsidR="00C21537" w:rsidRDefault="00C21537" w:rsidP="00952D57">
      <w:pPr>
        <w:spacing w:after="0" w:line="240" w:lineRule="auto"/>
      </w:pPr>
      <w:r>
        <w:separator/>
      </w:r>
    </w:p>
  </w:footnote>
  <w:footnote w:type="continuationSeparator" w:id="0">
    <w:p w14:paraId="5E79F659" w14:textId="77777777" w:rsidR="00C21537" w:rsidRDefault="00C21537" w:rsidP="0095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3026"/>
    <w:multiLevelType w:val="hybridMultilevel"/>
    <w:tmpl w:val="B74C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2763A"/>
    <w:rsid w:val="00032F0D"/>
    <w:rsid w:val="00057686"/>
    <w:rsid w:val="000847A9"/>
    <w:rsid w:val="000A2711"/>
    <w:rsid w:val="00102F26"/>
    <w:rsid w:val="00106859"/>
    <w:rsid w:val="00172C78"/>
    <w:rsid w:val="001A0B61"/>
    <w:rsid w:val="00250A12"/>
    <w:rsid w:val="00282310"/>
    <w:rsid w:val="002F4251"/>
    <w:rsid w:val="003436F9"/>
    <w:rsid w:val="003511AB"/>
    <w:rsid w:val="003C7861"/>
    <w:rsid w:val="003D6105"/>
    <w:rsid w:val="00402E05"/>
    <w:rsid w:val="00487CB5"/>
    <w:rsid w:val="004C5E2B"/>
    <w:rsid w:val="00561942"/>
    <w:rsid w:val="0057361C"/>
    <w:rsid w:val="00582008"/>
    <w:rsid w:val="00594699"/>
    <w:rsid w:val="005A092B"/>
    <w:rsid w:val="005F00CA"/>
    <w:rsid w:val="006240BE"/>
    <w:rsid w:val="00640CEC"/>
    <w:rsid w:val="006477C2"/>
    <w:rsid w:val="00673C1C"/>
    <w:rsid w:val="006D51F0"/>
    <w:rsid w:val="006F007C"/>
    <w:rsid w:val="0071045F"/>
    <w:rsid w:val="00715233"/>
    <w:rsid w:val="007E08CA"/>
    <w:rsid w:val="007E188F"/>
    <w:rsid w:val="00802D1C"/>
    <w:rsid w:val="008115ED"/>
    <w:rsid w:val="0084672C"/>
    <w:rsid w:val="00875947"/>
    <w:rsid w:val="008826B9"/>
    <w:rsid w:val="008967B9"/>
    <w:rsid w:val="008C302D"/>
    <w:rsid w:val="008C6BE8"/>
    <w:rsid w:val="008E0F35"/>
    <w:rsid w:val="009163D5"/>
    <w:rsid w:val="00952D57"/>
    <w:rsid w:val="00964064"/>
    <w:rsid w:val="00986B47"/>
    <w:rsid w:val="00992410"/>
    <w:rsid w:val="009F4524"/>
    <w:rsid w:val="00A364B5"/>
    <w:rsid w:val="00A85881"/>
    <w:rsid w:val="00AE57EB"/>
    <w:rsid w:val="00B60342"/>
    <w:rsid w:val="00B76E82"/>
    <w:rsid w:val="00B87B0F"/>
    <w:rsid w:val="00B9085F"/>
    <w:rsid w:val="00BA2828"/>
    <w:rsid w:val="00BE03F6"/>
    <w:rsid w:val="00C21537"/>
    <w:rsid w:val="00C44460"/>
    <w:rsid w:val="00C83C18"/>
    <w:rsid w:val="00CB71C5"/>
    <w:rsid w:val="00D273AA"/>
    <w:rsid w:val="00D91813"/>
    <w:rsid w:val="00DD3CD2"/>
    <w:rsid w:val="00DE19F2"/>
    <w:rsid w:val="00DE4EB5"/>
    <w:rsid w:val="00DF7A3A"/>
    <w:rsid w:val="00E21D3C"/>
    <w:rsid w:val="00E317F3"/>
    <w:rsid w:val="00E35E2A"/>
    <w:rsid w:val="00E87263"/>
    <w:rsid w:val="00EE0A21"/>
    <w:rsid w:val="00F0261A"/>
    <w:rsid w:val="00F111CF"/>
    <w:rsid w:val="00F2348A"/>
    <w:rsid w:val="00F31904"/>
    <w:rsid w:val="00F90843"/>
    <w:rsid w:val="00FE1170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Ben Mundy</cp:lastModifiedBy>
  <cp:revision>5</cp:revision>
  <dcterms:created xsi:type="dcterms:W3CDTF">2022-05-02T23:54:00Z</dcterms:created>
  <dcterms:modified xsi:type="dcterms:W3CDTF">2022-05-03T03:01:00Z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