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C16" w:rsidRPr="00C62C16" w:rsidRDefault="00C62C16" w:rsidP="00C62C16">
      <w:pPr>
        <w:spacing w:after="0" w:line="240" w:lineRule="auto"/>
        <w:rPr>
          <w:rFonts w:ascii="Calibri" w:eastAsia="Times New Roman" w:hAnsi="Calibri" w:cs="Times New Roman"/>
          <w:color w:val="000000"/>
          <w:sz w:val="24"/>
          <w:szCs w:val="24"/>
          <w:lang w:eastAsia="en-AU"/>
        </w:rPr>
      </w:pPr>
      <w:r w:rsidRPr="00C62C16">
        <w:rPr>
          <w:rFonts w:ascii="Calibri" w:eastAsia="Times New Roman" w:hAnsi="Calibri" w:cs="Times New Roman"/>
          <w:color w:val="000000"/>
          <w:sz w:val="24"/>
          <w:szCs w:val="24"/>
          <w:lang w:eastAsia="en-AU"/>
        </w:rPr>
        <w:t>Typically patients with skin cancer have four outcomes in mind when they see their doctor. They want to be cured in a convenient way at reasonable cost and with acceptable cosmesis. This session will explore the integration of history, clinical examination, dermoscopic assessment and simple procedures that allow most skin malignancies to be identified and ma</w:t>
      </w:r>
      <w:r>
        <w:rPr>
          <w:rFonts w:ascii="Calibri" w:eastAsia="Times New Roman" w:hAnsi="Calibri" w:cs="Times New Roman"/>
          <w:color w:val="000000"/>
          <w:sz w:val="24"/>
          <w:szCs w:val="24"/>
          <w:lang w:eastAsia="en-AU"/>
        </w:rPr>
        <w:t>naged at the same appointment.</w:t>
      </w:r>
      <w:bookmarkStart w:id="0" w:name="_GoBack"/>
      <w:bookmarkEnd w:id="0"/>
    </w:p>
    <w:p w:rsidR="00C62C16" w:rsidRPr="00C62C16" w:rsidRDefault="00C62C16" w:rsidP="00C62C16">
      <w:pPr>
        <w:spacing w:after="0" w:line="240" w:lineRule="auto"/>
        <w:rPr>
          <w:rFonts w:ascii="Times New Roman" w:eastAsia="Times New Roman" w:hAnsi="Times New Roman" w:cs="Times New Roman"/>
          <w:sz w:val="24"/>
          <w:szCs w:val="24"/>
          <w:lang w:eastAsia="en-AU"/>
        </w:rPr>
      </w:pPr>
    </w:p>
    <w:p w:rsidR="00C62C16" w:rsidRDefault="00C62C16"/>
    <w:sectPr w:rsidR="00C62C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15"/>
    <w:rsid w:val="00471FB1"/>
    <w:rsid w:val="00B64415"/>
    <w:rsid w:val="00C62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7E7C"/>
  <w15:chartTrackingRefBased/>
  <w15:docId w15:val="{3E05396A-5877-44E2-9509-19EF6166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4415"/>
    <w:pPr>
      <w:spacing w:after="0"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Grigg</dc:creator>
  <cp:keywords/>
  <dc:description/>
  <cp:lastModifiedBy>Karen Grigg</cp:lastModifiedBy>
  <cp:revision>2</cp:revision>
  <dcterms:created xsi:type="dcterms:W3CDTF">2018-09-20T23:01:00Z</dcterms:created>
  <dcterms:modified xsi:type="dcterms:W3CDTF">2018-09-30T00:41:00Z</dcterms:modified>
</cp:coreProperties>
</file>