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1A14" w14:textId="3E5D4095" w:rsidR="00A85881" w:rsidRPr="00FC0388" w:rsidRDefault="00E317F3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C0388">
        <w:rPr>
          <w:rFonts w:ascii="Arial" w:hAnsi="Arial" w:cs="Arial"/>
          <w:b/>
          <w:sz w:val="20"/>
          <w:szCs w:val="20"/>
        </w:rPr>
        <w:t>Presentation title</w:t>
      </w:r>
    </w:p>
    <w:p w14:paraId="3C153DAA" w14:textId="13DBFE6A" w:rsidR="004532AA" w:rsidRPr="00FC0388" w:rsidRDefault="004532AA" w:rsidP="004532A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bookmarkStart w:id="0" w:name="_Hlk98149910"/>
      <w:r w:rsidRPr="00FC0388">
        <w:rPr>
          <w:rFonts w:ascii="Arial" w:hAnsi="Arial" w:cs="Arial"/>
          <w:bCs/>
          <w:sz w:val="20"/>
          <w:szCs w:val="20"/>
        </w:rPr>
        <w:t>Self-screening stations in GP waiting rooms doubled atrial fibrillation diagnosis</w:t>
      </w:r>
      <w:r w:rsidR="00792542" w:rsidRPr="00FC0388">
        <w:rPr>
          <w:rFonts w:ascii="Arial" w:hAnsi="Arial" w:cs="Arial"/>
          <w:bCs/>
          <w:sz w:val="20"/>
          <w:szCs w:val="20"/>
        </w:rPr>
        <w:t xml:space="preserve"> rates</w:t>
      </w:r>
    </w:p>
    <w:bookmarkEnd w:id="0"/>
    <w:p w14:paraId="7764F1CE" w14:textId="77777777" w:rsidR="004532AA" w:rsidRPr="00FC0388" w:rsidRDefault="004532AA" w:rsidP="00D273A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C9F495" w14:textId="34FBA60E" w:rsidR="005F00CA" w:rsidRPr="00FC0388" w:rsidRDefault="005F00CA" w:rsidP="005F00C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C0388">
        <w:rPr>
          <w:rFonts w:ascii="Arial" w:hAnsi="Arial" w:cs="Arial"/>
          <w:b/>
          <w:bCs/>
          <w:sz w:val="20"/>
          <w:szCs w:val="20"/>
        </w:rPr>
        <w:t>Explain why your paper is relevant</w:t>
      </w:r>
      <w:r w:rsidR="00B76E82" w:rsidRPr="00FC0388">
        <w:rPr>
          <w:rFonts w:ascii="Arial" w:hAnsi="Arial" w:cs="Arial"/>
          <w:b/>
          <w:bCs/>
          <w:sz w:val="20"/>
          <w:szCs w:val="20"/>
        </w:rPr>
        <w:t>, important</w:t>
      </w:r>
      <w:r w:rsidRPr="00FC0388">
        <w:rPr>
          <w:rFonts w:ascii="Arial" w:hAnsi="Arial" w:cs="Arial"/>
          <w:b/>
          <w:bCs/>
          <w:sz w:val="20"/>
          <w:szCs w:val="20"/>
        </w:rPr>
        <w:t xml:space="preserve"> and of interest to GP22 participants</w:t>
      </w:r>
    </w:p>
    <w:p w14:paraId="79DCAA7F" w14:textId="414BCC95" w:rsidR="005F00CA" w:rsidRPr="00FC0388" w:rsidRDefault="00591640" w:rsidP="009F05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0388">
        <w:rPr>
          <w:rFonts w:ascii="Arial" w:hAnsi="Arial" w:cs="Arial"/>
          <w:sz w:val="20"/>
          <w:szCs w:val="20"/>
        </w:rPr>
        <w:t xml:space="preserve">Atrial fibrillation (AF) screening </w:t>
      </w:r>
      <w:r w:rsidR="00DC4A6B" w:rsidRPr="00FC0388">
        <w:rPr>
          <w:rFonts w:ascii="Arial" w:hAnsi="Arial" w:cs="Arial"/>
          <w:sz w:val="20"/>
          <w:szCs w:val="20"/>
        </w:rPr>
        <w:t xml:space="preserve">is </w:t>
      </w:r>
      <w:r w:rsidRPr="00FC0388">
        <w:rPr>
          <w:rFonts w:ascii="Arial" w:hAnsi="Arial" w:cs="Arial"/>
          <w:sz w:val="20"/>
          <w:szCs w:val="20"/>
        </w:rPr>
        <w:t xml:space="preserve">sub-optimal in general practice, often due to time constraints. </w:t>
      </w:r>
      <w:r w:rsidR="00B77AF1" w:rsidRPr="00FC0388">
        <w:rPr>
          <w:rFonts w:ascii="Arial" w:hAnsi="Arial" w:cs="Arial"/>
          <w:sz w:val="20"/>
          <w:szCs w:val="20"/>
        </w:rPr>
        <w:t>This</w:t>
      </w:r>
      <w:r w:rsidR="00373F0C" w:rsidRPr="00FC0388">
        <w:rPr>
          <w:rFonts w:ascii="Arial" w:hAnsi="Arial" w:cs="Arial"/>
          <w:sz w:val="20"/>
          <w:szCs w:val="20"/>
        </w:rPr>
        <w:t xml:space="preserve"> fully-integrated </w:t>
      </w:r>
      <w:r w:rsidR="00B77AF1" w:rsidRPr="00FC0388">
        <w:rPr>
          <w:rFonts w:ascii="Arial" w:hAnsi="Arial" w:cs="Arial"/>
          <w:sz w:val="20"/>
          <w:szCs w:val="20"/>
        </w:rPr>
        <w:t>self-screening station</w:t>
      </w:r>
      <w:r w:rsidR="00373F0C" w:rsidRPr="00FC0388">
        <w:rPr>
          <w:rFonts w:ascii="Arial" w:hAnsi="Arial" w:cs="Arial"/>
          <w:sz w:val="20"/>
          <w:szCs w:val="20"/>
        </w:rPr>
        <w:t xml:space="preserve"> </w:t>
      </w:r>
      <w:r w:rsidR="00B77AF1" w:rsidRPr="00FC0388">
        <w:rPr>
          <w:rFonts w:ascii="Arial" w:hAnsi="Arial" w:cs="Arial"/>
          <w:sz w:val="20"/>
          <w:szCs w:val="20"/>
        </w:rPr>
        <w:t>overcame GP time barriers</w:t>
      </w:r>
      <w:r w:rsidR="00DC4A6B" w:rsidRPr="00FC0388">
        <w:rPr>
          <w:rFonts w:ascii="Arial" w:hAnsi="Arial" w:cs="Arial"/>
          <w:sz w:val="20"/>
          <w:szCs w:val="20"/>
        </w:rPr>
        <w:t xml:space="preserve"> with </w:t>
      </w:r>
      <w:r w:rsidR="00373F0C" w:rsidRPr="00FC0388">
        <w:rPr>
          <w:rFonts w:ascii="Arial" w:hAnsi="Arial" w:cs="Arial"/>
          <w:sz w:val="20"/>
          <w:szCs w:val="20"/>
        </w:rPr>
        <w:t>patients’</w:t>
      </w:r>
      <w:r w:rsidR="00B77AF1" w:rsidRPr="00FC0388">
        <w:rPr>
          <w:rFonts w:ascii="Arial" w:hAnsi="Arial" w:cs="Arial"/>
          <w:sz w:val="20"/>
          <w:szCs w:val="20"/>
        </w:rPr>
        <w:t xml:space="preserve"> ECG and diagnosis automatically imported into the record and instantly available for GP review during the consultation.</w:t>
      </w:r>
    </w:p>
    <w:p w14:paraId="687BC4AD" w14:textId="6F35174F" w:rsidR="00591640" w:rsidRPr="00FC0388" w:rsidRDefault="00591640" w:rsidP="009F05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2BEDF7" w14:textId="1C39D29D" w:rsidR="005F00CA" w:rsidRPr="00FC0388" w:rsidRDefault="00DC4A6B" w:rsidP="005F00C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C0388">
        <w:rPr>
          <w:rFonts w:ascii="Arial" w:hAnsi="Arial" w:cs="Arial"/>
          <w:b/>
          <w:bCs/>
          <w:sz w:val="20"/>
          <w:szCs w:val="20"/>
        </w:rPr>
        <w:t>T</w:t>
      </w:r>
      <w:r w:rsidR="005F00CA" w:rsidRPr="00FC0388">
        <w:rPr>
          <w:rFonts w:ascii="Arial" w:hAnsi="Arial" w:cs="Arial"/>
          <w:b/>
          <w:bCs/>
          <w:sz w:val="20"/>
          <w:szCs w:val="20"/>
        </w:rPr>
        <w:t xml:space="preserve">ake home message </w:t>
      </w:r>
    </w:p>
    <w:p w14:paraId="1BD1CC6E" w14:textId="479DFA53" w:rsidR="00DC4A6B" w:rsidRPr="00FC0388" w:rsidRDefault="00DC4A6B" w:rsidP="00DC4A6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C0388">
        <w:rPr>
          <w:rFonts w:ascii="Arial" w:hAnsi="Arial" w:cs="Arial"/>
          <w:bCs/>
          <w:sz w:val="20"/>
          <w:szCs w:val="20"/>
        </w:rPr>
        <w:t>The</w:t>
      </w:r>
      <w:r w:rsidR="00C83AD2" w:rsidRPr="00FC0388">
        <w:rPr>
          <w:rFonts w:ascii="Arial" w:hAnsi="Arial" w:cs="Arial"/>
          <w:bCs/>
          <w:sz w:val="20"/>
          <w:szCs w:val="20"/>
        </w:rPr>
        <w:t xml:space="preserve"> AF</w:t>
      </w:r>
      <w:r w:rsidRPr="00FC0388">
        <w:rPr>
          <w:rFonts w:ascii="Arial" w:hAnsi="Arial" w:cs="Arial"/>
          <w:bCs/>
          <w:sz w:val="20"/>
          <w:szCs w:val="20"/>
        </w:rPr>
        <w:t xml:space="preserve"> self-screening station: </w:t>
      </w:r>
    </w:p>
    <w:p w14:paraId="6EDB78FE" w14:textId="77777777" w:rsidR="00792542" w:rsidRPr="00FC0388" w:rsidRDefault="00792542" w:rsidP="00DC4A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C0388">
        <w:rPr>
          <w:rFonts w:ascii="Arial" w:hAnsi="Arial" w:cs="Arial"/>
          <w:bCs/>
          <w:sz w:val="20"/>
          <w:szCs w:val="20"/>
        </w:rPr>
        <w:t xml:space="preserve">Was successfully integrated within practice IT systems and </w:t>
      </w:r>
      <w:proofErr w:type="gramStart"/>
      <w:r w:rsidRPr="00FC0388">
        <w:rPr>
          <w:rFonts w:ascii="Arial" w:hAnsi="Arial" w:cs="Arial"/>
          <w:bCs/>
          <w:sz w:val="20"/>
          <w:szCs w:val="20"/>
        </w:rPr>
        <w:t>workflow;</w:t>
      </w:r>
      <w:proofErr w:type="gramEnd"/>
      <w:r w:rsidRPr="00FC0388">
        <w:rPr>
          <w:rFonts w:ascii="Arial" w:hAnsi="Arial" w:cs="Arial"/>
          <w:bCs/>
          <w:sz w:val="20"/>
          <w:szCs w:val="20"/>
        </w:rPr>
        <w:t xml:space="preserve"> </w:t>
      </w:r>
    </w:p>
    <w:p w14:paraId="15244042" w14:textId="15ADA545" w:rsidR="00C83AD2" w:rsidRPr="00FC0388" w:rsidRDefault="00DC4A6B" w:rsidP="00DC4A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C0388">
        <w:rPr>
          <w:rFonts w:ascii="Arial" w:hAnsi="Arial" w:cs="Arial"/>
          <w:bCs/>
          <w:sz w:val="20"/>
          <w:szCs w:val="20"/>
        </w:rPr>
        <w:t>Doubled AF diagnosis</w:t>
      </w:r>
      <w:r w:rsidR="00792542" w:rsidRPr="00FC0388">
        <w:rPr>
          <w:rFonts w:ascii="Arial" w:hAnsi="Arial" w:cs="Arial"/>
          <w:bCs/>
          <w:sz w:val="20"/>
          <w:szCs w:val="20"/>
        </w:rPr>
        <w:t xml:space="preserve"> and inc</w:t>
      </w:r>
      <w:r w:rsidRPr="00FC0388">
        <w:rPr>
          <w:rFonts w:ascii="Arial" w:hAnsi="Arial" w:cs="Arial"/>
          <w:bCs/>
          <w:sz w:val="20"/>
          <w:szCs w:val="20"/>
        </w:rPr>
        <w:t>reased screening almost four-</w:t>
      </w:r>
      <w:proofErr w:type="gramStart"/>
      <w:r w:rsidRPr="00FC0388">
        <w:rPr>
          <w:rFonts w:ascii="Arial" w:hAnsi="Arial" w:cs="Arial"/>
          <w:bCs/>
          <w:sz w:val="20"/>
          <w:szCs w:val="20"/>
        </w:rPr>
        <w:t>fold</w:t>
      </w:r>
      <w:r w:rsidR="00C83AD2" w:rsidRPr="00FC0388">
        <w:rPr>
          <w:rFonts w:ascii="Arial" w:hAnsi="Arial" w:cs="Arial"/>
          <w:bCs/>
          <w:sz w:val="20"/>
          <w:szCs w:val="20"/>
        </w:rPr>
        <w:t>;</w:t>
      </w:r>
      <w:proofErr w:type="gramEnd"/>
      <w:r w:rsidR="00C83AD2" w:rsidRPr="00FC0388">
        <w:rPr>
          <w:rFonts w:ascii="Arial" w:hAnsi="Arial" w:cs="Arial"/>
          <w:bCs/>
          <w:sz w:val="20"/>
          <w:szCs w:val="20"/>
        </w:rPr>
        <w:t xml:space="preserve"> </w:t>
      </w:r>
    </w:p>
    <w:p w14:paraId="3B3135E8" w14:textId="7E60AE8F" w:rsidR="00DC4A6B" w:rsidRPr="00FC0388" w:rsidRDefault="00987014" w:rsidP="00DC4A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C0388">
        <w:rPr>
          <w:rFonts w:ascii="Arial" w:hAnsi="Arial" w:cs="Arial"/>
          <w:bCs/>
          <w:sz w:val="20"/>
          <w:szCs w:val="20"/>
        </w:rPr>
        <w:t>If implemented on scale m</w:t>
      </w:r>
      <w:r w:rsidR="00C83AD2" w:rsidRPr="00FC0388">
        <w:rPr>
          <w:rFonts w:ascii="Arial" w:hAnsi="Arial" w:cs="Arial"/>
          <w:bCs/>
          <w:sz w:val="20"/>
          <w:szCs w:val="20"/>
        </w:rPr>
        <w:t>ay reduce AF-related strokes</w:t>
      </w:r>
      <w:r w:rsidR="00DB67DC" w:rsidRPr="00FC0388">
        <w:rPr>
          <w:rFonts w:ascii="Arial" w:hAnsi="Arial" w:cs="Arial"/>
          <w:bCs/>
          <w:sz w:val="20"/>
          <w:szCs w:val="20"/>
        </w:rPr>
        <w:t xml:space="preserve">. </w:t>
      </w:r>
      <w:r w:rsidR="00C83AD2" w:rsidRPr="00FC0388">
        <w:rPr>
          <w:rFonts w:ascii="Arial" w:hAnsi="Arial" w:cs="Arial"/>
          <w:bCs/>
          <w:sz w:val="20"/>
          <w:szCs w:val="20"/>
        </w:rPr>
        <w:t xml:space="preserve"> </w:t>
      </w:r>
      <w:r w:rsidR="00DC4A6B" w:rsidRPr="00FC0388">
        <w:rPr>
          <w:rFonts w:ascii="Arial" w:hAnsi="Arial" w:cs="Arial"/>
          <w:bCs/>
          <w:sz w:val="20"/>
          <w:szCs w:val="20"/>
        </w:rPr>
        <w:t xml:space="preserve"> </w:t>
      </w:r>
    </w:p>
    <w:p w14:paraId="217545D1" w14:textId="77777777" w:rsidR="006F007C" w:rsidRPr="00FC0388" w:rsidRDefault="006F007C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E644CD5" w14:textId="6B602CB0" w:rsidR="00A85881" w:rsidRPr="00FC0388" w:rsidRDefault="00E317F3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C0388">
        <w:rPr>
          <w:rFonts w:ascii="Arial" w:hAnsi="Arial" w:cs="Arial"/>
          <w:b/>
          <w:sz w:val="20"/>
          <w:szCs w:val="20"/>
        </w:rPr>
        <w:t>Background</w:t>
      </w:r>
    </w:p>
    <w:p w14:paraId="586580C3" w14:textId="2963986D" w:rsidR="00B76E82" w:rsidRPr="00FC0388" w:rsidRDefault="00C83AD2" w:rsidP="009F05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0388">
        <w:rPr>
          <w:rFonts w:ascii="Arial" w:hAnsi="Arial" w:cs="Arial"/>
          <w:bCs/>
          <w:sz w:val="20"/>
          <w:szCs w:val="20"/>
        </w:rPr>
        <w:t xml:space="preserve">Atrial fibrillation (AF) screening is guideline-recommended for people aged ≥65 to prevent stroke. Although ideally placed, GPs only screen ~11% of eligible people, often due to </w:t>
      </w:r>
      <w:r w:rsidRPr="00FC0388">
        <w:rPr>
          <w:rFonts w:ascii="Arial" w:hAnsi="Arial" w:cs="Arial"/>
          <w:sz w:val="20"/>
          <w:szCs w:val="20"/>
        </w:rPr>
        <w:t>time constraints.</w:t>
      </w:r>
    </w:p>
    <w:p w14:paraId="67972316" w14:textId="77777777" w:rsidR="00C83AD2" w:rsidRPr="00FC0388" w:rsidRDefault="00C83AD2" w:rsidP="34C774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84AD33" w14:textId="126CADE2" w:rsidR="00B76E82" w:rsidRPr="00FC0388" w:rsidRDefault="00B76E82" w:rsidP="34C7740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C0388">
        <w:rPr>
          <w:rFonts w:ascii="Arial" w:hAnsi="Arial" w:cs="Arial"/>
          <w:b/>
          <w:bCs/>
          <w:sz w:val="20"/>
          <w:szCs w:val="20"/>
        </w:rPr>
        <w:t>Aim / Hypothesis</w:t>
      </w:r>
    </w:p>
    <w:p w14:paraId="378D8EC6" w14:textId="70BD80B5" w:rsidR="00C83AD2" w:rsidRPr="00FC0388" w:rsidRDefault="009F0588" w:rsidP="00C83AD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C0388">
        <w:rPr>
          <w:rFonts w:ascii="Arial" w:hAnsi="Arial" w:cs="Arial"/>
          <w:color w:val="000000"/>
          <w:sz w:val="20"/>
          <w:szCs w:val="20"/>
        </w:rPr>
        <w:t>To e</w:t>
      </w:r>
      <w:r w:rsidR="00C83AD2" w:rsidRPr="00FC0388">
        <w:rPr>
          <w:rFonts w:ascii="Arial" w:hAnsi="Arial" w:cs="Arial"/>
          <w:color w:val="000000"/>
          <w:sz w:val="20"/>
          <w:szCs w:val="20"/>
        </w:rPr>
        <w:t>xamine if an atrial fibrillation (AF) self-screening station in general practice waiting rooms improves screening</w:t>
      </w:r>
      <w:r w:rsidR="00792542" w:rsidRPr="00FC0388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C83AD2" w:rsidRPr="00FC0388">
        <w:rPr>
          <w:rFonts w:ascii="Arial" w:hAnsi="Arial" w:cs="Arial"/>
          <w:color w:val="000000"/>
          <w:sz w:val="20"/>
          <w:szCs w:val="20"/>
        </w:rPr>
        <w:t>diagnosis</w:t>
      </w:r>
      <w:r w:rsidR="00792542" w:rsidRPr="00FC0388">
        <w:rPr>
          <w:rFonts w:ascii="Arial" w:hAnsi="Arial" w:cs="Arial"/>
          <w:color w:val="000000"/>
          <w:sz w:val="20"/>
          <w:szCs w:val="20"/>
        </w:rPr>
        <w:t xml:space="preserve">. </w:t>
      </w:r>
      <w:r w:rsidR="00C83AD2" w:rsidRPr="00FC0388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50672D41" w14:textId="77777777" w:rsidR="00C83AD2" w:rsidRPr="00FC0388" w:rsidRDefault="00C83AD2" w:rsidP="00D273A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67EF78F" w14:textId="38775839" w:rsidR="00A85881" w:rsidRPr="00FC0388" w:rsidRDefault="00A85881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C0388">
        <w:rPr>
          <w:rFonts w:ascii="Arial" w:hAnsi="Arial" w:cs="Arial"/>
          <w:b/>
          <w:sz w:val="20"/>
          <w:szCs w:val="20"/>
        </w:rPr>
        <w:t>Method</w:t>
      </w:r>
    </w:p>
    <w:p w14:paraId="39FC11E3" w14:textId="148BC882" w:rsidR="00C83AD2" w:rsidRPr="00FC0388" w:rsidRDefault="004B56EB" w:rsidP="009F05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0388">
        <w:rPr>
          <w:rFonts w:ascii="Arial" w:hAnsi="Arial" w:cs="Arial"/>
          <w:color w:val="000000"/>
          <w:sz w:val="20"/>
          <w:szCs w:val="20"/>
        </w:rPr>
        <w:t xml:space="preserve">Development </w:t>
      </w:r>
      <w:r w:rsidRPr="00FC0388">
        <w:rPr>
          <w:rFonts w:ascii="Arial" w:hAnsi="Arial"/>
          <w:sz w:val="20"/>
          <w:szCs w:val="20"/>
          <w:shd w:val="clear" w:color="auto" w:fill="FFFFFE"/>
        </w:rPr>
        <w:t>and i</w:t>
      </w:r>
      <w:r w:rsidRPr="00FC0388">
        <w:rPr>
          <w:rFonts w:ascii="Arial" w:hAnsi="Arial" w:cs="Arial"/>
          <w:color w:val="000000"/>
          <w:sz w:val="20"/>
          <w:szCs w:val="20"/>
        </w:rPr>
        <w:t xml:space="preserve">mplementation of an </w:t>
      </w:r>
      <w:r w:rsidRPr="00FC0388">
        <w:rPr>
          <w:rFonts w:ascii="Arial" w:hAnsi="Arial"/>
          <w:bCs/>
          <w:sz w:val="20"/>
          <w:szCs w:val="20"/>
          <w:shd w:val="clear" w:color="auto" w:fill="FFFFFE"/>
        </w:rPr>
        <w:t xml:space="preserve">AF self-screening station </w:t>
      </w:r>
      <w:r w:rsidRPr="00FC0388">
        <w:rPr>
          <w:rFonts w:ascii="Arial" w:hAnsi="Arial"/>
          <w:sz w:val="20"/>
          <w:szCs w:val="20"/>
          <w:shd w:val="clear" w:color="auto" w:fill="FFFFFE"/>
        </w:rPr>
        <w:t>integrated with practice software which seamlessly identifies eligible patients and exports the single-lead ECG</w:t>
      </w:r>
      <w:r w:rsidRPr="00FC0388">
        <w:rPr>
          <w:rFonts w:ascii="Arial" w:hAnsi="Arial"/>
          <w:bCs/>
          <w:sz w:val="20"/>
          <w:szCs w:val="20"/>
          <w:shd w:val="clear" w:color="auto" w:fill="FFFFFE"/>
        </w:rPr>
        <w:t xml:space="preserve"> with automated analysis</w:t>
      </w:r>
      <w:r w:rsidRPr="00FC0388">
        <w:rPr>
          <w:rFonts w:ascii="Arial" w:hAnsi="Arial"/>
          <w:sz w:val="20"/>
          <w:szCs w:val="20"/>
          <w:shd w:val="clear" w:color="auto" w:fill="FFFFFE"/>
        </w:rPr>
        <w:t xml:space="preserve"> into the electronic medical record. The intervention was implemented in </w:t>
      </w:r>
      <w:r w:rsidRPr="00FC0388">
        <w:rPr>
          <w:rFonts w:ascii="Arial" w:hAnsi="Arial" w:cs="Arial"/>
          <w:color w:val="000000"/>
          <w:sz w:val="20"/>
          <w:szCs w:val="20"/>
        </w:rPr>
        <w:t>6 general practices: 2 rural New South Wales, 4 Greater Sydney for ~3 months per practice, between August 2020 – August 2021.</w:t>
      </w:r>
    </w:p>
    <w:p w14:paraId="3FAC65CE" w14:textId="77777777" w:rsidR="009F0588" w:rsidRPr="00FC0388" w:rsidRDefault="009F0588" w:rsidP="2768605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C593A3C" w14:textId="0A1AC2B6" w:rsidR="005F00CA" w:rsidRPr="00FC0388" w:rsidRDefault="005F00CA" w:rsidP="2768605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C0388">
        <w:rPr>
          <w:rFonts w:ascii="Arial" w:hAnsi="Arial" w:cs="Arial"/>
          <w:b/>
          <w:bCs/>
          <w:sz w:val="20"/>
          <w:szCs w:val="20"/>
        </w:rPr>
        <w:t>Results</w:t>
      </w:r>
    </w:p>
    <w:p w14:paraId="2CE69BB6" w14:textId="77777777" w:rsidR="009F0588" w:rsidRPr="00FC0388" w:rsidRDefault="009F0588" w:rsidP="009F05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0388">
        <w:rPr>
          <w:rFonts w:ascii="Arial" w:hAnsi="Arial"/>
          <w:sz w:val="20"/>
          <w:szCs w:val="20"/>
          <w:shd w:val="clear" w:color="auto" w:fill="FFFFFE"/>
        </w:rPr>
        <w:t>1</w:t>
      </w:r>
      <w:r w:rsidRPr="00FC0388">
        <w:rPr>
          <w:rFonts w:ascii="Arial" w:hAnsi="Arial" w:cs="Arial"/>
          <w:sz w:val="20"/>
          <w:szCs w:val="20"/>
        </w:rPr>
        <w:t>127/2835 (40%) in-scope patients completed self-screening (range 12-74% per practice). AF was diagnosed in 49/1127 (4.3%), of whom 90% had CHA</w:t>
      </w:r>
      <w:r w:rsidRPr="00FC0388">
        <w:rPr>
          <w:rFonts w:ascii="Arial" w:hAnsi="Arial" w:cs="Arial"/>
          <w:sz w:val="20"/>
          <w:szCs w:val="20"/>
          <w:vertAlign w:val="subscript"/>
        </w:rPr>
        <w:t>2</w:t>
      </w:r>
      <w:r w:rsidRPr="00FC0388">
        <w:rPr>
          <w:rFonts w:ascii="Arial" w:hAnsi="Arial" w:cs="Arial"/>
          <w:sz w:val="20"/>
          <w:szCs w:val="20"/>
        </w:rPr>
        <w:t>DS</w:t>
      </w:r>
      <w:r w:rsidRPr="00FC0388">
        <w:rPr>
          <w:rFonts w:ascii="Arial" w:hAnsi="Arial" w:cs="Arial"/>
          <w:sz w:val="20"/>
          <w:szCs w:val="20"/>
          <w:vertAlign w:val="subscript"/>
        </w:rPr>
        <w:t>2</w:t>
      </w:r>
      <w:r w:rsidRPr="00FC0388">
        <w:rPr>
          <w:rFonts w:ascii="Arial" w:hAnsi="Arial" w:cs="Arial"/>
          <w:sz w:val="20"/>
          <w:szCs w:val="20"/>
        </w:rPr>
        <w:t xml:space="preserve">-VA score ≥2. </w:t>
      </w:r>
      <w:bookmarkStart w:id="1" w:name="_Hlk98151032"/>
      <w:r w:rsidRPr="00FC0388">
        <w:rPr>
          <w:rFonts w:ascii="Arial" w:hAnsi="Arial" w:cs="Arial"/>
          <w:sz w:val="20"/>
          <w:szCs w:val="20"/>
        </w:rPr>
        <w:t xml:space="preserve">AF diagnosis doubled during the intervention from 10.8 (pre-intervention) to 21.9 per 1000 patients. Screening rates increased almost four-fold compared to standard practice. </w:t>
      </w:r>
      <w:bookmarkEnd w:id="1"/>
      <w:r w:rsidRPr="00FC0388">
        <w:rPr>
          <w:rFonts w:ascii="Arial" w:hAnsi="Arial" w:cs="Arial"/>
          <w:sz w:val="20"/>
          <w:szCs w:val="20"/>
        </w:rPr>
        <w:t xml:space="preserve">85% of newly diagnosed high-risk patients </w:t>
      </w:r>
      <w:r w:rsidRPr="00FC0388">
        <w:rPr>
          <w:rFonts w:ascii="Arial" w:hAnsi="Arial" w:cs="Arial"/>
          <w:sz w:val="20"/>
          <w:szCs w:val="20"/>
          <w:shd w:val="clear" w:color="auto" w:fill="FFFFFE"/>
        </w:rPr>
        <w:t>(</w:t>
      </w:r>
      <w:proofErr w:type="gramStart"/>
      <w:r w:rsidRPr="00FC0388">
        <w:rPr>
          <w:rFonts w:ascii="Arial" w:hAnsi="Arial" w:cs="Arial"/>
          <w:sz w:val="20"/>
          <w:szCs w:val="20"/>
          <w:shd w:val="clear" w:color="auto" w:fill="FFFFFE"/>
        </w:rPr>
        <w:t>i.e.</w:t>
      </w:r>
      <w:proofErr w:type="gramEnd"/>
      <w:r w:rsidRPr="00FC0388">
        <w:rPr>
          <w:rFonts w:ascii="Arial" w:hAnsi="Arial" w:cs="Arial"/>
          <w:sz w:val="20"/>
          <w:szCs w:val="20"/>
          <w:shd w:val="clear" w:color="auto" w:fill="FFFFFE"/>
        </w:rPr>
        <w:t xml:space="preserve"> </w:t>
      </w:r>
      <w:r w:rsidRPr="00FC0388">
        <w:rPr>
          <w:rFonts w:ascii="Arial" w:hAnsi="Arial" w:cs="Arial"/>
          <w:sz w:val="20"/>
          <w:szCs w:val="20"/>
        </w:rPr>
        <w:t>CHA</w:t>
      </w:r>
      <w:r w:rsidRPr="00FC0388">
        <w:rPr>
          <w:rFonts w:ascii="Arial" w:hAnsi="Arial" w:cs="Arial"/>
          <w:sz w:val="20"/>
          <w:szCs w:val="20"/>
          <w:vertAlign w:val="subscript"/>
        </w:rPr>
        <w:t>2</w:t>
      </w:r>
      <w:r w:rsidRPr="00FC0388">
        <w:rPr>
          <w:rFonts w:ascii="Arial" w:hAnsi="Arial" w:cs="Arial"/>
          <w:sz w:val="20"/>
          <w:szCs w:val="20"/>
        </w:rPr>
        <w:t>DS</w:t>
      </w:r>
      <w:r w:rsidRPr="00FC0388">
        <w:rPr>
          <w:rFonts w:ascii="Arial" w:hAnsi="Arial" w:cs="Arial"/>
          <w:sz w:val="20"/>
          <w:szCs w:val="20"/>
          <w:vertAlign w:val="subscript"/>
        </w:rPr>
        <w:t>2</w:t>
      </w:r>
      <w:r w:rsidRPr="00FC0388">
        <w:rPr>
          <w:rFonts w:ascii="Arial" w:hAnsi="Arial" w:cs="Arial"/>
          <w:sz w:val="20"/>
          <w:szCs w:val="20"/>
        </w:rPr>
        <w:t xml:space="preserve">-VA ≥2) received recommended anticoagulant therapy. </w:t>
      </w:r>
    </w:p>
    <w:p w14:paraId="2D06DFC2" w14:textId="77777777" w:rsidR="009F0588" w:rsidRPr="00FC0388" w:rsidRDefault="009F0588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4907DC2" w14:textId="404B8A56" w:rsidR="003D6105" w:rsidRPr="00FC0388" w:rsidRDefault="003D6105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C0388">
        <w:rPr>
          <w:rFonts w:ascii="Arial" w:hAnsi="Arial" w:cs="Arial"/>
          <w:b/>
          <w:sz w:val="20"/>
          <w:szCs w:val="20"/>
        </w:rPr>
        <w:t>Discussion</w:t>
      </w:r>
    </w:p>
    <w:p w14:paraId="149BBFEB" w14:textId="20B56AE5" w:rsidR="00D273AA" w:rsidRPr="00FC0388" w:rsidRDefault="009F0588" w:rsidP="34C774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0388">
        <w:rPr>
          <w:rFonts w:ascii="Arial" w:hAnsi="Arial" w:cs="Arial"/>
          <w:sz w:val="20"/>
          <w:szCs w:val="20"/>
        </w:rPr>
        <w:t>This is the first study to successfully integrate a fully-automated AF self-screening station that transfers screening results into the electronic medical record. By effectively bypassing time barriers to for GPs, this AF self-screening solution increase</w:t>
      </w:r>
      <w:r w:rsidR="00792542" w:rsidRPr="00FC0388">
        <w:rPr>
          <w:rFonts w:ascii="Arial" w:hAnsi="Arial" w:cs="Arial"/>
          <w:sz w:val="20"/>
          <w:szCs w:val="20"/>
        </w:rPr>
        <w:t>s</w:t>
      </w:r>
      <w:r w:rsidRPr="00FC0388">
        <w:rPr>
          <w:rFonts w:ascii="Arial" w:hAnsi="Arial" w:cs="Arial"/>
          <w:sz w:val="20"/>
          <w:szCs w:val="20"/>
        </w:rPr>
        <w:t xml:space="preserve"> the detection and diagnosis of AF. </w:t>
      </w:r>
    </w:p>
    <w:p w14:paraId="07F5A66B" w14:textId="77777777" w:rsidR="005F00CA" w:rsidRPr="00FC0388" w:rsidRDefault="005F00CA" w:rsidP="34C774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E98B06" w14:textId="1B398024" w:rsidR="005F00CA" w:rsidRPr="00FC0388" w:rsidRDefault="005F00CA" w:rsidP="34C7740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C0388">
        <w:rPr>
          <w:rFonts w:ascii="Arial" w:hAnsi="Arial" w:cs="Arial"/>
          <w:b/>
          <w:bCs/>
          <w:sz w:val="20"/>
          <w:szCs w:val="20"/>
        </w:rPr>
        <w:t>Conclusion</w:t>
      </w:r>
    </w:p>
    <w:p w14:paraId="75F9F541" w14:textId="65FDBC33" w:rsidR="009F0588" w:rsidRPr="00FC0388" w:rsidRDefault="009F0588" w:rsidP="009F05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0388">
        <w:rPr>
          <w:rFonts w:ascii="Arial" w:hAnsi="Arial" w:cs="Arial"/>
          <w:sz w:val="20"/>
          <w:szCs w:val="20"/>
        </w:rPr>
        <w:t>If implemented at scale AF self-screening stations could reduce AF-related strokes.</w:t>
      </w:r>
    </w:p>
    <w:p w14:paraId="5529127E" w14:textId="7C52F4B7" w:rsidR="003C7861" w:rsidRPr="00FC0388" w:rsidRDefault="003C7861" w:rsidP="003C7861">
      <w:pPr>
        <w:pStyle w:val="NoSpacing"/>
        <w:rPr>
          <w:rFonts w:ascii="Arial" w:hAnsi="Arial" w:cs="Arial"/>
          <w:sz w:val="20"/>
          <w:szCs w:val="20"/>
        </w:rPr>
      </w:pPr>
    </w:p>
    <w:p w14:paraId="1583116F" w14:textId="60409A07" w:rsidR="00663B9E" w:rsidRPr="00FC0388" w:rsidRDefault="00663B9E" w:rsidP="003C7861">
      <w:pPr>
        <w:pStyle w:val="NoSpacing"/>
        <w:rPr>
          <w:rFonts w:ascii="Arial" w:hAnsi="Arial" w:cs="Arial"/>
          <w:sz w:val="20"/>
          <w:szCs w:val="20"/>
        </w:rPr>
      </w:pPr>
    </w:p>
    <w:p w14:paraId="2961DC0E" w14:textId="2A43D2F0" w:rsidR="00663B9E" w:rsidRPr="00FC0388" w:rsidRDefault="00663B9E" w:rsidP="003C7861">
      <w:pPr>
        <w:pStyle w:val="NoSpacing"/>
        <w:rPr>
          <w:rFonts w:ascii="Arial" w:hAnsi="Arial" w:cs="Arial"/>
          <w:sz w:val="20"/>
          <w:szCs w:val="20"/>
        </w:rPr>
      </w:pPr>
    </w:p>
    <w:p w14:paraId="07001077" w14:textId="7B31E401" w:rsidR="00663B9E" w:rsidRPr="00FC0388" w:rsidRDefault="00663B9E">
      <w:pPr>
        <w:rPr>
          <w:rFonts w:ascii="Arial" w:hAnsi="Arial" w:cs="Arial"/>
          <w:sz w:val="20"/>
          <w:szCs w:val="20"/>
        </w:rPr>
      </w:pPr>
    </w:p>
    <w:p w14:paraId="794E9DC9" w14:textId="77777777" w:rsidR="00663B9E" w:rsidRPr="00FC0388" w:rsidRDefault="00663B9E" w:rsidP="003C7861">
      <w:pPr>
        <w:pStyle w:val="NoSpacing"/>
        <w:rPr>
          <w:rFonts w:ascii="Arial" w:hAnsi="Arial" w:cs="Arial"/>
          <w:sz w:val="20"/>
          <w:szCs w:val="20"/>
        </w:rPr>
      </w:pPr>
    </w:p>
    <w:sectPr w:rsidR="00663B9E" w:rsidRPr="00FC0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F11E4"/>
    <w:multiLevelType w:val="hybridMultilevel"/>
    <w:tmpl w:val="05CCE524"/>
    <w:lvl w:ilvl="0" w:tplc="83F49EE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wMDK1sLAwtzAytzBV0lEKTi0uzszPAykwrAUAoMtDoCwAAAA="/>
  </w:docVars>
  <w:rsids>
    <w:rsidRoot w:val="00E317F3"/>
    <w:rsid w:val="00005EA0"/>
    <w:rsid w:val="000104AF"/>
    <w:rsid w:val="00021A18"/>
    <w:rsid w:val="000A2711"/>
    <w:rsid w:val="00102F26"/>
    <w:rsid w:val="00106859"/>
    <w:rsid w:val="00250A12"/>
    <w:rsid w:val="00282310"/>
    <w:rsid w:val="003511AB"/>
    <w:rsid w:val="00373F0C"/>
    <w:rsid w:val="003C7861"/>
    <w:rsid w:val="003D6105"/>
    <w:rsid w:val="004532AA"/>
    <w:rsid w:val="004B56EB"/>
    <w:rsid w:val="00591640"/>
    <w:rsid w:val="00594699"/>
    <w:rsid w:val="005F00CA"/>
    <w:rsid w:val="006240BE"/>
    <w:rsid w:val="00640CEC"/>
    <w:rsid w:val="00663B9E"/>
    <w:rsid w:val="006F007C"/>
    <w:rsid w:val="00715FE0"/>
    <w:rsid w:val="00792542"/>
    <w:rsid w:val="009163D5"/>
    <w:rsid w:val="00987014"/>
    <w:rsid w:val="009D6504"/>
    <w:rsid w:val="009F0588"/>
    <w:rsid w:val="00A85881"/>
    <w:rsid w:val="00B60342"/>
    <w:rsid w:val="00B76E82"/>
    <w:rsid w:val="00B77AF1"/>
    <w:rsid w:val="00C40D24"/>
    <w:rsid w:val="00C83AD2"/>
    <w:rsid w:val="00C83C18"/>
    <w:rsid w:val="00D273AA"/>
    <w:rsid w:val="00DB67DC"/>
    <w:rsid w:val="00DC4A6B"/>
    <w:rsid w:val="00DF7A3A"/>
    <w:rsid w:val="00E21D3C"/>
    <w:rsid w:val="00E317F3"/>
    <w:rsid w:val="00F111CF"/>
    <w:rsid w:val="00F2348A"/>
    <w:rsid w:val="00F31904"/>
    <w:rsid w:val="00F90843"/>
    <w:rsid w:val="00FC0388"/>
    <w:rsid w:val="130C912A"/>
    <w:rsid w:val="16E61FC3"/>
    <w:rsid w:val="1FBA3ECE"/>
    <w:rsid w:val="21ECF7F1"/>
    <w:rsid w:val="226C50FD"/>
    <w:rsid w:val="27686057"/>
    <w:rsid w:val="2F3B088D"/>
    <w:rsid w:val="328D55EB"/>
    <w:rsid w:val="34C77408"/>
    <w:rsid w:val="35655C1F"/>
    <w:rsid w:val="47267CB8"/>
    <w:rsid w:val="53B9E2AE"/>
    <w:rsid w:val="626B2FB1"/>
    <w:rsid w:val="63F72FEE"/>
    <w:rsid w:val="707F2F1B"/>
    <w:rsid w:val="7A94F688"/>
    <w:rsid w:val="7B29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E0D3"/>
  <w15:chartTrackingRefBased/>
  <w15:docId w15:val="{2D0D6CA8-11BA-4942-893C-F37CB61E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7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7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31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9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9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9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0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F00CA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3C78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4A6B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663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a6e35b-1a0d-4b26-8059-9d7fbfec19c3">EDEYZVM3SA3E-1361323000-21547</_dlc_DocId>
    <_dlc_DocIdUrl xmlns="63a6e35b-1a0d-4b26-8059-9d7fbfec19c3">
      <Url>https://onegp.sharepoint.com/sites/doclib/_layouts/15/DocIdRedir.aspx?ID=EDEYZVM3SA3E-1361323000-21547</Url>
      <Description>EDEYZVM3SA3E-1361323000-21547</Description>
    </_dlc_DocIdUrl>
    <SharedWithUsers xmlns="63a6e35b-1a0d-4b26-8059-9d7fbfec19c3">
      <UserInfo>
        <DisplayName>Anita Munoz</DisplayName>
        <AccountId>1692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AA0C8204A7E45ABED2F396D5B9043" ma:contentTypeVersion="13" ma:contentTypeDescription="Create a new document." ma:contentTypeScope="" ma:versionID="382302e42017390c7ee0666879112c2d">
  <xsd:schema xmlns:xsd="http://www.w3.org/2001/XMLSchema" xmlns:xs="http://www.w3.org/2001/XMLSchema" xmlns:p="http://schemas.microsoft.com/office/2006/metadata/properties" xmlns:ns2="63a6e35b-1a0d-4b26-8059-9d7fbfec19c3" xmlns:ns3="a07a3165-1127-43a8-abe5-24ec2bedc1af" targetNamespace="http://schemas.microsoft.com/office/2006/metadata/properties" ma:root="true" ma:fieldsID="f80e1b3f576762b28a83a24a2d8a6f08" ns2:_="" ns3:_="">
    <xsd:import namespace="63a6e35b-1a0d-4b26-8059-9d7fbfec19c3"/>
    <xsd:import namespace="a07a3165-1127-43a8-abe5-24ec2bedc1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e35b-1a0d-4b26-8059-9d7fbfec19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a3165-1127-43a8-abe5-24ec2bedc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48221-6441-4F7E-8603-9444DA0AE9E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669B2E-5390-47E4-BB18-3EE36E78A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0373D-D903-4B68-8D19-C39D060E897C}">
  <ds:schemaRefs>
    <ds:schemaRef ds:uri="http://schemas.microsoft.com/office/2006/metadata/properties"/>
    <ds:schemaRef ds:uri="http://schemas.microsoft.com/office/infopath/2007/PartnerControls"/>
    <ds:schemaRef ds:uri="63a6e35b-1a0d-4b26-8059-9d7fbfec19c3"/>
  </ds:schemaRefs>
</ds:datastoreItem>
</file>

<file path=customXml/itemProps4.xml><?xml version="1.0" encoding="utf-8"?>
<ds:datastoreItem xmlns:ds="http://schemas.openxmlformats.org/officeDocument/2006/customXml" ds:itemID="{A6CBA20E-F968-4376-ADA6-BBAE449B7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6e35b-1a0d-4b26-8059-9d7fbfec19c3"/>
    <ds:schemaRef ds:uri="a07a3165-1127-43a8-abe5-24ec2bedc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Grigg</dc:creator>
  <cp:keywords/>
  <dc:description/>
  <cp:lastModifiedBy>Melissa Avard</cp:lastModifiedBy>
  <cp:revision>3</cp:revision>
  <dcterms:created xsi:type="dcterms:W3CDTF">2022-05-09T13:23:00Z</dcterms:created>
  <dcterms:modified xsi:type="dcterms:W3CDTF">2022-05-10T01:43:00Z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0x010100B9FAA0C8204A7E45ABED2F396D5B9043</vt:lpwstr>
  </property>
  <property fmtid="{D5CDD505-2E9C-101B-9397-08002B2CF9AE}" pid="3" name="_dlc_DocIdItemGuid">
    <vt:lpwstr>a3e1a054-0976-422b-83cd-55519bb93c37</vt:lpwstr>
  </property>
</Properties>
</file>