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E6128" w14:textId="77777777" w:rsidR="00266899" w:rsidRPr="0038014E" w:rsidRDefault="0038014E">
      <w:pPr>
        <w:spacing w:before="75"/>
        <w:ind w:left="112"/>
        <w:rPr>
          <w:rFonts w:ascii="Arial" w:hAnsi="Arial" w:cs="Arial"/>
          <w:b/>
          <w:sz w:val="20"/>
          <w:szCs w:val="20"/>
        </w:rPr>
      </w:pPr>
      <w:r w:rsidRPr="0038014E">
        <w:rPr>
          <w:rFonts w:ascii="Arial" w:hAnsi="Arial" w:cs="Arial"/>
          <w:b/>
          <w:spacing w:val="-2"/>
          <w:sz w:val="20"/>
          <w:szCs w:val="20"/>
        </w:rPr>
        <w:t>Presentation</w:t>
      </w:r>
      <w:r w:rsidRPr="0038014E">
        <w:rPr>
          <w:rFonts w:ascii="Arial" w:hAnsi="Arial" w:cs="Arial"/>
          <w:b/>
          <w:spacing w:val="7"/>
          <w:sz w:val="20"/>
          <w:szCs w:val="20"/>
        </w:rPr>
        <w:t xml:space="preserve"> </w:t>
      </w:r>
      <w:r w:rsidRPr="0038014E">
        <w:rPr>
          <w:rFonts w:ascii="Arial" w:hAnsi="Arial" w:cs="Arial"/>
          <w:b/>
          <w:spacing w:val="-2"/>
          <w:sz w:val="20"/>
          <w:szCs w:val="20"/>
        </w:rPr>
        <w:t>title</w:t>
      </w:r>
    </w:p>
    <w:p w14:paraId="33621213" w14:textId="77777777" w:rsidR="00266899" w:rsidRPr="0038014E" w:rsidRDefault="0038014E">
      <w:pPr>
        <w:spacing w:before="1"/>
        <w:ind w:left="112"/>
        <w:rPr>
          <w:rFonts w:ascii="Arial" w:hAnsi="Arial" w:cs="Arial"/>
          <w:sz w:val="20"/>
          <w:szCs w:val="20"/>
        </w:rPr>
      </w:pPr>
      <w:r w:rsidRPr="0038014E">
        <w:rPr>
          <w:rFonts w:ascii="Arial" w:hAnsi="Arial" w:cs="Arial"/>
          <w:sz w:val="20"/>
          <w:szCs w:val="20"/>
        </w:rPr>
        <w:t>The</w:t>
      </w:r>
      <w:r w:rsidRPr="0038014E">
        <w:rPr>
          <w:rFonts w:ascii="Arial" w:hAnsi="Arial" w:cs="Arial"/>
          <w:spacing w:val="-6"/>
          <w:sz w:val="20"/>
          <w:szCs w:val="20"/>
        </w:rPr>
        <w:t xml:space="preserve"> </w:t>
      </w:r>
      <w:r w:rsidRPr="0038014E">
        <w:rPr>
          <w:rFonts w:ascii="Arial" w:hAnsi="Arial" w:cs="Arial"/>
          <w:sz w:val="20"/>
          <w:szCs w:val="20"/>
        </w:rPr>
        <w:t>Good</w:t>
      </w:r>
      <w:r w:rsidRPr="0038014E">
        <w:rPr>
          <w:rFonts w:ascii="Arial" w:hAnsi="Arial" w:cs="Arial"/>
          <w:spacing w:val="-5"/>
          <w:sz w:val="20"/>
          <w:szCs w:val="20"/>
        </w:rPr>
        <w:t xml:space="preserve"> </w:t>
      </w:r>
      <w:r w:rsidRPr="0038014E">
        <w:rPr>
          <w:rFonts w:ascii="Arial" w:hAnsi="Arial" w:cs="Arial"/>
          <w:sz w:val="20"/>
          <w:szCs w:val="20"/>
        </w:rPr>
        <w:t>GP</w:t>
      </w:r>
      <w:r w:rsidRPr="0038014E">
        <w:rPr>
          <w:rFonts w:ascii="Arial" w:hAnsi="Arial" w:cs="Arial"/>
          <w:spacing w:val="-4"/>
          <w:sz w:val="20"/>
          <w:szCs w:val="20"/>
        </w:rPr>
        <w:t xml:space="preserve"> </w:t>
      </w:r>
      <w:r w:rsidRPr="0038014E">
        <w:rPr>
          <w:rFonts w:ascii="Arial" w:hAnsi="Arial" w:cs="Arial"/>
          <w:sz w:val="20"/>
          <w:szCs w:val="20"/>
        </w:rPr>
        <w:t>podcast</w:t>
      </w:r>
      <w:r w:rsidRPr="0038014E">
        <w:rPr>
          <w:rFonts w:ascii="Arial" w:hAnsi="Arial" w:cs="Arial"/>
          <w:spacing w:val="-4"/>
          <w:sz w:val="20"/>
          <w:szCs w:val="20"/>
        </w:rPr>
        <w:t xml:space="preserve"> live</w:t>
      </w:r>
    </w:p>
    <w:p w14:paraId="545C34DF" w14:textId="77777777" w:rsidR="00266899" w:rsidRPr="0038014E" w:rsidRDefault="00266899">
      <w:pPr>
        <w:pStyle w:val="BodyText"/>
        <w:spacing w:before="1"/>
        <w:rPr>
          <w:rFonts w:ascii="Arial" w:hAnsi="Arial" w:cs="Arial"/>
          <w:sz w:val="20"/>
          <w:szCs w:val="20"/>
        </w:rPr>
      </w:pPr>
    </w:p>
    <w:p w14:paraId="70654446" w14:textId="77777777" w:rsidR="00266899" w:rsidRPr="0038014E" w:rsidRDefault="0038014E">
      <w:pPr>
        <w:ind w:left="112"/>
        <w:rPr>
          <w:rFonts w:ascii="Arial" w:hAnsi="Arial" w:cs="Arial"/>
          <w:b/>
          <w:sz w:val="20"/>
          <w:szCs w:val="20"/>
        </w:rPr>
      </w:pPr>
      <w:r w:rsidRPr="0038014E">
        <w:rPr>
          <w:rFonts w:ascii="Arial" w:hAnsi="Arial" w:cs="Arial"/>
          <w:b/>
          <w:spacing w:val="-2"/>
          <w:sz w:val="20"/>
          <w:szCs w:val="20"/>
        </w:rPr>
        <w:t>Presentation</w:t>
      </w:r>
      <w:r w:rsidRPr="0038014E">
        <w:rPr>
          <w:rFonts w:ascii="Arial" w:hAnsi="Arial" w:cs="Arial"/>
          <w:b/>
          <w:spacing w:val="7"/>
          <w:sz w:val="20"/>
          <w:szCs w:val="20"/>
        </w:rPr>
        <w:t xml:space="preserve"> </w:t>
      </w:r>
      <w:r w:rsidRPr="0038014E">
        <w:rPr>
          <w:rFonts w:ascii="Arial" w:hAnsi="Arial" w:cs="Arial"/>
          <w:b/>
          <w:spacing w:val="-2"/>
          <w:sz w:val="20"/>
          <w:szCs w:val="20"/>
        </w:rPr>
        <w:t>outline</w:t>
      </w:r>
    </w:p>
    <w:p w14:paraId="77F91588" w14:textId="77777777" w:rsidR="00266899" w:rsidRPr="0038014E" w:rsidRDefault="0038014E">
      <w:pPr>
        <w:pStyle w:val="BodyText"/>
        <w:ind w:left="112" w:right="138"/>
        <w:rPr>
          <w:rFonts w:ascii="Arial" w:hAnsi="Arial" w:cs="Arial"/>
          <w:sz w:val="20"/>
          <w:szCs w:val="20"/>
        </w:rPr>
      </w:pPr>
      <w:r w:rsidRPr="0038014E">
        <w:rPr>
          <w:rFonts w:ascii="Arial" w:hAnsi="Arial" w:cs="Arial"/>
          <w:sz w:val="20"/>
          <w:szCs w:val="20"/>
        </w:rPr>
        <w:t>Drs</w:t>
      </w:r>
      <w:r w:rsidRPr="0038014E">
        <w:rPr>
          <w:rFonts w:ascii="Arial" w:hAnsi="Arial" w:cs="Arial"/>
          <w:spacing w:val="-1"/>
          <w:sz w:val="20"/>
          <w:szCs w:val="20"/>
        </w:rPr>
        <w:t xml:space="preserve"> </w:t>
      </w:r>
      <w:r w:rsidRPr="0038014E">
        <w:rPr>
          <w:rFonts w:ascii="Arial" w:hAnsi="Arial" w:cs="Arial"/>
          <w:sz w:val="20"/>
          <w:szCs w:val="20"/>
        </w:rPr>
        <w:t>Sean</w:t>
      </w:r>
      <w:r w:rsidRPr="0038014E">
        <w:rPr>
          <w:rFonts w:ascii="Arial" w:hAnsi="Arial" w:cs="Arial"/>
          <w:spacing w:val="-4"/>
          <w:sz w:val="20"/>
          <w:szCs w:val="20"/>
        </w:rPr>
        <w:t xml:space="preserve"> </w:t>
      </w:r>
      <w:r w:rsidRPr="0038014E">
        <w:rPr>
          <w:rFonts w:ascii="Arial" w:hAnsi="Arial" w:cs="Arial"/>
          <w:sz w:val="20"/>
          <w:szCs w:val="20"/>
        </w:rPr>
        <w:t>Stevens,</w:t>
      </w:r>
      <w:r w:rsidRPr="0038014E">
        <w:rPr>
          <w:rFonts w:ascii="Arial" w:hAnsi="Arial" w:cs="Arial"/>
          <w:spacing w:val="-3"/>
          <w:sz w:val="20"/>
          <w:szCs w:val="20"/>
        </w:rPr>
        <w:t xml:space="preserve"> </w:t>
      </w:r>
      <w:r w:rsidRPr="0038014E">
        <w:rPr>
          <w:rFonts w:ascii="Arial" w:hAnsi="Arial" w:cs="Arial"/>
          <w:sz w:val="20"/>
          <w:szCs w:val="20"/>
        </w:rPr>
        <w:t>Tim Koh</w:t>
      </w:r>
      <w:r w:rsidRPr="0038014E">
        <w:rPr>
          <w:rFonts w:ascii="Arial" w:hAnsi="Arial" w:cs="Arial"/>
          <w:spacing w:val="-4"/>
          <w:sz w:val="20"/>
          <w:szCs w:val="20"/>
        </w:rPr>
        <w:t xml:space="preserve"> </w:t>
      </w:r>
      <w:r w:rsidRPr="0038014E">
        <w:rPr>
          <w:rFonts w:ascii="Arial" w:hAnsi="Arial" w:cs="Arial"/>
          <w:sz w:val="20"/>
          <w:szCs w:val="20"/>
        </w:rPr>
        <w:t>and</w:t>
      </w:r>
      <w:r w:rsidRPr="0038014E">
        <w:rPr>
          <w:rFonts w:ascii="Arial" w:hAnsi="Arial" w:cs="Arial"/>
          <w:spacing w:val="-2"/>
          <w:sz w:val="20"/>
          <w:szCs w:val="20"/>
        </w:rPr>
        <w:t xml:space="preserve"> </w:t>
      </w:r>
      <w:r w:rsidRPr="0038014E">
        <w:rPr>
          <w:rFonts w:ascii="Arial" w:hAnsi="Arial" w:cs="Arial"/>
          <w:sz w:val="20"/>
          <w:szCs w:val="20"/>
        </w:rPr>
        <w:t>Krystyna</w:t>
      </w:r>
      <w:r w:rsidRPr="0038014E">
        <w:rPr>
          <w:rFonts w:ascii="Arial" w:hAnsi="Arial" w:cs="Arial"/>
          <w:spacing w:val="-1"/>
          <w:sz w:val="20"/>
          <w:szCs w:val="20"/>
        </w:rPr>
        <w:t xml:space="preserve"> </w:t>
      </w:r>
      <w:proofErr w:type="spellStart"/>
      <w:r w:rsidRPr="0038014E">
        <w:rPr>
          <w:rFonts w:ascii="Arial" w:hAnsi="Arial" w:cs="Arial"/>
          <w:sz w:val="20"/>
          <w:szCs w:val="20"/>
        </w:rPr>
        <w:t>deLange</w:t>
      </w:r>
      <w:proofErr w:type="spellEnd"/>
      <w:r w:rsidRPr="0038014E">
        <w:rPr>
          <w:rFonts w:ascii="Arial" w:hAnsi="Arial" w:cs="Arial"/>
          <w:sz w:val="20"/>
          <w:szCs w:val="20"/>
        </w:rPr>
        <w:t xml:space="preserve"> present three episodes</w:t>
      </w:r>
      <w:r w:rsidRPr="0038014E">
        <w:rPr>
          <w:rFonts w:ascii="Arial" w:hAnsi="Arial" w:cs="Arial"/>
          <w:spacing w:val="-3"/>
          <w:sz w:val="20"/>
          <w:szCs w:val="20"/>
        </w:rPr>
        <w:t xml:space="preserve"> </w:t>
      </w:r>
      <w:r w:rsidRPr="0038014E">
        <w:rPr>
          <w:rFonts w:ascii="Arial" w:hAnsi="Arial" w:cs="Arial"/>
          <w:sz w:val="20"/>
          <w:szCs w:val="20"/>
        </w:rPr>
        <w:t>of</w:t>
      </w:r>
      <w:r w:rsidRPr="0038014E">
        <w:rPr>
          <w:rFonts w:ascii="Arial" w:hAnsi="Arial" w:cs="Arial"/>
          <w:spacing w:val="-4"/>
          <w:sz w:val="20"/>
          <w:szCs w:val="20"/>
        </w:rPr>
        <w:t xml:space="preserve"> </w:t>
      </w:r>
      <w:hyperlink r:id="rId5">
        <w:r w:rsidRPr="0038014E">
          <w:rPr>
            <w:rFonts w:ascii="Arial" w:hAnsi="Arial" w:cs="Arial"/>
            <w:color w:val="0000FF"/>
            <w:sz w:val="20"/>
            <w:szCs w:val="20"/>
            <w:u w:val="single" w:color="0000FF"/>
          </w:rPr>
          <w:t>The</w:t>
        </w:r>
        <w:r w:rsidRPr="0038014E">
          <w:rPr>
            <w:rFonts w:ascii="Arial" w:hAnsi="Arial" w:cs="Arial"/>
            <w:color w:val="0000FF"/>
            <w:spacing w:val="-3"/>
            <w:sz w:val="20"/>
            <w:szCs w:val="20"/>
            <w:u w:val="single" w:color="0000FF"/>
          </w:rPr>
          <w:t xml:space="preserve"> </w:t>
        </w:r>
        <w:r w:rsidRPr="0038014E">
          <w:rPr>
            <w:rFonts w:ascii="Arial" w:hAnsi="Arial" w:cs="Arial"/>
            <w:color w:val="0000FF"/>
            <w:sz w:val="20"/>
            <w:szCs w:val="20"/>
            <w:u w:val="single" w:color="0000FF"/>
          </w:rPr>
          <w:t>Good</w:t>
        </w:r>
        <w:r w:rsidRPr="0038014E">
          <w:rPr>
            <w:rFonts w:ascii="Arial" w:hAnsi="Arial" w:cs="Arial"/>
            <w:color w:val="0000FF"/>
            <w:spacing w:val="-4"/>
            <w:sz w:val="20"/>
            <w:szCs w:val="20"/>
            <w:u w:val="single" w:color="0000FF"/>
          </w:rPr>
          <w:t xml:space="preserve"> </w:t>
        </w:r>
        <w:r w:rsidRPr="0038014E">
          <w:rPr>
            <w:rFonts w:ascii="Arial" w:hAnsi="Arial" w:cs="Arial"/>
            <w:color w:val="0000FF"/>
            <w:sz w:val="20"/>
            <w:szCs w:val="20"/>
            <w:u w:val="single" w:color="0000FF"/>
          </w:rPr>
          <w:t>GP</w:t>
        </w:r>
        <w:r w:rsidRPr="0038014E">
          <w:rPr>
            <w:rFonts w:ascii="Arial" w:hAnsi="Arial" w:cs="Arial"/>
            <w:color w:val="0000FF"/>
            <w:spacing w:val="-2"/>
            <w:sz w:val="20"/>
            <w:szCs w:val="20"/>
          </w:rPr>
          <w:t xml:space="preserve"> </w:t>
        </w:r>
      </w:hyperlink>
      <w:r w:rsidRPr="0038014E">
        <w:rPr>
          <w:rFonts w:ascii="Arial" w:hAnsi="Arial" w:cs="Arial"/>
          <w:sz w:val="20"/>
          <w:szCs w:val="20"/>
        </w:rPr>
        <w:t>podcast,</w:t>
      </w:r>
      <w:r w:rsidRPr="0038014E">
        <w:rPr>
          <w:rFonts w:ascii="Arial" w:hAnsi="Arial" w:cs="Arial"/>
          <w:spacing w:val="-1"/>
          <w:sz w:val="20"/>
          <w:szCs w:val="20"/>
        </w:rPr>
        <w:t xml:space="preserve"> </w:t>
      </w:r>
      <w:r w:rsidRPr="0038014E">
        <w:rPr>
          <w:rFonts w:ascii="Arial" w:hAnsi="Arial" w:cs="Arial"/>
          <w:sz w:val="20"/>
          <w:szCs w:val="20"/>
        </w:rPr>
        <w:t>live.</w:t>
      </w:r>
      <w:r w:rsidRPr="0038014E">
        <w:rPr>
          <w:rFonts w:ascii="Arial" w:hAnsi="Arial" w:cs="Arial"/>
          <w:spacing w:val="40"/>
          <w:sz w:val="20"/>
          <w:szCs w:val="20"/>
        </w:rPr>
        <w:t xml:space="preserve"> </w:t>
      </w:r>
      <w:r w:rsidRPr="0038014E">
        <w:rPr>
          <w:rFonts w:ascii="Arial" w:hAnsi="Arial" w:cs="Arial"/>
          <w:sz w:val="20"/>
          <w:szCs w:val="20"/>
        </w:rPr>
        <w:t>In line with the GP22 theme ‘Celebrating members’, two episodes will highlight the achievements and expertise of the GP interviewees.</w:t>
      </w:r>
    </w:p>
    <w:p w14:paraId="29BBF606" w14:textId="77777777" w:rsidR="00266899" w:rsidRPr="0038014E" w:rsidRDefault="00266899">
      <w:pPr>
        <w:pStyle w:val="BodyText"/>
        <w:spacing w:before="10"/>
        <w:rPr>
          <w:rFonts w:ascii="Arial" w:hAnsi="Arial" w:cs="Arial"/>
          <w:sz w:val="20"/>
          <w:szCs w:val="20"/>
        </w:rPr>
      </w:pPr>
    </w:p>
    <w:p w14:paraId="2ADA0226" w14:textId="7361378D" w:rsidR="00266899" w:rsidRPr="0038014E" w:rsidRDefault="00D17CF8">
      <w:pPr>
        <w:pStyle w:val="Heading1"/>
        <w:numPr>
          <w:ilvl w:val="0"/>
          <w:numId w:val="2"/>
        </w:numPr>
        <w:tabs>
          <w:tab w:val="left" w:pos="334"/>
        </w:tabs>
        <w:ind w:hanging="222"/>
        <w:rPr>
          <w:rFonts w:ascii="Arial" w:hAnsi="Arial" w:cs="Arial"/>
          <w:b w:val="0"/>
          <w:bCs w:val="0"/>
          <w:sz w:val="20"/>
          <w:szCs w:val="20"/>
        </w:rPr>
      </w:pPr>
      <w:r>
        <w:rPr>
          <w:rFonts w:ascii="Arial" w:hAnsi="Arial" w:cs="Arial"/>
          <w:b w:val="0"/>
          <w:bCs w:val="0"/>
          <w:sz w:val="20"/>
          <w:szCs w:val="20"/>
        </w:rPr>
        <w:t>The Power of Data</w:t>
      </w:r>
    </w:p>
    <w:p w14:paraId="73A8B6DB" w14:textId="77777777" w:rsidR="00D17CF8" w:rsidRPr="00D17CF8" w:rsidRDefault="00D17CF8" w:rsidP="00D17CF8">
      <w:pPr>
        <w:pStyle w:val="BodyText"/>
        <w:spacing w:before="1"/>
        <w:ind w:left="142"/>
        <w:rPr>
          <w:rFonts w:ascii="Arial" w:hAnsi="Arial" w:cs="Arial"/>
          <w:sz w:val="20"/>
          <w:szCs w:val="20"/>
        </w:rPr>
      </w:pPr>
      <w:r w:rsidRPr="00D17CF8">
        <w:rPr>
          <w:rFonts w:ascii="Arial" w:hAnsi="Arial" w:cs="Arial"/>
          <w:sz w:val="20"/>
          <w:szCs w:val="20"/>
        </w:rPr>
        <w:t xml:space="preserve">Interviewees: Dr Anton </w:t>
      </w:r>
      <w:proofErr w:type="spellStart"/>
      <w:r w:rsidRPr="00D17CF8">
        <w:rPr>
          <w:rFonts w:ascii="Arial" w:hAnsi="Arial" w:cs="Arial"/>
          <w:sz w:val="20"/>
          <w:szCs w:val="20"/>
        </w:rPr>
        <w:t>Knieriemen</w:t>
      </w:r>
      <w:proofErr w:type="spellEnd"/>
      <w:r w:rsidRPr="00D17CF8">
        <w:rPr>
          <w:rFonts w:ascii="Arial" w:hAnsi="Arial" w:cs="Arial"/>
          <w:sz w:val="20"/>
          <w:szCs w:val="20"/>
        </w:rPr>
        <w:t xml:space="preserve"> and Mr Chris Smeed</w:t>
      </w:r>
    </w:p>
    <w:p w14:paraId="431E2E45" w14:textId="10CA1BAF" w:rsidR="00266899" w:rsidRPr="0038014E" w:rsidRDefault="00D17CF8" w:rsidP="00D17CF8">
      <w:pPr>
        <w:pStyle w:val="BodyText"/>
        <w:spacing w:before="1"/>
        <w:ind w:left="142"/>
        <w:rPr>
          <w:rFonts w:ascii="Arial" w:hAnsi="Arial" w:cs="Arial"/>
          <w:sz w:val="20"/>
          <w:szCs w:val="20"/>
        </w:rPr>
      </w:pPr>
      <w:r w:rsidRPr="00D17CF8">
        <w:rPr>
          <w:rFonts w:ascii="Arial" w:hAnsi="Arial" w:cs="Arial"/>
          <w:sz w:val="20"/>
          <w:szCs w:val="20"/>
        </w:rPr>
        <w:t xml:space="preserve">With data in general practice becoming increasingly valuable, Dr Anton </w:t>
      </w:r>
      <w:proofErr w:type="spellStart"/>
      <w:r w:rsidRPr="00D17CF8">
        <w:rPr>
          <w:rFonts w:ascii="Arial" w:hAnsi="Arial" w:cs="Arial"/>
          <w:sz w:val="20"/>
          <w:szCs w:val="20"/>
        </w:rPr>
        <w:t>Knieriemen</w:t>
      </w:r>
      <w:proofErr w:type="spellEnd"/>
      <w:r w:rsidRPr="00D17CF8">
        <w:rPr>
          <w:rFonts w:ascii="Arial" w:hAnsi="Arial" w:cs="Arial"/>
          <w:sz w:val="20"/>
          <w:szCs w:val="20"/>
        </w:rPr>
        <w:t xml:space="preserve"> (CEO and Founder of Doctors Control Panel) and Mr Chris Smeed (CEO and Founder of Cubiko) talk about the power of the data in our clinical software and how it can be used for research, improving patient care, business sustainability and benchmarking.</w:t>
      </w:r>
      <w:r>
        <w:rPr>
          <w:rFonts w:ascii="Arial" w:hAnsi="Arial" w:cs="Arial"/>
          <w:sz w:val="20"/>
          <w:szCs w:val="20"/>
        </w:rPr>
        <w:br/>
      </w:r>
    </w:p>
    <w:p w14:paraId="77E1DE83" w14:textId="77777777" w:rsidR="00266899" w:rsidRPr="0038014E" w:rsidRDefault="0038014E">
      <w:pPr>
        <w:pStyle w:val="Heading1"/>
        <w:numPr>
          <w:ilvl w:val="0"/>
          <w:numId w:val="2"/>
        </w:numPr>
        <w:tabs>
          <w:tab w:val="left" w:pos="334"/>
        </w:tabs>
        <w:ind w:hanging="222"/>
        <w:rPr>
          <w:rFonts w:ascii="Arial" w:hAnsi="Arial" w:cs="Arial"/>
          <w:b w:val="0"/>
          <w:bCs w:val="0"/>
          <w:sz w:val="20"/>
          <w:szCs w:val="20"/>
        </w:rPr>
      </w:pPr>
      <w:r w:rsidRPr="0038014E">
        <w:rPr>
          <w:rFonts w:ascii="Arial" w:hAnsi="Arial" w:cs="Arial"/>
          <w:b w:val="0"/>
          <w:bCs w:val="0"/>
          <w:sz w:val="20"/>
          <w:szCs w:val="20"/>
        </w:rPr>
        <w:t>Autism</w:t>
      </w:r>
      <w:r w:rsidRPr="0038014E">
        <w:rPr>
          <w:rFonts w:ascii="Arial" w:hAnsi="Arial" w:cs="Arial"/>
          <w:b w:val="0"/>
          <w:bCs w:val="0"/>
          <w:spacing w:val="-7"/>
          <w:sz w:val="20"/>
          <w:szCs w:val="20"/>
        </w:rPr>
        <w:t xml:space="preserve"> </w:t>
      </w:r>
      <w:r w:rsidRPr="0038014E">
        <w:rPr>
          <w:rFonts w:ascii="Arial" w:hAnsi="Arial" w:cs="Arial"/>
          <w:b w:val="0"/>
          <w:bCs w:val="0"/>
          <w:sz w:val="20"/>
          <w:szCs w:val="20"/>
        </w:rPr>
        <w:t>spectrum</w:t>
      </w:r>
      <w:r w:rsidRPr="0038014E">
        <w:rPr>
          <w:rFonts w:ascii="Arial" w:hAnsi="Arial" w:cs="Arial"/>
          <w:b w:val="0"/>
          <w:bCs w:val="0"/>
          <w:spacing w:val="-5"/>
          <w:sz w:val="20"/>
          <w:szCs w:val="20"/>
        </w:rPr>
        <w:t xml:space="preserve"> </w:t>
      </w:r>
      <w:r w:rsidRPr="0038014E">
        <w:rPr>
          <w:rFonts w:ascii="Arial" w:hAnsi="Arial" w:cs="Arial"/>
          <w:b w:val="0"/>
          <w:bCs w:val="0"/>
          <w:sz w:val="20"/>
          <w:szCs w:val="20"/>
        </w:rPr>
        <w:t>disorder</w:t>
      </w:r>
      <w:r w:rsidRPr="0038014E">
        <w:rPr>
          <w:rFonts w:ascii="Arial" w:hAnsi="Arial" w:cs="Arial"/>
          <w:b w:val="0"/>
          <w:bCs w:val="0"/>
          <w:spacing w:val="-3"/>
          <w:sz w:val="20"/>
          <w:szCs w:val="20"/>
        </w:rPr>
        <w:t xml:space="preserve"> </w:t>
      </w:r>
      <w:r w:rsidRPr="0038014E">
        <w:rPr>
          <w:rFonts w:ascii="Arial" w:hAnsi="Arial" w:cs="Arial"/>
          <w:b w:val="0"/>
          <w:bCs w:val="0"/>
          <w:sz w:val="20"/>
          <w:szCs w:val="20"/>
        </w:rPr>
        <w:t>(ASD)</w:t>
      </w:r>
      <w:r w:rsidRPr="0038014E">
        <w:rPr>
          <w:rFonts w:ascii="Arial" w:hAnsi="Arial" w:cs="Arial"/>
          <w:b w:val="0"/>
          <w:bCs w:val="0"/>
          <w:spacing w:val="-6"/>
          <w:sz w:val="20"/>
          <w:szCs w:val="20"/>
        </w:rPr>
        <w:t xml:space="preserve"> </w:t>
      </w:r>
      <w:r w:rsidRPr="0038014E">
        <w:rPr>
          <w:rFonts w:ascii="Arial" w:hAnsi="Arial" w:cs="Arial"/>
          <w:b w:val="0"/>
          <w:bCs w:val="0"/>
          <w:sz w:val="20"/>
          <w:szCs w:val="20"/>
        </w:rPr>
        <w:t>in</w:t>
      </w:r>
      <w:r w:rsidRPr="0038014E">
        <w:rPr>
          <w:rFonts w:ascii="Arial" w:hAnsi="Arial" w:cs="Arial"/>
          <w:b w:val="0"/>
          <w:bCs w:val="0"/>
          <w:spacing w:val="-5"/>
          <w:sz w:val="20"/>
          <w:szCs w:val="20"/>
        </w:rPr>
        <w:t xml:space="preserve"> GP</w:t>
      </w:r>
    </w:p>
    <w:p w14:paraId="2F223270" w14:textId="77777777" w:rsidR="00266899" w:rsidRPr="0038014E" w:rsidRDefault="0038014E">
      <w:pPr>
        <w:pStyle w:val="BodyText"/>
        <w:ind w:left="112"/>
        <w:rPr>
          <w:rFonts w:ascii="Arial" w:hAnsi="Arial" w:cs="Arial"/>
          <w:sz w:val="20"/>
          <w:szCs w:val="20"/>
        </w:rPr>
      </w:pPr>
      <w:r w:rsidRPr="0038014E">
        <w:rPr>
          <w:rFonts w:ascii="Arial" w:hAnsi="Arial" w:cs="Arial"/>
          <w:sz w:val="20"/>
          <w:szCs w:val="20"/>
        </w:rPr>
        <w:t>Interviewee:</w:t>
      </w:r>
      <w:r w:rsidRPr="0038014E">
        <w:rPr>
          <w:rFonts w:ascii="Arial" w:hAnsi="Arial" w:cs="Arial"/>
          <w:spacing w:val="-8"/>
          <w:sz w:val="20"/>
          <w:szCs w:val="20"/>
        </w:rPr>
        <w:t xml:space="preserve"> </w:t>
      </w:r>
      <w:r w:rsidRPr="0038014E">
        <w:rPr>
          <w:rFonts w:ascii="Arial" w:hAnsi="Arial" w:cs="Arial"/>
          <w:spacing w:val="-5"/>
          <w:sz w:val="20"/>
          <w:szCs w:val="20"/>
        </w:rPr>
        <w:t>TBC</w:t>
      </w:r>
    </w:p>
    <w:p w14:paraId="4DF5CD6D" w14:textId="77777777" w:rsidR="00266899" w:rsidRPr="0038014E" w:rsidRDefault="0038014E">
      <w:pPr>
        <w:pStyle w:val="BodyText"/>
        <w:spacing w:before="1"/>
        <w:ind w:left="112" w:right="138"/>
        <w:rPr>
          <w:rFonts w:ascii="Arial" w:hAnsi="Arial" w:cs="Arial"/>
          <w:sz w:val="20"/>
          <w:szCs w:val="20"/>
        </w:rPr>
      </w:pPr>
      <w:r w:rsidRPr="0038014E">
        <w:rPr>
          <w:rFonts w:ascii="Arial" w:hAnsi="Arial" w:cs="Arial"/>
          <w:sz w:val="20"/>
          <w:szCs w:val="20"/>
        </w:rPr>
        <w:t xml:space="preserve">It’s estimated that one in 59 people have </w:t>
      </w:r>
      <w:proofErr w:type="spellStart"/>
      <w:r w:rsidRPr="0038014E">
        <w:rPr>
          <w:rFonts w:ascii="Arial" w:hAnsi="Arial" w:cs="Arial"/>
          <w:sz w:val="20"/>
          <w:szCs w:val="20"/>
        </w:rPr>
        <w:t>Austism</w:t>
      </w:r>
      <w:proofErr w:type="spellEnd"/>
      <w:r w:rsidRPr="0038014E">
        <w:rPr>
          <w:rFonts w:ascii="Arial" w:hAnsi="Arial" w:cs="Arial"/>
          <w:spacing w:val="-13"/>
          <w:sz w:val="20"/>
          <w:szCs w:val="20"/>
        </w:rPr>
        <w:t xml:space="preserve"> </w:t>
      </w:r>
      <w:r w:rsidRPr="0038014E">
        <w:rPr>
          <w:rFonts w:ascii="Arial" w:hAnsi="Arial" w:cs="Arial"/>
          <w:sz w:val="20"/>
          <w:szCs w:val="20"/>
        </w:rPr>
        <w:t>and GPs self-report low levels of confidence in treating autistic</w:t>
      </w:r>
      <w:r w:rsidRPr="0038014E">
        <w:rPr>
          <w:rFonts w:ascii="Arial" w:hAnsi="Arial" w:cs="Arial"/>
          <w:spacing w:val="-2"/>
          <w:sz w:val="20"/>
          <w:szCs w:val="20"/>
        </w:rPr>
        <w:t xml:space="preserve"> </w:t>
      </w:r>
      <w:r w:rsidRPr="0038014E">
        <w:rPr>
          <w:rFonts w:ascii="Arial" w:hAnsi="Arial" w:cs="Arial"/>
          <w:sz w:val="20"/>
          <w:szCs w:val="20"/>
        </w:rPr>
        <w:t>patients</w:t>
      </w:r>
      <w:r w:rsidRPr="0038014E">
        <w:rPr>
          <w:rFonts w:ascii="Arial" w:hAnsi="Arial" w:cs="Arial"/>
          <w:sz w:val="20"/>
          <w:szCs w:val="20"/>
          <w:vertAlign w:val="superscript"/>
        </w:rPr>
        <w:t>1</w:t>
      </w:r>
      <w:r w:rsidRPr="0038014E">
        <w:rPr>
          <w:rFonts w:ascii="Arial" w:hAnsi="Arial" w:cs="Arial"/>
          <w:sz w:val="20"/>
          <w:szCs w:val="20"/>
        </w:rPr>
        <w:t>.</w:t>
      </w:r>
      <w:r w:rsidRPr="0038014E">
        <w:rPr>
          <w:rFonts w:ascii="Arial" w:hAnsi="Arial" w:cs="Arial"/>
          <w:spacing w:val="40"/>
          <w:sz w:val="20"/>
          <w:szCs w:val="20"/>
        </w:rPr>
        <w:t xml:space="preserve"> </w:t>
      </w:r>
      <w:r w:rsidRPr="0038014E">
        <w:rPr>
          <w:rFonts w:ascii="Arial" w:hAnsi="Arial" w:cs="Arial"/>
          <w:sz w:val="20"/>
          <w:szCs w:val="20"/>
        </w:rPr>
        <w:t>This</w:t>
      </w:r>
      <w:r w:rsidRPr="0038014E">
        <w:rPr>
          <w:rFonts w:ascii="Arial" w:hAnsi="Arial" w:cs="Arial"/>
          <w:spacing w:val="-4"/>
          <w:sz w:val="20"/>
          <w:szCs w:val="20"/>
        </w:rPr>
        <w:t xml:space="preserve"> </w:t>
      </w:r>
      <w:r w:rsidRPr="0038014E">
        <w:rPr>
          <w:rFonts w:ascii="Arial" w:hAnsi="Arial" w:cs="Arial"/>
          <w:sz w:val="20"/>
          <w:szCs w:val="20"/>
        </w:rPr>
        <w:t>episode</w:t>
      </w:r>
      <w:r w:rsidRPr="0038014E">
        <w:rPr>
          <w:rFonts w:ascii="Arial" w:hAnsi="Arial" w:cs="Arial"/>
          <w:spacing w:val="-4"/>
          <w:sz w:val="20"/>
          <w:szCs w:val="20"/>
        </w:rPr>
        <w:t xml:space="preserve"> </w:t>
      </w:r>
      <w:r w:rsidRPr="0038014E">
        <w:rPr>
          <w:rFonts w:ascii="Arial" w:hAnsi="Arial" w:cs="Arial"/>
          <w:sz w:val="20"/>
          <w:szCs w:val="20"/>
        </w:rPr>
        <w:t>explores</w:t>
      </w:r>
      <w:r w:rsidRPr="0038014E">
        <w:rPr>
          <w:rFonts w:ascii="Arial" w:hAnsi="Arial" w:cs="Arial"/>
          <w:spacing w:val="-2"/>
          <w:sz w:val="20"/>
          <w:szCs w:val="20"/>
        </w:rPr>
        <w:t xml:space="preserve"> </w:t>
      </w:r>
      <w:r w:rsidRPr="0038014E">
        <w:rPr>
          <w:rFonts w:ascii="Arial" w:hAnsi="Arial" w:cs="Arial"/>
          <w:sz w:val="20"/>
          <w:szCs w:val="20"/>
        </w:rPr>
        <w:t>neurodevelopmental</w:t>
      </w:r>
      <w:r w:rsidRPr="0038014E">
        <w:rPr>
          <w:rFonts w:ascii="Arial" w:hAnsi="Arial" w:cs="Arial"/>
          <w:spacing w:val="-5"/>
          <w:sz w:val="20"/>
          <w:szCs w:val="20"/>
        </w:rPr>
        <w:t xml:space="preserve"> </w:t>
      </w:r>
      <w:r w:rsidRPr="0038014E">
        <w:rPr>
          <w:rFonts w:ascii="Arial" w:hAnsi="Arial" w:cs="Arial"/>
          <w:sz w:val="20"/>
          <w:szCs w:val="20"/>
        </w:rPr>
        <w:t>disorders</w:t>
      </w:r>
      <w:r w:rsidRPr="0038014E">
        <w:rPr>
          <w:rFonts w:ascii="Arial" w:hAnsi="Arial" w:cs="Arial"/>
          <w:spacing w:val="-2"/>
          <w:sz w:val="20"/>
          <w:szCs w:val="20"/>
        </w:rPr>
        <w:t xml:space="preserve"> </w:t>
      </w:r>
      <w:r w:rsidRPr="0038014E">
        <w:rPr>
          <w:rFonts w:ascii="Arial" w:hAnsi="Arial" w:cs="Arial"/>
          <w:sz w:val="20"/>
          <w:szCs w:val="20"/>
        </w:rPr>
        <w:t>and</w:t>
      </w:r>
      <w:r w:rsidRPr="0038014E">
        <w:rPr>
          <w:rFonts w:ascii="Arial" w:hAnsi="Arial" w:cs="Arial"/>
          <w:spacing w:val="-3"/>
          <w:sz w:val="20"/>
          <w:szCs w:val="20"/>
        </w:rPr>
        <w:t xml:space="preserve"> </w:t>
      </w:r>
      <w:r w:rsidRPr="0038014E">
        <w:rPr>
          <w:rFonts w:ascii="Arial" w:hAnsi="Arial" w:cs="Arial"/>
          <w:sz w:val="20"/>
          <w:szCs w:val="20"/>
        </w:rPr>
        <w:t>the</w:t>
      </w:r>
      <w:r w:rsidRPr="0038014E">
        <w:rPr>
          <w:rFonts w:ascii="Arial" w:hAnsi="Arial" w:cs="Arial"/>
          <w:spacing w:val="-4"/>
          <w:sz w:val="20"/>
          <w:szCs w:val="20"/>
        </w:rPr>
        <w:t xml:space="preserve"> </w:t>
      </w:r>
      <w:r w:rsidRPr="0038014E">
        <w:rPr>
          <w:rFonts w:ascii="Arial" w:hAnsi="Arial" w:cs="Arial"/>
          <w:sz w:val="20"/>
          <w:szCs w:val="20"/>
        </w:rPr>
        <w:t>GP’s</w:t>
      </w:r>
      <w:r w:rsidRPr="0038014E">
        <w:rPr>
          <w:rFonts w:ascii="Arial" w:hAnsi="Arial" w:cs="Arial"/>
          <w:spacing w:val="-2"/>
          <w:sz w:val="20"/>
          <w:szCs w:val="20"/>
        </w:rPr>
        <w:t xml:space="preserve"> </w:t>
      </w:r>
      <w:r w:rsidRPr="0038014E">
        <w:rPr>
          <w:rFonts w:ascii="Arial" w:hAnsi="Arial" w:cs="Arial"/>
          <w:sz w:val="20"/>
          <w:szCs w:val="20"/>
        </w:rPr>
        <w:t>role</w:t>
      </w:r>
      <w:r w:rsidRPr="0038014E">
        <w:rPr>
          <w:rFonts w:ascii="Arial" w:hAnsi="Arial" w:cs="Arial"/>
          <w:spacing w:val="-4"/>
          <w:sz w:val="20"/>
          <w:szCs w:val="20"/>
        </w:rPr>
        <w:t xml:space="preserve"> </w:t>
      </w:r>
      <w:r w:rsidRPr="0038014E">
        <w:rPr>
          <w:rFonts w:ascii="Arial" w:hAnsi="Arial" w:cs="Arial"/>
          <w:sz w:val="20"/>
          <w:szCs w:val="20"/>
        </w:rPr>
        <w:t>in</w:t>
      </w:r>
      <w:r w:rsidRPr="0038014E">
        <w:rPr>
          <w:rFonts w:ascii="Arial" w:hAnsi="Arial" w:cs="Arial"/>
          <w:spacing w:val="-2"/>
          <w:sz w:val="20"/>
          <w:szCs w:val="20"/>
        </w:rPr>
        <w:t xml:space="preserve"> </w:t>
      </w:r>
      <w:r w:rsidRPr="0038014E">
        <w:rPr>
          <w:rFonts w:ascii="Arial" w:hAnsi="Arial" w:cs="Arial"/>
          <w:sz w:val="20"/>
          <w:szCs w:val="20"/>
        </w:rPr>
        <w:t>identifying</w:t>
      </w:r>
      <w:r w:rsidRPr="0038014E">
        <w:rPr>
          <w:rFonts w:ascii="Arial" w:hAnsi="Arial" w:cs="Arial"/>
          <w:spacing w:val="-2"/>
          <w:sz w:val="20"/>
          <w:szCs w:val="20"/>
        </w:rPr>
        <w:t xml:space="preserve"> </w:t>
      </w:r>
      <w:r w:rsidRPr="0038014E">
        <w:rPr>
          <w:rFonts w:ascii="Arial" w:hAnsi="Arial" w:cs="Arial"/>
          <w:sz w:val="20"/>
          <w:szCs w:val="20"/>
        </w:rPr>
        <w:t>red flags, and signs and symptoms of ASD. We’ll cover the assessment and screening process, when to refer, the support available and early intervention.</w:t>
      </w:r>
    </w:p>
    <w:p w14:paraId="69D6A729" w14:textId="77777777" w:rsidR="00266899" w:rsidRPr="0038014E" w:rsidRDefault="00266899">
      <w:pPr>
        <w:pStyle w:val="BodyText"/>
        <w:spacing w:before="11"/>
        <w:rPr>
          <w:rFonts w:ascii="Arial" w:hAnsi="Arial" w:cs="Arial"/>
          <w:sz w:val="20"/>
          <w:szCs w:val="20"/>
        </w:rPr>
      </w:pPr>
    </w:p>
    <w:p w14:paraId="6AD7C48E" w14:textId="77777777" w:rsidR="00266899" w:rsidRPr="0038014E" w:rsidRDefault="0038014E">
      <w:pPr>
        <w:pStyle w:val="Heading1"/>
        <w:numPr>
          <w:ilvl w:val="0"/>
          <w:numId w:val="2"/>
        </w:numPr>
        <w:tabs>
          <w:tab w:val="left" w:pos="334"/>
        </w:tabs>
        <w:ind w:hanging="222"/>
        <w:rPr>
          <w:rFonts w:ascii="Arial" w:hAnsi="Arial" w:cs="Arial"/>
          <w:b w:val="0"/>
          <w:bCs w:val="0"/>
          <w:sz w:val="20"/>
          <w:szCs w:val="20"/>
        </w:rPr>
      </w:pPr>
      <w:r w:rsidRPr="0038014E">
        <w:rPr>
          <w:rFonts w:ascii="Arial" w:hAnsi="Arial" w:cs="Arial"/>
          <w:b w:val="0"/>
          <w:bCs w:val="0"/>
          <w:spacing w:val="-2"/>
          <w:sz w:val="20"/>
          <w:szCs w:val="20"/>
        </w:rPr>
        <w:t>Tendinopathy</w:t>
      </w:r>
    </w:p>
    <w:p w14:paraId="729C74AB" w14:textId="77777777" w:rsidR="00266899" w:rsidRPr="0038014E" w:rsidRDefault="0038014E">
      <w:pPr>
        <w:pStyle w:val="BodyText"/>
        <w:ind w:left="112"/>
        <w:rPr>
          <w:rFonts w:ascii="Arial" w:hAnsi="Arial" w:cs="Arial"/>
          <w:sz w:val="20"/>
          <w:szCs w:val="20"/>
        </w:rPr>
      </w:pPr>
      <w:r w:rsidRPr="0038014E">
        <w:rPr>
          <w:rFonts w:ascii="Arial" w:hAnsi="Arial" w:cs="Arial"/>
          <w:sz w:val="20"/>
          <w:szCs w:val="20"/>
        </w:rPr>
        <w:t>Interviewee:</w:t>
      </w:r>
      <w:r w:rsidRPr="0038014E">
        <w:rPr>
          <w:rFonts w:ascii="Arial" w:hAnsi="Arial" w:cs="Arial"/>
          <w:spacing w:val="-9"/>
          <w:sz w:val="20"/>
          <w:szCs w:val="20"/>
        </w:rPr>
        <w:t xml:space="preserve"> </w:t>
      </w:r>
      <w:r w:rsidRPr="0038014E">
        <w:rPr>
          <w:rFonts w:ascii="Arial" w:hAnsi="Arial" w:cs="Arial"/>
          <w:sz w:val="20"/>
          <w:szCs w:val="20"/>
        </w:rPr>
        <w:t>Eamon</w:t>
      </w:r>
      <w:r w:rsidRPr="0038014E">
        <w:rPr>
          <w:rFonts w:ascii="Arial" w:hAnsi="Arial" w:cs="Arial"/>
          <w:spacing w:val="-7"/>
          <w:sz w:val="20"/>
          <w:szCs w:val="20"/>
        </w:rPr>
        <w:t xml:space="preserve"> </w:t>
      </w:r>
      <w:r w:rsidRPr="0038014E">
        <w:rPr>
          <w:rFonts w:ascii="Arial" w:hAnsi="Arial" w:cs="Arial"/>
          <w:spacing w:val="-5"/>
          <w:sz w:val="20"/>
          <w:szCs w:val="20"/>
        </w:rPr>
        <w:t>Koh</w:t>
      </w:r>
    </w:p>
    <w:p w14:paraId="7734B256" w14:textId="77777777" w:rsidR="00266899" w:rsidRPr="0038014E" w:rsidRDefault="0038014E">
      <w:pPr>
        <w:pStyle w:val="BodyText"/>
        <w:ind w:left="112" w:right="138"/>
        <w:rPr>
          <w:rFonts w:ascii="Arial" w:hAnsi="Arial" w:cs="Arial"/>
          <w:sz w:val="20"/>
          <w:szCs w:val="20"/>
        </w:rPr>
      </w:pPr>
      <w:r w:rsidRPr="0038014E">
        <w:rPr>
          <w:rFonts w:ascii="Arial" w:hAnsi="Arial" w:cs="Arial"/>
          <w:sz w:val="20"/>
          <w:szCs w:val="20"/>
        </w:rPr>
        <w:t>Tendon</w:t>
      </w:r>
      <w:r w:rsidRPr="0038014E">
        <w:rPr>
          <w:rFonts w:ascii="Arial" w:hAnsi="Arial" w:cs="Arial"/>
          <w:spacing w:val="-3"/>
          <w:sz w:val="20"/>
          <w:szCs w:val="20"/>
        </w:rPr>
        <w:t xml:space="preserve"> </w:t>
      </w:r>
      <w:r w:rsidRPr="0038014E">
        <w:rPr>
          <w:rFonts w:ascii="Arial" w:hAnsi="Arial" w:cs="Arial"/>
          <w:sz w:val="20"/>
          <w:szCs w:val="20"/>
        </w:rPr>
        <w:t>injuries</w:t>
      </w:r>
      <w:r w:rsidRPr="0038014E">
        <w:rPr>
          <w:rFonts w:ascii="Arial" w:hAnsi="Arial" w:cs="Arial"/>
          <w:spacing w:val="-4"/>
          <w:sz w:val="20"/>
          <w:szCs w:val="20"/>
        </w:rPr>
        <w:t xml:space="preserve"> </w:t>
      </w:r>
      <w:r w:rsidRPr="0038014E">
        <w:rPr>
          <w:rFonts w:ascii="Arial" w:hAnsi="Arial" w:cs="Arial"/>
          <w:sz w:val="20"/>
          <w:szCs w:val="20"/>
        </w:rPr>
        <w:t>are</w:t>
      </w:r>
      <w:r w:rsidRPr="0038014E">
        <w:rPr>
          <w:rFonts w:ascii="Arial" w:hAnsi="Arial" w:cs="Arial"/>
          <w:spacing w:val="-4"/>
          <w:sz w:val="20"/>
          <w:szCs w:val="20"/>
        </w:rPr>
        <w:t xml:space="preserve"> </w:t>
      </w:r>
      <w:r w:rsidRPr="0038014E">
        <w:rPr>
          <w:rFonts w:ascii="Arial" w:hAnsi="Arial" w:cs="Arial"/>
          <w:sz w:val="20"/>
          <w:szCs w:val="20"/>
        </w:rPr>
        <w:t>common</w:t>
      </w:r>
      <w:r w:rsidRPr="0038014E">
        <w:rPr>
          <w:rFonts w:ascii="Arial" w:hAnsi="Arial" w:cs="Arial"/>
          <w:spacing w:val="-3"/>
          <w:sz w:val="20"/>
          <w:szCs w:val="20"/>
        </w:rPr>
        <w:t xml:space="preserve"> </w:t>
      </w:r>
      <w:r w:rsidRPr="0038014E">
        <w:rPr>
          <w:rFonts w:ascii="Arial" w:hAnsi="Arial" w:cs="Arial"/>
          <w:sz w:val="20"/>
          <w:szCs w:val="20"/>
        </w:rPr>
        <w:t>injuries</w:t>
      </w:r>
      <w:r w:rsidRPr="0038014E">
        <w:rPr>
          <w:rFonts w:ascii="Arial" w:hAnsi="Arial" w:cs="Arial"/>
          <w:spacing w:val="-2"/>
          <w:sz w:val="20"/>
          <w:szCs w:val="20"/>
        </w:rPr>
        <w:t xml:space="preserve"> </w:t>
      </w:r>
      <w:r w:rsidRPr="0038014E">
        <w:rPr>
          <w:rFonts w:ascii="Arial" w:hAnsi="Arial" w:cs="Arial"/>
          <w:sz w:val="20"/>
          <w:szCs w:val="20"/>
        </w:rPr>
        <w:t>that</w:t>
      </w:r>
      <w:r w:rsidRPr="0038014E">
        <w:rPr>
          <w:rFonts w:ascii="Arial" w:hAnsi="Arial" w:cs="Arial"/>
          <w:spacing w:val="-4"/>
          <w:sz w:val="20"/>
          <w:szCs w:val="20"/>
        </w:rPr>
        <w:t xml:space="preserve"> </w:t>
      </w:r>
      <w:r w:rsidRPr="0038014E">
        <w:rPr>
          <w:rFonts w:ascii="Arial" w:hAnsi="Arial" w:cs="Arial"/>
          <w:sz w:val="20"/>
          <w:szCs w:val="20"/>
        </w:rPr>
        <w:t>can</w:t>
      </w:r>
      <w:r w:rsidRPr="0038014E">
        <w:rPr>
          <w:rFonts w:ascii="Arial" w:hAnsi="Arial" w:cs="Arial"/>
          <w:spacing w:val="-3"/>
          <w:sz w:val="20"/>
          <w:szCs w:val="20"/>
        </w:rPr>
        <w:t xml:space="preserve"> </w:t>
      </w:r>
      <w:r w:rsidRPr="0038014E">
        <w:rPr>
          <w:rFonts w:ascii="Arial" w:hAnsi="Arial" w:cs="Arial"/>
          <w:sz w:val="20"/>
          <w:szCs w:val="20"/>
        </w:rPr>
        <w:t>cause</w:t>
      </w:r>
      <w:r w:rsidRPr="0038014E">
        <w:rPr>
          <w:rFonts w:ascii="Arial" w:hAnsi="Arial" w:cs="Arial"/>
          <w:spacing w:val="-1"/>
          <w:sz w:val="20"/>
          <w:szCs w:val="20"/>
        </w:rPr>
        <w:t xml:space="preserve"> </w:t>
      </w:r>
      <w:r w:rsidRPr="0038014E">
        <w:rPr>
          <w:rFonts w:ascii="Arial" w:hAnsi="Arial" w:cs="Arial"/>
          <w:sz w:val="20"/>
          <w:szCs w:val="20"/>
        </w:rPr>
        <w:t>significant</w:t>
      </w:r>
      <w:r w:rsidRPr="0038014E">
        <w:rPr>
          <w:rFonts w:ascii="Arial" w:hAnsi="Arial" w:cs="Arial"/>
          <w:spacing w:val="-1"/>
          <w:sz w:val="20"/>
          <w:szCs w:val="20"/>
        </w:rPr>
        <w:t xml:space="preserve"> </w:t>
      </w:r>
      <w:r w:rsidRPr="0038014E">
        <w:rPr>
          <w:rFonts w:ascii="Arial" w:hAnsi="Arial" w:cs="Arial"/>
          <w:sz w:val="20"/>
          <w:szCs w:val="20"/>
        </w:rPr>
        <w:t>morbidity</w:t>
      </w:r>
      <w:r w:rsidRPr="0038014E">
        <w:rPr>
          <w:rFonts w:ascii="Arial" w:hAnsi="Arial" w:cs="Arial"/>
          <w:spacing w:val="-3"/>
          <w:sz w:val="20"/>
          <w:szCs w:val="20"/>
        </w:rPr>
        <w:t xml:space="preserve"> </w:t>
      </w:r>
      <w:r w:rsidRPr="0038014E">
        <w:rPr>
          <w:rFonts w:ascii="Arial" w:hAnsi="Arial" w:cs="Arial"/>
          <w:sz w:val="20"/>
          <w:szCs w:val="20"/>
        </w:rPr>
        <w:t>if</w:t>
      </w:r>
      <w:r w:rsidRPr="0038014E">
        <w:rPr>
          <w:rFonts w:ascii="Arial" w:hAnsi="Arial" w:cs="Arial"/>
          <w:spacing w:val="-2"/>
          <w:sz w:val="20"/>
          <w:szCs w:val="20"/>
        </w:rPr>
        <w:t xml:space="preserve"> </w:t>
      </w:r>
      <w:r w:rsidRPr="0038014E">
        <w:rPr>
          <w:rFonts w:ascii="Arial" w:hAnsi="Arial" w:cs="Arial"/>
          <w:sz w:val="20"/>
          <w:szCs w:val="20"/>
        </w:rPr>
        <w:t>not</w:t>
      </w:r>
      <w:r w:rsidRPr="0038014E">
        <w:rPr>
          <w:rFonts w:ascii="Arial" w:hAnsi="Arial" w:cs="Arial"/>
          <w:spacing w:val="-4"/>
          <w:sz w:val="20"/>
          <w:szCs w:val="20"/>
        </w:rPr>
        <w:t xml:space="preserve"> </w:t>
      </w:r>
      <w:r w:rsidRPr="0038014E">
        <w:rPr>
          <w:rFonts w:ascii="Arial" w:hAnsi="Arial" w:cs="Arial"/>
          <w:sz w:val="20"/>
          <w:szCs w:val="20"/>
        </w:rPr>
        <w:t>managed</w:t>
      </w:r>
      <w:r w:rsidRPr="0038014E">
        <w:rPr>
          <w:rFonts w:ascii="Arial" w:hAnsi="Arial" w:cs="Arial"/>
          <w:spacing w:val="-3"/>
          <w:sz w:val="20"/>
          <w:szCs w:val="20"/>
        </w:rPr>
        <w:t xml:space="preserve"> </w:t>
      </w:r>
      <w:r w:rsidRPr="0038014E">
        <w:rPr>
          <w:rFonts w:ascii="Arial" w:hAnsi="Arial" w:cs="Arial"/>
          <w:sz w:val="20"/>
          <w:szCs w:val="20"/>
        </w:rPr>
        <w:t>appropriately</w:t>
      </w:r>
      <w:r w:rsidRPr="0038014E">
        <w:rPr>
          <w:rFonts w:ascii="Arial" w:hAnsi="Arial" w:cs="Arial"/>
          <w:sz w:val="20"/>
          <w:szCs w:val="20"/>
          <w:vertAlign w:val="superscript"/>
        </w:rPr>
        <w:t>2</w:t>
      </w:r>
      <w:r w:rsidRPr="0038014E">
        <w:rPr>
          <w:rFonts w:ascii="Arial" w:hAnsi="Arial" w:cs="Arial"/>
          <w:sz w:val="20"/>
          <w:szCs w:val="20"/>
        </w:rPr>
        <w:t>. This episode covers the types of tendinopathies that may present in general practice, diagnosis tips, management, and referral pathways.</w:t>
      </w:r>
    </w:p>
    <w:p w14:paraId="3BAA94F0" w14:textId="77777777" w:rsidR="00266899" w:rsidRPr="0038014E" w:rsidRDefault="00266899">
      <w:pPr>
        <w:pStyle w:val="BodyText"/>
        <w:spacing w:before="9"/>
        <w:rPr>
          <w:rFonts w:ascii="Arial" w:hAnsi="Arial" w:cs="Arial"/>
          <w:sz w:val="20"/>
          <w:szCs w:val="20"/>
        </w:rPr>
      </w:pPr>
    </w:p>
    <w:p w14:paraId="1A20933B" w14:textId="77777777" w:rsidR="00266899" w:rsidRPr="0038014E" w:rsidRDefault="0038014E">
      <w:pPr>
        <w:pStyle w:val="Heading1"/>
        <w:ind w:left="112" w:firstLine="0"/>
        <w:rPr>
          <w:rFonts w:ascii="Arial" w:hAnsi="Arial" w:cs="Arial"/>
          <w:sz w:val="20"/>
          <w:szCs w:val="20"/>
        </w:rPr>
      </w:pPr>
      <w:r w:rsidRPr="0038014E">
        <w:rPr>
          <w:rFonts w:ascii="Arial" w:hAnsi="Arial" w:cs="Arial"/>
          <w:sz w:val="20"/>
          <w:szCs w:val="20"/>
        </w:rPr>
        <w:t>Learning</w:t>
      </w:r>
      <w:r w:rsidRPr="0038014E">
        <w:rPr>
          <w:rFonts w:ascii="Arial" w:hAnsi="Arial" w:cs="Arial"/>
          <w:spacing w:val="-3"/>
          <w:sz w:val="20"/>
          <w:szCs w:val="20"/>
        </w:rPr>
        <w:t xml:space="preserve"> </w:t>
      </w:r>
      <w:r w:rsidRPr="0038014E">
        <w:rPr>
          <w:rFonts w:ascii="Arial" w:hAnsi="Arial" w:cs="Arial"/>
          <w:spacing w:val="-2"/>
          <w:sz w:val="20"/>
          <w:szCs w:val="20"/>
        </w:rPr>
        <w:t>outcomes</w:t>
      </w:r>
    </w:p>
    <w:p w14:paraId="65BDD568" w14:textId="23E38B89" w:rsidR="00D17CF8" w:rsidRDefault="00D17CF8">
      <w:pPr>
        <w:pStyle w:val="ListParagraph"/>
        <w:numPr>
          <w:ilvl w:val="1"/>
          <w:numId w:val="2"/>
        </w:numPr>
        <w:tabs>
          <w:tab w:val="left" w:pos="833"/>
        </w:tabs>
        <w:spacing w:before="1"/>
        <w:rPr>
          <w:rFonts w:ascii="Arial" w:hAnsi="Arial" w:cs="Arial"/>
          <w:sz w:val="20"/>
          <w:szCs w:val="20"/>
        </w:rPr>
      </w:pPr>
      <w:r w:rsidRPr="00D17CF8">
        <w:rPr>
          <w:rFonts w:ascii="Arial" w:hAnsi="Arial" w:cs="Arial"/>
          <w:sz w:val="20"/>
          <w:szCs w:val="20"/>
        </w:rPr>
        <w:t>List two ways GP practice databases can be used to improve patient care and business sustainability.</w:t>
      </w:r>
    </w:p>
    <w:p w14:paraId="640ECCFE" w14:textId="5BEE72FA" w:rsidR="00266899" w:rsidRPr="0038014E" w:rsidRDefault="0038014E">
      <w:pPr>
        <w:pStyle w:val="ListParagraph"/>
        <w:numPr>
          <w:ilvl w:val="1"/>
          <w:numId w:val="2"/>
        </w:numPr>
        <w:tabs>
          <w:tab w:val="left" w:pos="833"/>
        </w:tabs>
        <w:spacing w:before="1"/>
        <w:rPr>
          <w:rFonts w:ascii="Arial" w:hAnsi="Arial" w:cs="Arial"/>
          <w:sz w:val="20"/>
          <w:szCs w:val="20"/>
        </w:rPr>
      </w:pPr>
      <w:r w:rsidRPr="0038014E">
        <w:rPr>
          <w:rFonts w:ascii="Arial" w:hAnsi="Arial" w:cs="Arial"/>
          <w:sz w:val="20"/>
          <w:szCs w:val="20"/>
        </w:rPr>
        <w:t>Discuss</w:t>
      </w:r>
      <w:r w:rsidRPr="0038014E">
        <w:rPr>
          <w:rFonts w:ascii="Arial" w:hAnsi="Arial" w:cs="Arial"/>
          <w:spacing w:val="-6"/>
          <w:sz w:val="20"/>
          <w:szCs w:val="20"/>
        </w:rPr>
        <w:t xml:space="preserve"> </w:t>
      </w:r>
      <w:r w:rsidRPr="0038014E">
        <w:rPr>
          <w:rFonts w:ascii="Arial" w:hAnsi="Arial" w:cs="Arial"/>
          <w:sz w:val="20"/>
          <w:szCs w:val="20"/>
        </w:rPr>
        <w:t>red</w:t>
      </w:r>
      <w:r w:rsidRPr="0038014E">
        <w:rPr>
          <w:rFonts w:ascii="Arial" w:hAnsi="Arial" w:cs="Arial"/>
          <w:spacing w:val="-5"/>
          <w:sz w:val="20"/>
          <w:szCs w:val="20"/>
        </w:rPr>
        <w:t xml:space="preserve"> </w:t>
      </w:r>
      <w:r w:rsidRPr="0038014E">
        <w:rPr>
          <w:rFonts w:ascii="Arial" w:hAnsi="Arial" w:cs="Arial"/>
          <w:sz w:val="20"/>
          <w:szCs w:val="20"/>
        </w:rPr>
        <w:t>flags</w:t>
      </w:r>
      <w:r w:rsidRPr="0038014E">
        <w:rPr>
          <w:rFonts w:ascii="Arial" w:hAnsi="Arial" w:cs="Arial"/>
          <w:spacing w:val="-4"/>
          <w:sz w:val="20"/>
          <w:szCs w:val="20"/>
        </w:rPr>
        <w:t xml:space="preserve"> </w:t>
      </w:r>
      <w:r w:rsidRPr="0038014E">
        <w:rPr>
          <w:rFonts w:ascii="Arial" w:hAnsi="Arial" w:cs="Arial"/>
          <w:sz w:val="20"/>
          <w:szCs w:val="20"/>
        </w:rPr>
        <w:t>for</w:t>
      </w:r>
      <w:r w:rsidRPr="0038014E">
        <w:rPr>
          <w:rFonts w:ascii="Arial" w:hAnsi="Arial" w:cs="Arial"/>
          <w:spacing w:val="-4"/>
          <w:sz w:val="20"/>
          <w:szCs w:val="20"/>
        </w:rPr>
        <w:t xml:space="preserve"> </w:t>
      </w:r>
      <w:r w:rsidRPr="0038014E">
        <w:rPr>
          <w:rFonts w:ascii="Arial" w:hAnsi="Arial" w:cs="Arial"/>
          <w:sz w:val="20"/>
          <w:szCs w:val="20"/>
        </w:rPr>
        <w:t>identifying</w:t>
      </w:r>
      <w:r w:rsidRPr="0038014E">
        <w:rPr>
          <w:rFonts w:ascii="Arial" w:hAnsi="Arial" w:cs="Arial"/>
          <w:spacing w:val="-4"/>
          <w:sz w:val="20"/>
          <w:szCs w:val="20"/>
        </w:rPr>
        <w:t xml:space="preserve"> </w:t>
      </w:r>
      <w:r w:rsidRPr="0038014E">
        <w:rPr>
          <w:rFonts w:ascii="Arial" w:hAnsi="Arial" w:cs="Arial"/>
          <w:sz w:val="20"/>
          <w:szCs w:val="20"/>
        </w:rPr>
        <w:t>ASD</w:t>
      </w:r>
      <w:r w:rsidRPr="0038014E">
        <w:rPr>
          <w:rFonts w:ascii="Arial" w:hAnsi="Arial" w:cs="Arial"/>
          <w:spacing w:val="-3"/>
          <w:sz w:val="20"/>
          <w:szCs w:val="20"/>
        </w:rPr>
        <w:t xml:space="preserve"> </w:t>
      </w:r>
      <w:r w:rsidRPr="0038014E">
        <w:rPr>
          <w:rFonts w:ascii="Arial" w:hAnsi="Arial" w:cs="Arial"/>
          <w:sz w:val="20"/>
          <w:szCs w:val="20"/>
        </w:rPr>
        <w:t>in</w:t>
      </w:r>
      <w:r w:rsidRPr="0038014E">
        <w:rPr>
          <w:rFonts w:ascii="Arial" w:hAnsi="Arial" w:cs="Arial"/>
          <w:spacing w:val="-5"/>
          <w:sz w:val="20"/>
          <w:szCs w:val="20"/>
        </w:rPr>
        <w:t xml:space="preserve"> </w:t>
      </w:r>
      <w:r w:rsidRPr="0038014E">
        <w:rPr>
          <w:rFonts w:ascii="Arial" w:hAnsi="Arial" w:cs="Arial"/>
          <w:sz w:val="20"/>
          <w:szCs w:val="20"/>
        </w:rPr>
        <w:t>children</w:t>
      </w:r>
      <w:r w:rsidRPr="0038014E">
        <w:rPr>
          <w:rFonts w:ascii="Arial" w:hAnsi="Arial" w:cs="Arial"/>
          <w:spacing w:val="-7"/>
          <w:sz w:val="20"/>
          <w:szCs w:val="20"/>
        </w:rPr>
        <w:t xml:space="preserve"> </w:t>
      </w:r>
      <w:r w:rsidRPr="0038014E">
        <w:rPr>
          <w:rFonts w:ascii="Arial" w:hAnsi="Arial" w:cs="Arial"/>
          <w:sz w:val="20"/>
          <w:szCs w:val="20"/>
        </w:rPr>
        <w:t>and</w:t>
      </w:r>
      <w:r w:rsidRPr="0038014E">
        <w:rPr>
          <w:rFonts w:ascii="Arial" w:hAnsi="Arial" w:cs="Arial"/>
          <w:spacing w:val="-4"/>
          <w:sz w:val="20"/>
          <w:szCs w:val="20"/>
        </w:rPr>
        <w:t xml:space="preserve"> </w:t>
      </w:r>
      <w:r w:rsidRPr="0038014E">
        <w:rPr>
          <w:rFonts w:ascii="Arial" w:hAnsi="Arial" w:cs="Arial"/>
          <w:spacing w:val="-2"/>
          <w:sz w:val="20"/>
          <w:szCs w:val="20"/>
        </w:rPr>
        <w:t>adolescents</w:t>
      </w:r>
    </w:p>
    <w:p w14:paraId="26DB17F2" w14:textId="77777777" w:rsidR="00266899" w:rsidRPr="0038014E" w:rsidRDefault="0038014E">
      <w:pPr>
        <w:pStyle w:val="ListParagraph"/>
        <w:numPr>
          <w:ilvl w:val="1"/>
          <w:numId w:val="2"/>
        </w:numPr>
        <w:tabs>
          <w:tab w:val="left" w:pos="833"/>
        </w:tabs>
        <w:rPr>
          <w:rFonts w:ascii="Arial" w:hAnsi="Arial" w:cs="Arial"/>
          <w:sz w:val="20"/>
          <w:szCs w:val="20"/>
        </w:rPr>
      </w:pPr>
      <w:r w:rsidRPr="0038014E">
        <w:rPr>
          <w:rFonts w:ascii="Arial" w:hAnsi="Arial" w:cs="Arial"/>
          <w:sz w:val="20"/>
          <w:szCs w:val="20"/>
        </w:rPr>
        <w:t>Describe</w:t>
      </w:r>
      <w:r w:rsidRPr="0038014E">
        <w:rPr>
          <w:rFonts w:ascii="Arial" w:hAnsi="Arial" w:cs="Arial"/>
          <w:spacing w:val="-7"/>
          <w:sz w:val="20"/>
          <w:szCs w:val="20"/>
        </w:rPr>
        <w:t xml:space="preserve"> </w:t>
      </w:r>
      <w:r w:rsidRPr="0038014E">
        <w:rPr>
          <w:rFonts w:ascii="Arial" w:hAnsi="Arial" w:cs="Arial"/>
          <w:sz w:val="20"/>
          <w:szCs w:val="20"/>
        </w:rPr>
        <w:t>the</w:t>
      </w:r>
      <w:r w:rsidRPr="0038014E">
        <w:rPr>
          <w:rFonts w:ascii="Arial" w:hAnsi="Arial" w:cs="Arial"/>
          <w:spacing w:val="-7"/>
          <w:sz w:val="20"/>
          <w:szCs w:val="20"/>
        </w:rPr>
        <w:t xml:space="preserve"> </w:t>
      </w:r>
      <w:r w:rsidRPr="0038014E">
        <w:rPr>
          <w:rFonts w:ascii="Arial" w:hAnsi="Arial" w:cs="Arial"/>
          <w:sz w:val="20"/>
          <w:szCs w:val="20"/>
        </w:rPr>
        <w:t>management</w:t>
      </w:r>
      <w:r w:rsidRPr="0038014E">
        <w:rPr>
          <w:rFonts w:ascii="Arial" w:hAnsi="Arial" w:cs="Arial"/>
          <w:spacing w:val="-7"/>
          <w:sz w:val="20"/>
          <w:szCs w:val="20"/>
        </w:rPr>
        <w:t xml:space="preserve"> </w:t>
      </w:r>
      <w:r w:rsidRPr="0038014E">
        <w:rPr>
          <w:rFonts w:ascii="Arial" w:hAnsi="Arial" w:cs="Arial"/>
          <w:sz w:val="20"/>
          <w:szCs w:val="20"/>
        </w:rPr>
        <w:t>of</w:t>
      </w:r>
      <w:r w:rsidRPr="0038014E">
        <w:rPr>
          <w:rFonts w:ascii="Arial" w:hAnsi="Arial" w:cs="Arial"/>
          <w:spacing w:val="-5"/>
          <w:sz w:val="20"/>
          <w:szCs w:val="20"/>
        </w:rPr>
        <w:t xml:space="preserve"> </w:t>
      </w:r>
      <w:r w:rsidRPr="0038014E">
        <w:rPr>
          <w:rFonts w:ascii="Arial" w:hAnsi="Arial" w:cs="Arial"/>
          <w:sz w:val="20"/>
          <w:szCs w:val="20"/>
        </w:rPr>
        <w:t>common</w:t>
      </w:r>
      <w:r w:rsidRPr="0038014E">
        <w:rPr>
          <w:rFonts w:ascii="Arial" w:hAnsi="Arial" w:cs="Arial"/>
          <w:spacing w:val="-6"/>
          <w:sz w:val="20"/>
          <w:szCs w:val="20"/>
        </w:rPr>
        <w:t xml:space="preserve"> </w:t>
      </w:r>
      <w:r w:rsidRPr="0038014E">
        <w:rPr>
          <w:rFonts w:ascii="Arial" w:hAnsi="Arial" w:cs="Arial"/>
          <w:sz w:val="20"/>
          <w:szCs w:val="20"/>
        </w:rPr>
        <w:t>tendinopathy</w:t>
      </w:r>
      <w:r w:rsidRPr="0038014E">
        <w:rPr>
          <w:rFonts w:ascii="Arial" w:hAnsi="Arial" w:cs="Arial"/>
          <w:spacing w:val="-4"/>
          <w:sz w:val="20"/>
          <w:szCs w:val="20"/>
        </w:rPr>
        <w:t xml:space="preserve"> </w:t>
      </w:r>
      <w:r w:rsidRPr="0038014E">
        <w:rPr>
          <w:rFonts w:ascii="Arial" w:hAnsi="Arial" w:cs="Arial"/>
          <w:sz w:val="20"/>
          <w:szCs w:val="20"/>
        </w:rPr>
        <w:t>injuries,</w:t>
      </w:r>
      <w:r w:rsidRPr="0038014E">
        <w:rPr>
          <w:rFonts w:ascii="Arial" w:hAnsi="Arial" w:cs="Arial"/>
          <w:spacing w:val="-5"/>
          <w:sz w:val="20"/>
          <w:szCs w:val="20"/>
        </w:rPr>
        <w:t xml:space="preserve"> </w:t>
      </w:r>
      <w:r w:rsidRPr="0038014E">
        <w:rPr>
          <w:rFonts w:ascii="Arial" w:hAnsi="Arial" w:cs="Arial"/>
          <w:sz w:val="20"/>
          <w:szCs w:val="20"/>
        </w:rPr>
        <w:t>including</w:t>
      </w:r>
      <w:r w:rsidRPr="0038014E">
        <w:rPr>
          <w:rFonts w:ascii="Arial" w:hAnsi="Arial" w:cs="Arial"/>
          <w:spacing w:val="-6"/>
          <w:sz w:val="20"/>
          <w:szCs w:val="20"/>
        </w:rPr>
        <w:t xml:space="preserve"> </w:t>
      </w:r>
      <w:r w:rsidRPr="0038014E">
        <w:rPr>
          <w:rFonts w:ascii="Arial" w:hAnsi="Arial" w:cs="Arial"/>
          <w:sz w:val="20"/>
          <w:szCs w:val="20"/>
        </w:rPr>
        <w:t>when</w:t>
      </w:r>
      <w:r w:rsidRPr="0038014E">
        <w:rPr>
          <w:rFonts w:ascii="Arial" w:hAnsi="Arial" w:cs="Arial"/>
          <w:spacing w:val="-5"/>
          <w:sz w:val="20"/>
          <w:szCs w:val="20"/>
        </w:rPr>
        <w:t xml:space="preserve"> </w:t>
      </w:r>
      <w:r w:rsidRPr="0038014E">
        <w:rPr>
          <w:rFonts w:ascii="Arial" w:hAnsi="Arial" w:cs="Arial"/>
          <w:sz w:val="20"/>
          <w:szCs w:val="20"/>
        </w:rPr>
        <w:t>to</w:t>
      </w:r>
      <w:r w:rsidRPr="0038014E">
        <w:rPr>
          <w:rFonts w:ascii="Arial" w:hAnsi="Arial" w:cs="Arial"/>
          <w:spacing w:val="-4"/>
          <w:sz w:val="20"/>
          <w:szCs w:val="20"/>
        </w:rPr>
        <w:t xml:space="preserve"> </w:t>
      </w:r>
      <w:r w:rsidRPr="0038014E">
        <w:rPr>
          <w:rFonts w:ascii="Arial" w:hAnsi="Arial" w:cs="Arial"/>
          <w:spacing w:val="-2"/>
          <w:sz w:val="20"/>
          <w:szCs w:val="20"/>
        </w:rPr>
        <w:t>refer.</w:t>
      </w:r>
    </w:p>
    <w:p w14:paraId="3E32796E" w14:textId="77777777" w:rsidR="00266899" w:rsidRPr="0038014E" w:rsidRDefault="00266899">
      <w:pPr>
        <w:pStyle w:val="BodyText"/>
        <w:rPr>
          <w:rFonts w:ascii="Arial" w:hAnsi="Arial" w:cs="Arial"/>
          <w:sz w:val="20"/>
          <w:szCs w:val="20"/>
        </w:rPr>
      </w:pPr>
    </w:p>
    <w:p w14:paraId="3169349F" w14:textId="77777777" w:rsidR="00266899" w:rsidRPr="0038014E" w:rsidRDefault="0038014E">
      <w:pPr>
        <w:pStyle w:val="Heading1"/>
        <w:ind w:left="112" w:firstLine="0"/>
        <w:rPr>
          <w:rFonts w:ascii="Arial" w:hAnsi="Arial" w:cs="Arial"/>
          <w:sz w:val="20"/>
          <w:szCs w:val="20"/>
        </w:rPr>
      </w:pPr>
      <w:r w:rsidRPr="0038014E">
        <w:rPr>
          <w:rFonts w:ascii="Arial" w:hAnsi="Arial" w:cs="Arial"/>
          <w:sz w:val="20"/>
          <w:szCs w:val="20"/>
        </w:rPr>
        <w:t>How</w:t>
      </w:r>
      <w:r w:rsidRPr="0038014E">
        <w:rPr>
          <w:rFonts w:ascii="Arial" w:hAnsi="Arial" w:cs="Arial"/>
          <w:spacing w:val="-5"/>
          <w:sz w:val="20"/>
          <w:szCs w:val="20"/>
        </w:rPr>
        <w:t xml:space="preserve"> </w:t>
      </w:r>
      <w:r w:rsidRPr="0038014E">
        <w:rPr>
          <w:rFonts w:ascii="Arial" w:hAnsi="Arial" w:cs="Arial"/>
          <w:sz w:val="20"/>
          <w:szCs w:val="20"/>
        </w:rPr>
        <w:t>will</w:t>
      </w:r>
      <w:r w:rsidRPr="0038014E">
        <w:rPr>
          <w:rFonts w:ascii="Arial" w:hAnsi="Arial" w:cs="Arial"/>
          <w:spacing w:val="-4"/>
          <w:sz w:val="20"/>
          <w:szCs w:val="20"/>
        </w:rPr>
        <w:t xml:space="preserve"> </w:t>
      </w:r>
      <w:r w:rsidRPr="0038014E">
        <w:rPr>
          <w:rFonts w:ascii="Arial" w:hAnsi="Arial" w:cs="Arial"/>
          <w:sz w:val="20"/>
          <w:szCs w:val="20"/>
        </w:rPr>
        <w:t>delegates</w:t>
      </w:r>
      <w:r w:rsidRPr="0038014E">
        <w:rPr>
          <w:rFonts w:ascii="Arial" w:hAnsi="Arial" w:cs="Arial"/>
          <w:spacing w:val="-3"/>
          <w:sz w:val="20"/>
          <w:szCs w:val="20"/>
        </w:rPr>
        <w:t xml:space="preserve"> </w:t>
      </w:r>
      <w:r w:rsidRPr="0038014E">
        <w:rPr>
          <w:rFonts w:ascii="Arial" w:hAnsi="Arial" w:cs="Arial"/>
          <w:sz w:val="20"/>
          <w:szCs w:val="20"/>
        </w:rPr>
        <w:t>be</w:t>
      </w:r>
      <w:r w:rsidRPr="0038014E">
        <w:rPr>
          <w:rFonts w:ascii="Arial" w:hAnsi="Arial" w:cs="Arial"/>
          <w:spacing w:val="-7"/>
          <w:sz w:val="20"/>
          <w:szCs w:val="20"/>
        </w:rPr>
        <w:t xml:space="preserve"> </w:t>
      </w:r>
      <w:r w:rsidRPr="0038014E">
        <w:rPr>
          <w:rFonts w:ascii="Arial" w:hAnsi="Arial" w:cs="Arial"/>
          <w:sz w:val="20"/>
          <w:szCs w:val="20"/>
        </w:rPr>
        <w:t>involved</w:t>
      </w:r>
      <w:r w:rsidRPr="0038014E">
        <w:rPr>
          <w:rFonts w:ascii="Arial" w:hAnsi="Arial" w:cs="Arial"/>
          <w:spacing w:val="-5"/>
          <w:sz w:val="20"/>
          <w:szCs w:val="20"/>
        </w:rPr>
        <w:t xml:space="preserve"> </w:t>
      </w:r>
      <w:r w:rsidRPr="0038014E">
        <w:rPr>
          <w:rFonts w:ascii="Arial" w:hAnsi="Arial" w:cs="Arial"/>
          <w:sz w:val="20"/>
          <w:szCs w:val="20"/>
        </w:rPr>
        <w:t>throughout</w:t>
      </w:r>
      <w:r w:rsidRPr="0038014E">
        <w:rPr>
          <w:rFonts w:ascii="Arial" w:hAnsi="Arial" w:cs="Arial"/>
          <w:spacing w:val="-4"/>
          <w:sz w:val="20"/>
          <w:szCs w:val="20"/>
        </w:rPr>
        <w:t xml:space="preserve"> </w:t>
      </w:r>
      <w:r w:rsidRPr="0038014E">
        <w:rPr>
          <w:rFonts w:ascii="Arial" w:hAnsi="Arial" w:cs="Arial"/>
          <w:sz w:val="20"/>
          <w:szCs w:val="20"/>
        </w:rPr>
        <w:t>this</w:t>
      </w:r>
      <w:r w:rsidRPr="0038014E">
        <w:rPr>
          <w:rFonts w:ascii="Arial" w:hAnsi="Arial" w:cs="Arial"/>
          <w:spacing w:val="-5"/>
          <w:sz w:val="20"/>
          <w:szCs w:val="20"/>
        </w:rPr>
        <w:t xml:space="preserve"> </w:t>
      </w:r>
      <w:r w:rsidRPr="0038014E">
        <w:rPr>
          <w:rFonts w:ascii="Arial" w:hAnsi="Arial" w:cs="Arial"/>
          <w:spacing w:val="-2"/>
          <w:sz w:val="20"/>
          <w:szCs w:val="20"/>
        </w:rPr>
        <w:t>presentation?</w:t>
      </w:r>
    </w:p>
    <w:p w14:paraId="2C14926D" w14:textId="77777777" w:rsidR="00266899" w:rsidRPr="0038014E" w:rsidRDefault="0038014E">
      <w:pPr>
        <w:pStyle w:val="BodyText"/>
        <w:ind w:left="112" w:right="138"/>
        <w:rPr>
          <w:rFonts w:ascii="Arial" w:hAnsi="Arial" w:cs="Arial"/>
          <w:sz w:val="20"/>
          <w:szCs w:val="20"/>
        </w:rPr>
      </w:pPr>
      <w:r w:rsidRPr="0038014E">
        <w:rPr>
          <w:rFonts w:ascii="Arial" w:hAnsi="Arial" w:cs="Arial"/>
          <w:sz w:val="20"/>
          <w:szCs w:val="20"/>
        </w:rPr>
        <w:t>All delegates can ask questions during the dedicated Q&amp;A after each episode. This presentation will be conversational,</w:t>
      </w:r>
      <w:r w:rsidRPr="0038014E">
        <w:rPr>
          <w:rFonts w:ascii="Arial" w:hAnsi="Arial" w:cs="Arial"/>
          <w:spacing w:val="-2"/>
          <w:sz w:val="20"/>
          <w:szCs w:val="20"/>
        </w:rPr>
        <w:t xml:space="preserve"> </w:t>
      </w:r>
      <w:r w:rsidRPr="0038014E">
        <w:rPr>
          <w:rFonts w:ascii="Arial" w:hAnsi="Arial" w:cs="Arial"/>
          <w:sz w:val="20"/>
          <w:szCs w:val="20"/>
        </w:rPr>
        <w:t>so</w:t>
      </w:r>
      <w:r w:rsidRPr="0038014E">
        <w:rPr>
          <w:rFonts w:ascii="Arial" w:hAnsi="Arial" w:cs="Arial"/>
          <w:spacing w:val="-3"/>
          <w:sz w:val="20"/>
          <w:szCs w:val="20"/>
        </w:rPr>
        <w:t xml:space="preserve"> </w:t>
      </w:r>
      <w:r w:rsidRPr="0038014E">
        <w:rPr>
          <w:rFonts w:ascii="Arial" w:hAnsi="Arial" w:cs="Arial"/>
          <w:sz w:val="20"/>
          <w:szCs w:val="20"/>
        </w:rPr>
        <w:t>the</w:t>
      </w:r>
      <w:r w:rsidRPr="0038014E">
        <w:rPr>
          <w:rFonts w:ascii="Arial" w:hAnsi="Arial" w:cs="Arial"/>
          <w:spacing w:val="-1"/>
          <w:sz w:val="20"/>
          <w:szCs w:val="20"/>
        </w:rPr>
        <w:t xml:space="preserve"> </w:t>
      </w:r>
      <w:r w:rsidRPr="0038014E">
        <w:rPr>
          <w:rFonts w:ascii="Arial" w:hAnsi="Arial" w:cs="Arial"/>
          <w:sz w:val="20"/>
          <w:szCs w:val="20"/>
        </w:rPr>
        <w:t>audience</w:t>
      </w:r>
      <w:r w:rsidRPr="0038014E">
        <w:rPr>
          <w:rFonts w:ascii="Arial" w:hAnsi="Arial" w:cs="Arial"/>
          <w:spacing w:val="-4"/>
          <w:sz w:val="20"/>
          <w:szCs w:val="20"/>
        </w:rPr>
        <w:t xml:space="preserve"> </w:t>
      </w:r>
      <w:r w:rsidRPr="0038014E">
        <w:rPr>
          <w:rFonts w:ascii="Arial" w:hAnsi="Arial" w:cs="Arial"/>
          <w:sz w:val="20"/>
          <w:szCs w:val="20"/>
        </w:rPr>
        <w:t>will</w:t>
      </w:r>
      <w:r w:rsidRPr="0038014E">
        <w:rPr>
          <w:rFonts w:ascii="Arial" w:hAnsi="Arial" w:cs="Arial"/>
          <w:spacing w:val="-2"/>
          <w:sz w:val="20"/>
          <w:szCs w:val="20"/>
        </w:rPr>
        <w:t xml:space="preserve"> </w:t>
      </w:r>
      <w:r w:rsidRPr="0038014E">
        <w:rPr>
          <w:rFonts w:ascii="Arial" w:hAnsi="Arial" w:cs="Arial"/>
          <w:sz w:val="20"/>
          <w:szCs w:val="20"/>
        </w:rPr>
        <w:t>be</w:t>
      </w:r>
      <w:r w:rsidRPr="0038014E">
        <w:rPr>
          <w:rFonts w:ascii="Arial" w:hAnsi="Arial" w:cs="Arial"/>
          <w:spacing w:val="-4"/>
          <w:sz w:val="20"/>
          <w:szCs w:val="20"/>
        </w:rPr>
        <w:t xml:space="preserve"> </w:t>
      </w:r>
      <w:r w:rsidRPr="0038014E">
        <w:rPr>
          <w:rFonts w:ascii="Arial" w:hAnsi="Arial" w:cs="Arial"/>
          <w:sz w:val="20"/>
          <w:szCs w:val="20"/>
        </w:rPr>
        <w:t>engaged</w:t>
      </w:r>
      <w:r w:rsidRPr="0038014E">
        <w:rPr>
          <w:rFonts w:ascii="Arial" w:hAnsi="Arial" w:cs="Arial"/>
          <w:spacing w:val="-3"/>
          <w:sz w:val="20"/>
          <w:szCs w:val="20"/>
        </w:rPr>
        <w:t xml:space="preserve"> </w:t>
      </w:r>
      <w:r w:rsidRPr="0038014E">
        <w:rPr>
          <w:rFonts w:ascii="Arial" w:hAnsi="Arial" w:cs="Arial"/>
          <w:sz w:val="20"/>
          <w:szCs w:val="20"/>
        </w:rPr>
        <w:t>throughout</w:t>
      </w:r>
      <w:r w:rsidRPr="0038014E">
        <w:rPr>
          <w:rFonts w:ascii="Arial" w:hAnsi="Arial" w:cs="Arial"/>
          <w:spacing w:val="-1"/>
          <w:sz w:val="20"/>
          <w:szCs w:val="20"/>
        </w:rPr>
        <w:t xml:space="preserve"> </w:t>
      </w:r>
      <w:r w:rsidRPr="0038014E">
        <w:rPr>
          <w:rFonts w:ascii="Arial" w:hAnsi="Arial" w:cs="Arial"/>
          <w:sz w:val="20"/>
          <w:szCs w:val="20"/>
        </w:rPr>
        <w:t>the</w:t>
      </w:r>
      <w:r w:rsidRPr="0038014E">
        <w:rPr>
          <w:rFonts w:ascii="Arial" w:hAnsi="Arial" w:cs="Arial"/>
          <w:spacing w:val="-4"/>
          <w:sz w:val="20"/>
          <w:szCs w:val="20"/>
        </w:rPr>
        <w:t xml:space="preserve"> </w:t>
      </w:r>
      <w:r w:rsidRPr="0038014E">
        <w:rPr>
          <w:rFonts w:ascii="Arial" w:hAnsi="Arial" w:cs="Arial"/>
          <w:sz w:val="20"/>
          <w:szCs w:val="20"/>
        </w:rPr>
        <w:t>session.</w:t>
      </w:r>
      <w:r w:rsidRPr="0038014E">
        <w:rPr>
          <w:rFonts w:ascii="Arial" w:hAnsi="Arial" w:cs="Arial"/>
          <w:spacing w:val="-2"/>
          <w:sz w:val="20"/>
          <w:szCs w:val="20"/>
        </w:rPr>
        <w:t xml:space="preserve"> </w:t>
      </w:r>
      <w:r w:rsidRPr="0038014E">
        <w:rPr>
          <w:rFonts w:ascii="Arial" w:hAnsi="Arial" w:cs="Arial"/>
          <w:sz w:val="20"/>
          <w:szCs w:val="20"/>
        </w:rPr>
        <w:t>This</w:t>
      </w:r>
      <w:r w:rsidRPr="0038014E">
        <w:rPr>
          <w:rFonts w:ascii="Arial" w:hAnsi="Arial" w:cs="Arial"/>
          <w:spacing w:val="-2"/>
          <w:sz w:val="20"/>
          <w:szCs w:val="20"/>
        </w:rPr>
        <w:t xml:space="preserve"> </w:t>
      </w:r>
      <w:r w:rsidRPr="0038014E">
        <w:rPr>
          <w:rFonts w:ascii="Arial" w:hAnsi="Arial" w:cs="Arial"/>
          <w:sz w:val="20"/>
          <w:szCs w:val="20"/>
        </w:rPr>
        <w:t>is</w:t>
      </w:r>
      <w:r w:rsidRPr="0038014E">
        <w:rPr>
          <w:rFonts w:ascii="Arial" w:hAnsi="Arial" w:cs="Arial"/>
          <w:spacing w:val="-2"/>
          <w:sz w:val="20"/>
          <w:szCs w:val="20"/>
        </w:rPr>
        <w:t xml:space="preserve"> </w:t>
      </w:r>
      <w:r w:rsidRPr="0038014E">
        <w:rPr>
          <w:rFonts w:ascii="Arial" w:hAnsi="Arial" w:cs="Arial"/>
          <w:sz w:val="20"/>
          <w:szCs w:val="20"/>
        </w:rPr>
        <w:t>an</w:t>
      </w:r>
      <w:r w:rsidRPr="0038014E">
        <w:rPr>
          <w:rFonts w:ascii="Arial" w:hAnsi="Arial" w:cs="Arial"/>
          <w:spacing w:val="-3"/>
          <w:sz w:val="20"/>
          <w:szCs w:val="20"/>
        </w:rPr>
        <w:t xml:space="preserve"> </w:t>
      </w:r>
      <w:r w:rsidRPr="0038014E">
        <w:rPr>
          <w:rFonts w:ascii="Arial" w:hAnsi="Arial" w:cs="Arial"/>
          <w:sz w:val="20"/>
          <w:szCs w:val="20"/>
        </w:rPr>
        <w:t>opportunity</w:t>
      </w:r>
      <w:r w:rsidRPr="0038014E">
        <w:rPr>
          <w:rFonts w:ascii="Arial" w:hAnsi="Arial" w:cs="Arial"/>
          <w:spacing w:val="-1"/>
          <w:sz w:val="20"/>
          <w:szCs w:val="20"/>
        </w:rPr>
        <w:t xml:space="preserve"> </w:t>
      </w:r>
      <w:r w:rsidRPr="0038014E">
        <w:rPr>
          <w:rFonts w:ascii="Arial" w:hAnsi="Arial" w:cs="Arial"/>
          <w:sz w:val="20"/>
          <w:szCs w:val="20"/>
        </w:rPr>
        <w:t>for</w:t>
      </w:r>
      <w:r w:rsidRPr="0038014E">
        <w:rPr>
          <w:rFonts w:ascii="Arial" w:hAnsi="Arial" w:cs="Arial"/>
          <w:spacing w:val="-2"/>
          <w:sz w:val="20"/>
          <w:szCs w:val="20"/>
        </w:rPr>
        <w:t xml:space="preserve"> </w:t>
      </w:r>
      <w:r w:rsidRPr="0038014E">
        <w:rPr>
          <w:rFonts w:ascii="Arial" w:hAnsi="Arial" w:cs="Arial"/>
          <w:sz w:val="20"/>
          <w:szCs w:val="20"/>
        </w:rPr>
        <w:t>listeners to interact with the podcast hosts, live.</w:t>
      </w:r>
    </w:p>
    <w:p w14:paraId="2C423132" w14:textId="77777777" w:rsidR="00266899" w:rsidRPr="0038014E" w:rsidRDefault="00266899">
      <w:pPr>
        <w:pStyle w:val="BodyText"/>
        <w:spacing w:before="11"/>
        <w:rPr>
          <w:rFonts w:ascii="Arial" w:hAnsi="Arial" w:cs="Arial"/>
          <w:sz w:val="20"/>
          <w:szCs w:val="20"/>
        </w:rPr>
      </w:pPr>
    </w:p>
    <w:p w14:paraId="02661D97" w14:textId="77777777" w:rsidR="00266899" w:rsidRPr="0038014E" w:rsidRDefault="0038014E">
      <w:pPr>
        <w:pStyle w:val="BodyText"/>
        <w:ind w:left="112"/>
        <w:rPr>
          <w:rFonts w:ascii="Arial" w:hAnsi="Arial" w:cs="Arial"/>
          <w:sz w:val="20"/>
          <w:szCs w:val="20"/>
        </w:rPr>
      </w:pPr>
      <w:r w:rsidRPr="0038014E">
        <w:rPr>
          <w:rFonts w:ascii="Arial" w:hAnsi="Arial" w:cs="Arial"/>
          <w:sz w:val="20"/>
          <w:szCs w:val="20"/>
        </w:rPr>
        <w:t>The</w:t>
      </w:r>
      <w:r w:rsidRPr="0038014E">
        <w:rPr>
          <w:rFonts w:ascii="Arial" w:hAnsi="Arial" w:cs="Arial"/>
          <w:spacing w:val="-5"/>
          <w:sz w:val="20"/>
          <w:szCs w:val="20"/>
        </w:rPr>
        <w:t xml:space="preserve"> </w:t>
      </w:r>
      <w:r w:rsidRPr="0038014E">
        <w:rPr>
          <w:rFonts w:ascii="Arial" w:hAnsi="Arial" w:cs="Arial"/>
          <w:sz w:val="20"/>
          <w:szCs w:val="20"/>
        </w:rPr>
        <w:t>Good</w:t>
      </w:r>
      <w:r w:rsidRPr="0038014E">
        <w:rPr>
          <w:rFonts w:ascii="Arial" w:hAnsi="Arial" w:cs="Arial"/>
          <w:spacing w:val="-6"/>
          <w:sz w:val="20"/>
          <w:szCs w:val="20"/>
        </w:rPr>
        <w:t xml:space="preserve"> </w:t>
      </w:r>
      <w:r w:rsidRPr="0038014E">
        <w:rPr>
          <w:rFonts w:ascii="Arial" w:hAnsi="Arial" w:cs="Arial"/>
          <w:sz w:val="20"/>
          <w:szCs w:val="20"/>
        </w:rPr>
        <w:t>GP</w:t>
      </w:r>
      <w:r w:rsidRPr="0038014E">
        <w:rPr>
          <w:rFonts w:ascii="Arial" w:hAnsi="Arial" w:cs="Arial"/>
          <w:spacing w:val="-5"/>
          <w:sz w:val="20"/>
          <w:szCs w:val="20"/>
        </w:rPr>
        <w:t xml:space="preserve"> </w:t>
      </w:r>
      <w:r w:rsidRPr="0038014E">
        <w:rPr>
          <w:rFonts w:ascii="Arial" w:hAnsi="Arial" w:cs="Arial"/>
          <w:sz w:val="20"/>
          <w:szCs w:val="20"/>
        </w:rPr>
        <w:t>averages</w:t>
      </w:r>
      <w:r w:rsidRPr="0038014E">
        <w:rPr>
          <w:rFonts w:ascii="Arial" w:hAnsi="Arial" w:cs="Arial"/>
          <w:spacing w:val="-5"/>
          <w:sz w:val="20"/>
          <w:szCs w:val="20"/>
        </w:rPr>
        <w:t xml:space="preserve"> </w:t>
      </w:r>
      <w:r w:rsidRPr="0038014E">
        <w:rPr>
          <w:rFonts w:ascii="Arial" w:hAnsi="Arial" w:cs="Arial"/>
          <w:sz w:val="20"/>
          <w:szCs w:val="20"/>
        </w:rPr>
        <w:t>7000+</w:t>
      </w:r>
      <w:r w:rsidRPr="0038014E">
        <w:rPr>
          <w:rFonts w:ascii="Arial" w:hAnsi="Arial" w:cs="Arial"/>
          <w:spacing w:val="-3"/>
          <w:sz w:val="20"/>
          <w:szCs w:val="20"/>
        </w:rPr>
        <w:t xml:space="preserve"> </w:t>
      </w:r>
      <w:r w:rsidRPr="0038014E">
        <w:rPr>
          <w:rFonts w:ascii="Arial" w:hAnsi="Arial" w:cs="Arial"/>
          <w:sz w:val="20"/>
          <w:szCs w:val="20"/>
        </w:rPr>
        <w:t>downloads</w:t>
      </w:r>
      <w:r w:rsidRPr="0038014E">
        <w:rPr>
          <w:rFonts w:ascii="Arial" w:hAnsi="Arial" w:cs="Arial"/>
          <w:spacing w:val="-3"/>
          <w:sz w:val="20"/>
          <w:szCs w:val="20"/>
        </w:rPr>
        <w:t xml:space="preserve"> </w:t>
      </w:r>
      <w:r w:rsidRPr="0038014E">
        <w:rPr>
          <w:rFonts w:ascii="Arial" w:hAnsi="Arial" w:cs="Arial"/>
          <w:sz w:val="20"/>
          <w:szCs w:val="20"/>
        </w:rPr>
        <w:t>per</w:t>
      </w:r>
      <w:r w:rsidRPr="0038014E">
        <w:rPr>
          <w:rFonts w:ascii="Arial" w:hAnsi="Arial" w:cs="Arial"/>
          <w:spacing w:val="-6"/>
          <w:sz w:val="20"/>
          <w:szCs w:val="20"/>
        </w:rPr>
        <w:t xml:space="preserve"> </w:t>
      </w:r>
      <w:r w:rsidRPr="0038014E">
        <w:rPr>
          <w:rFonts w:ascii="Arial" w:hAnsi="Arial" w:cs="Arial"/>
          <w:sz w:val="20"/>
          <w:szCs w:val="20"/>
        </w:rPr>
        <w:t>episode,</w:t>
      </w:r>
      <w:r w:rsidRPr="0038014E">
        <w:rPr>
          <w:rFonts w:ascii="Arial" w:hAnsi="Arial" w:cs="Arial"/>
          <w:spacing w:val="-5"/>
          <w:sz w:val="20"/>
          <w:szCs w:val="20"/>
        </w:rPr>
        <w:t xml:space="preserve"> </w:t>
      </w:r>
      <w:r w:rsidRPr="0038014E">
        <w:rPr>
          <w:rFonts w:ascii="Arial" w:hAnsi="Arial" w:cs="Arial"/>
          <w:sz w:val="20"/>
          <w:szCs w:val="20"/>
        </w:rPr>
        <w:t>with</w:t>
      </w:r>
      <w:r w:rsidRPr="0038014E">
        <w:rPr>
          <w:rFonts w:ascii="Arial" w:hAnsi="Arial" w:cs="Arial"/>
          <w:spacing w:val="-4"/>
          <w:sz w:val="20"/>
          <w:szCs w:val="20"/>
        </w:rPr>
        <w:t xml:space="preserve"> </w:t>
      </w:r>
      <w:r w:rsidRPr="0038014E">
        <w:rPr>
          <w:rFonts w:ascii="Arial" w:hAnsi="Arial" w:cs="Arial"/>
          <w:sz w:val="20"/>
          <w:szCs w:val="20"/>
        </w:rPr>
        <w:t>a</w:t>
      </w:r>
      <w:r w:rsidRPr="0038014E">
        <w:rPr>
          <w:rFonts w:ascii="Arial" w:hAnsi="Arial" w:cs="Arial"/>
          <w:spacing w:val="-6"/>
          <w:sz w:val="20"/>
          <w:szCs w:val="20"/>
        </w:rPr>
        <w:t xml:space="preserve"> </w:t>
      </w:r>
      <w:r w:rsidRPr="0038014E">
        <w:rPr>
          <w:rFonts w:ascii="Arial" w:hAnsi="Arial" w:cs="Arial"/>
          <w:sz w:val="20"/>
          <w:szCs w:val="20"/>
        </w:rPr>
        <w:t>GP</w:t>
      </w:r>
      <w:r w:rsidRPr="0038014E">
        <w:rPr>
          <w:rFonts w:ascii="Arial" w:hAnsi="Arial" w:cs="Arial"/>
          <w:spacing w:val="-4"/>
          <w:sz w:val="20"/>
          <w:szCs w:val="20"/>
        </w:rPr>
        <w:t xml:space="preserve"> </w:t>
      </w:r>
      <w:r w:rsidRPr="0038014E">
        <w:rPr>
          <w:rFonts w:ascii="Arial" w:hAnsi="Arial" w:cs="Arial"/>
          <w:sz w:val="20"/>
          <w:szCs w:val="20"/>
        </w:rPr>
        <w:t>listenership</w:t>
      </w:r>
      <w:r w:rsidRPr="0038014E">
        <w:rPr>
          <w:rFonts w:ascii="Arial" w:hAnsi="Arial" w:cs="Arial"/>
          <w:spacing w:val="-5"/>
          <w:sz w:val="20"/>
          <w:szCs w:val="20"/>
        </w:rPr>
        <w:t xml:space="preserve"> </w:t>
      </w:r>
      <w:r w:rsidRPr="0038014E">
        <w:rPr>
          <w:rFonts w:ascii="Arial" w:hAnsi="Arial" w:cs="Arial"/>
          <w:sz w:val="20"/>
          <w:szCs w:val="20"/>
        </w:rPr>
        <w:t>across</w:t>
      </w:r>
      <w:r w:rsidRPr="0038014E">
        <w:rPr>
          <w:rFonts w:ascii="Arial" w:hAnsi="Arial" w:cs="Arial"/>
          <w:spacing w:val="-3"/>
          <w:sz w:val="20"/>
          <w:szCs w:val="20"/>
        </w:rPr>
        <w:t xml:space="preserve"> </w:t>
      </w:r>
      <w:r w:rsidRPr="0038014E">
        <w:rPr>
          <w:rFonts w:ascii="Arial" w:hAnsi="Arial" w:cs="Arial"/>
          <w:sz w:val="20"/>
          <w:szCs w:val="20"/>
        </w:rPr>
        <w:t>Australia</w:t>
      </w:r>
      <w:r w:rsidRPr="0038014E">
        <w:rPr>
          <w:rFonts w:ascii="Arial" w:hAnsi="Arial" w:cs="Arial"/>
          <w:spacing w:val="-4"/>
          <w:sz w:val="20"/>
          <w:szCs w:val="20"/>
        </w:rPr>
        <w:t xml:space="preserve"> </w:t>
      </w:r>
      <w:r w:rsidRPr="0038014E">
        <w:rPr>
          <w:rFonts w:ascii="Arial" w:hAnsi="Arial" w:cs="Arial"/>
          <w:sz w:val="20"/>
          <w:szCs w:val="20"/>
        </w:rPr>
        <w:t>and</w:t>
      </w:r>
      <w:r w:rsidRPr="0038014E">
        <w:rPr>
          <w:rFonts w:ascii="Arial" w:hAnsi="Arial" w:cs="Arial"/>
          <w:spacing w:val="-6"/>
          <w:sz w:val="20"/>
          <w:szCs w:val="20"/>
        </w:rPr>
        <w:t xml:space="preserve"> </w:t>
      </w:r>
      <w:r w:rsidRPr="0038014E">
        <w:rPr>
          <w:rFonts w:ascii="Arial" w:hAnsi="Arial" w:cs="Arial"/>
          <w:sz w:val="20"/>
          <w:szCs w:val="20"/>
        </w:rPr>
        <w:t>the</w:t>
      </w:r>
      <w:r w:rsidRPr="0038014E">
        <w:rPr>
          <w:rFonts w:ascii="Arial" w:hAnsi="Arial" w:cs="Arial"/>
          <w:spacing w:val="-2"/>
          <w:sz w:val="20"/>
          <w:szCs w:val="20"/>
        </w:rPr>
        <w:t xml:space="preserve"> world.</w:t>
      </w:r>
    </w:p>
    <w:p w14:paraId="2289D5D7" w14:textId="77777777" w:rsidR="00266899" w:rsidRPr="0038014E" w:rsidRDefault="00266899">
      <w:pPr>
        <w:pStyle w:val="BodyText"/>
        <w:rPr>
          <w:rFonts w:ascii="Arial" w:hAnsi="Arial" w:cs="Arial"/>
          <w:sz w:val="20"/>
          <w:szCs w:val="20"/>
        </w:rPr>
      </w:pPr>
    </w:p>
    <w:p w14:paraId="1CDD647D" w14:textId="77777777" w:rsidR="00266899" w:rsidRPr="00D17CF8" w:rsidRDefault="00266899" w:rsidP="00D17CF8">
      <w:pPr>
        <w:pStyle w:val="BodyText"/>
        <w:spacing w:before="3"/>
        <w:rPr>
          <w:rFonts w:ascii="Arial" w:hAnsi="Arial" w:cs="Arial"/>
          <w:sz w:val="18"/>
          <w:szCs w:val="18"/>
        </w:rPr>
      </w:pPr>
    </w:p>
    <w:p w14:paraId="7464CF8C" w14:textId="77777777" w:rsidR="00266899" w:rsidRPr="00D17CF8" w:rsidRDefault="0038014E" w:rsidP="00D17CF8">
      <w:pPr>
        <w:pStyle w:val="ListParagraph"/>
        <w:numPr>
          <w:ilvl w:val="0"/>
          <w:numId w:val="1"/>
        </w:numPr>
        <w:tabs>
          <w:tab w:val="left" w:pos="833"/>
        </w:tabs>
        <w:spacing w:line="247" w:lineRule="auto"/>
        <w:ind w:right="373"/>
        <w:rPr>
          <w:rFonts w:ascii="Arial" w:hAnsi="Arial" w:cs="Arial"/>
          <w:sz w:val="18"/>
          <w:szCs w:val="18"/>
        </w:rPr>
      </w:pPr>
      <w:r w:rsidRPr="00D17CF8">
        <w:rPr>
          <w:rFonts w:ascii="Arial" w:hAnsi="Arial" w:cs="Arial"/>
          <w:color w:val="212121"/>
          <w:w w:val="110"/>
          <w:sz w:val="18"/>
          <w:szCs w:val="18"/>
        </w:rPr>
        <w:t>Bradshaw</w:t>
      </w:r>
      <w:r w:rsidRPr="00D17CF8">
        <w:rPr>
          <w:rFonts w:ascii="Arial" w:hAnsi="Arial" w:cs="Arial"/>
          <w:color w:val="212121"/>
          <w:spacing w:val="-9"/>
          <w:w w:val="110"/>
          <w:sz w:val="18"/>
          <w:szCs w:val="18"/>
        </w:rPr>
        <w:t xml:space="preserve"> </w:t>
      </w:r>
      <w:r w:rsidRPr="00D17CF8">
        <w:rPr>
          <w:rFonts w:ascii="Arial" w:hAnsi="Arial" w:cs="Arial"/>
          <w:color w:val="212121"/>
          <w:w w:val="110"/>
          <w:sz w:val="18"/>
          <w:szCs w:val="18"/>
        </w:rPr>
        <w:t>P,</w:t>
      </w:r>
      <w:r w:rsidRPr="00D17CF8">
        <w:rPr>
          <w:rFonts w:ascii="Arial" w:hAnsi="Arial" w:cs="Arial"/>
          <w:color w:val="212121"/>
          <w:spacing w:val="-7"/>
          <w:w w:val="110"/>
          <w:sz w:val="18"/>
          <w:szCs w:val="18"/>
        </w:rPr>
        <w:t xml:space="preserve"> </w:t>
      </w:r>
      <w:r w:rsidRPr="00D17CF8">
        <w:rPr>
          <w:rFonts w:ascii="Arial" w:hAnsi="Arial" w:cs="Arial"/>
          <w:color w:val="212121"/>
          <w:w w:val="110"/>
          <w:sz w:val="18"/>
          <w:szCs w:val="18"/>
        </w:rPr>
        <w:t>Pickett</w:t>
      </w:r>
      <w:r w:rsidRPr="00D17CF8">
        <w:rPr>
          <w:rFonts w:ascii="Arial" w:hAnsi="Arial" w:cs="Arial"/>
          <w:color w:val="212121"/>
          <w:spacing w:val="-7"/>
          <w:w w:val="110"/>
          <w:sz w:val="18"/>
          <w:szCs w:val="18"/>
        </w:rPr>
        <w:t xml:space="preserve"> </w:t>
      </w:r>
      <w:r w:rsidRPr="00D17CF8">
        <w:rPr>
          <w:rFonts w:ascii="Arial" w:hAnsi="Arial" w:cs="Arial"/>
          <w:color w:val="212121"/>
          <w:w w:val="110"/>
          <w:sz w:val="18"/>
          <w:szCs w:val="18"/>
        </w:rPr>
        <w:t>C,</w:t>
      </w:r>
      <w:r w:rsidRPr="00D17CF8">
        <w:rPr>
          <w:rFonts w:ascii="Arial" w:hAnsi="Arial" w:cs="Arial"/>
          <w:color w:val="212121"/>
          <w:spacing w:val="-10"/>
          <w:w w:val="110"/>
          <w:sz w:val="18"/>
          <w:szCs w:val="18"/>
        </w:rPr>
        <w:t xml:space="preserve"> </w:t>
      </w:r>
      <w:r w:rsidRPr="00D17CF8">
        <w:rPr>
          <w:rFonts w:ascii="Arial" w:hAnsi="Arial" w:cs="Arial"/>
          <w:color w:val="212121"/>
          <w:w w:val="110"/>
          <w:sz w:val="18"/>
          <w:szCs w:val="18"/>
        </w:rPr>
        <w:t>van</w:t>
      </w:r>
      <w:r w:rsidRPr="00D17CF8">
        <w:rPr>
          <w:rFonts w:ascii="Arial" w:hAnsi="Arial" w:cs="Arial"/>
          <w:color w:val="212121"/>
          <w:spacing w:val="-9"/>
          <w:w w:val="110"/>
          <w:sz w:val="18"/>
          <w:szCs w:val="18"/>
        </w:rPr>
        <w:t xml:space="preserve"> </w:t>
      </w:r>
      <w:proofErr w:type="spellStart"/>
      <w:r w:rsidRPr="00D17CF8">
        <w:rPr>
          <w:rFonts w:ascii="Arial" w:hAnsi="Arial" w:cs="Arial"/>
          <w:color w:val="212121"/>
          <w:w w:val="110"/>
          <w:sz w:val="18"/>
          <w:szCs w:val="18"/>
        </w:rPr>
        <w:t>Driel</w:t>
      </w:r>
      <w:proofErr w:type="spellEnd"/>
      <w:r w:rsidRPr="00D17CF8">
        <w:rPr>
          <w:rFonts w:ascii="Arial" w:hAnsi="Arial" w:cs="Arial"/>
          <w:color w:val="212121"/>
          <w:w w:val="110"/>
          <w:sz w:val="18"/>
          <w:szCs w:val="18"/>
        </w:rPr>
        <w:t>,</w:t>
      </w:r>
      <w:r w:rsidRPr="00D17CF8">
        <w:rPr>
          <w:rFonts w:ascii="Arial" w:hAnsi="Arial" w:cs="Arial"/>
          <w:color w:val="212121"/>
          <w:spacing w:val="-7"/>
          <w:w w:val="110"/>
          <w:sz w:val="18"/>
          <w:szCs w:val="18"/>
        </w:rPr>
        <w:t xml:space="preserve"> </w:t>
      </w:r>
      <w:r w:rsidRPr="00D17CF8">
        <w:rPr>
          <w:rFonts w:ascii="Arial" w:hAnsi="Arial" w:cs="Arial"/>
          <w:color w:val="212121"/>
          <w:w w:val="110"/>
          <w:sz w:val="18"/>
          <w:szCs w:val="18"/>
        </w:rPr>
        <w:t>M</w:t>
      </w:r>
      <w:r w:rsidRPr="00D17CF8">
        <w:rPr>
          <w:rFonts w:ascii="Arial" w:hAnsi="Arial" w:cs="Arial"/>
          <w:color w:val="212121"/>
          <w:spacing w:val="-9"/>
          <w:w w:val="110"/>
          <w:sz w:val="18"/>
          <w:szCs w:val="18"/>
        </w:rPr>
        <w:t xml:space="preserve"> </w:t>
      </w:r>
      <w:r w:rsidRPr="00D17CF8">
        <w:rPr>
          <w:rFonts w:ascii="Arial" w:hAnsi="Arial" w:cs="Arial"/>
          <w:color w:val="212121"/>
          <w:w w:val="110"/>
          <w:sz w:val="18"/>
          <w:szCs w:val="18"/>
        </w:rPr>
        <w:t>et</w:t>
      </w:r>
      <w:r w:rsidRPr="00D17CF8">
        <w:rPr>
          <w:rFonts w:ascii="Arial" w:hAnsi="Arial" w:cs="Arial"/>
          <w:color w:val="212121"/>
          <w:spacing w:val="-9"/>
          <w:w w:val="110"/>
          <w:sz w:val="18"/>
          <w:szCs w:val="18"/>
        </w:rPr>
        <w:t xml:space="preserve"> </w:t>
      </w:r>
      <w:r w:rsidRPr="00D17CF8">
        <w:rPr>
          <w:rFonts w:ascii="Arial" w:hAnsi="Arial" w:cs="Arial"/>
          <w:color w:val="212121"/>
          <w:w w:val="110"/>
          <w:sz w:val="18"/>
          <w:szCs w:val="18"/>
        </w:rPr>
        <w:t>al..,</w:t>
      </w:r>
      <w:r w:rsidRPr="00D17CF8">
        <w:rPr>
          <w:rFonts w:ascii="Arial" w:hAnsi="Arial" w:cs="Arial"/>
          <w:color w:val="212121"/>
          <w:spacing w:val="-10"/>
          <w:w w:val="110"/>
          <w:sz w:val="18"/>
          <w:szCs w:val="18"/>
        </w:rPr>
        <w:t xml:space="preserve"> </w:t>
      </w:r>
      <w:r w:rsidRPr="00D17CF8">
        <w:rPr>
          <w:rFonts w:ascii="Arial" w:hAnsi="Arial" w:cs="Arial"/>
          <w:color w:val="212121"/>
          <w:w w:val="110"/>
          <w:sz w:val="18"/>
          <w:szCs w:val="18"/>
        </w:rPr>
        <w:t>2021</w:t>
      </w:r>
      <w:r w:rsidRPr="00D17CF8">
        <w:rPr>
          <w:rFonts w:ascii="Arial" w:hAnsi="Arial" w:cs="Arial"/>
          <w:color w:val="212121"/>
          <w:spacing w:val="-8"/>
          <w:w w:val="110"/>
          <w:sz w:val="18"/>
          <w:szCs w:val="18"/>
        </w:rPr>
        <w:t xml:space="preserve"> </w:t>
      </w:r>
      <w:r w:rsidRPr="00D17CF8">
        <w:rPr>
          <w:rFonts w:ascii="Arial" w:hAnsi="Arial" w:cs="Arial"/>
          <w:color w:val="212121"/>
          <w:w w:val="110"/>
          <w:sz w:val="18"/>
          <w:szCs w:val="18"/>
        </w:rPr>
        <w:t>Recognising,</w:t>
      </w:r>
      <w:r w:rsidRPr="00D17CF8">
        <w:rPr>
          <w:rFonts w:ascii="Arial" w:hAnsi="Arial" w:cs="Arial"/>
          <w:color w:val="212121"/>
          <w:spacing w:val="-7"/>
          <w:w w:val="110"/>
          <w:sz w:val="18"/>
          <w:szCs w:val="18"/>
        </w:rPr>
        <w:t xml:space="preserve"> </w:t>
      </w:r>
      <w:r w:rsidRPr="00D17CF8">
        <w:rPr>
          <w:rFonts w:ascii="Arial" w:hAnsi="Arial" w:cs="Arial"/>
          <w:color w:val="212121"/>
          <w:w w:val="110"/>
          <w:sz w:val="18"/>
          <w:szCs w:val="18"/>
        </w:rPr>
        <w:t>supporting</w:t>
      </w:r>
      <w:r w:rsidRPr="00D17CF8">
        <w:rPr>
          <w:rFonts w:ascii="Arial" w:hAnsi="Arial" w:cs="Arial"/>
          <w:color w:val="212121"/>
          <w:spacing w:val="-8"/>
          <w:w w:val="110"/>
          <w:sz w:val="18"/>
          <w:szCs w:val="18"/>
        </w:rPr>
        <w:t xml:space="preserve"> </w:t>
      </w:r>
      <w:r w:rsidRPr="00D17CF8">
        <w:rPr>
          <w:rFonts w:ascii="Arial" w:hAnsi="Arial" w:cs="Arial"/>
          <w:color w:val="212121"/>
          <w:w w:val="110"/>
          <w:sz w:val="18"/>
          <w:szCs w:val="18"/>
        </w:rPr>
        <w:t>and</w:t>
      </w:r>
      <w:r w:rsidRPr="00D17CF8">
        <w:rPr>
          <w:rFonts w:ascii="Arial" w:hAnsi="Arial" w:cs="Arial"/>
          <w:color w:val="212121"/>
          <w:spacing w:val="-9"/>
          <w:w w:val="110"/>
          <w:sz w:val="18"/>
          <w:szCs w:val="18"/>
        </w:rPr>
        <w:t xml:space="preserve"> </w:t>
      </w:r>
      <w:r w:rsidRPr="00D17CF8">
        <w:rPr>
          <w:rFonts w:ascii="Arial" w:hAnsi="Arial" w:cs="Arial"/>
          <w:color w:val="212121"/>
          <w:w w:val="110"/>
          <w:sz w:val="18"/>
          <w:szCs w:val="18"/>
        </w:rPr>
        <w:t>understanding</w:t>
      </w:r>
      <w:r w:rsidRPr="00D17CF8">
        <w:rPr>
          <w:rFonts w:ascii="Arial" w:hAnsi="Arial" w:cs="Arial"/>
          <w:color w:val="212121"/>
          <w:spacing w:val="-6"/>
          <w:w w:val="110"/>
          <w:sz w:val="18"/>
          <w:szCs w:val="18"/>
        </w:rPr>
        <w:t xml:space="preserve"> </w:t>
      </w:r>
      <w:r w:rsidRPr="00D17CF8">
        <w:rPr>
          <w:rFonts w:ascii="Arial" w:hAnsi="Arial" w:cs="Arial"/>
          <w:color w:val="212121"/>
          <w:w w:val="110"/>
          <w:sz w:val="18"/>
          <w:szCs w:val="18"/>
        </w:rPr>
        <w:t>Autistic</w:t>
      </w:r>
      <w:r w:rsidRPr="00D17CF8">
        <w:rPr>
          <w:rFonts w:ascii="Arial" w:hAnsi="Arial" w:cs="Arial"/>
          <w:color w:val="212121"/>
          <w:spacing w:val="-9"/>
          <w:w w:val="110"/>
          <w:sz w:val="18"/>
          <w:szCs w:val="18"/>
        </w:rPr>
        <w:t xml:space="preserve"> </w:t>
      </w:r>
      <w:r w:rsidRPr="00D17CF8">
        <w:rPr>
          <w:rFonts w:ascii="Arial" w:hAnsi="Arial" w:cs="Arial"/>
          <w:color w:val="212121"/>
          <w:w w:val="110"/>
          <w:sz w:val="18"/>
          <w:szCs w:val="18"/>
        </w:rPr>
        <w:t>adults</w:t>
      </w:r>
      <w:r w:rsidRPr="00D17CF8">
        <w:rPr>
          <w:rFonts w:ascii="Arial" w:hAnsi="Arial" w:cs="Arial"/>
          <w:color w:val="212121"/>
          <w:spacing w:val="-7"/>
          <w:w w:val="110"/>
          <w:sz w:val="18"/>
          <w:szCs w:val="18"/>
        </w:rPr>
        <w:t xml:space="preserve"> </w:t>
      </w:r>
      <w:r w:rsidRPr="00D17CF8">
        <w:rPr>
          <w:rFonts w:ascii="Arial" w:hAnsi="Arial" w:cs="Arial"/>
          <w:color w:val="212121"/>
          <w:w w:val="110"/>
          <w:sz w:val="18"/>
          <w:szCs w:val="18"/>
        </w:rPr>
        <w:t xml:space="preserve">in </w:t>
      </w:r>
      <w:r w:rsidRPr="00D17CF8">
        <w:rPr>
          <w:rFonts w:ascii="Arial" w:hAnsi="Arial" w:cs="Arial"/>
          <w:color w:val="212121"/>
          <w:w w:val="115"/>
          <w:sz w:val="18"/>
          <w:szCs w:val="18"/>
        </w:rPr>
        <w:t>general</w:t>
      </w:r>
      <w:r w:rsidRPr="00D17CF8">
        <w:rPr>
          <w:rFonts w:ascii="Arial" w:hAnsi="Arial" w:cs="Arial"/>
          <w:color w:val="212121"/>
          <w:spacing w:val="-15"/>
          <w:w w:val="115"/>
          <w:sz w:val="18"/>
          <w:szCs w:val="18"/>
        </w:rPr>
        <w:t xml:space="preserve"> </w:t>
      </w:r>
      <w:r w:rsidRPr="00D17CF8">
        <w:rPr>
          <w:rFonts w:ascii="Arial" w:hAnsi="Arial" w:cs="Arial"/>
          <w:color w:val="212121"/>
          <w:w w:val="115"/>
          <w:sz w:val="18"/>
          <w:szCs w:val="18"/>
        </w:rPr>
        <w:t>practice</w:t>
      </w:r>
      <w:r w:rsidRPr="00D17CF8">
        <w:rPr>
          <w:rFonts w:ascii="Arial" w:hAnsi="Arial" w:cs="Arial"/>
          <w:color w:val="212121"/>
          <w:spacing w:val="-14"/>
          <w:w w:val="115"/>
          <w:sz w:val="18"/>
          <w:szCs w:val="18"/>
        </w:rPr>
        <w:t xml:space="preserve"> </w:t>
      </w:r>
      <w:r w:rsidRPr="00D17CF8">
        <w:rPr>
          <w:rFonts w:ascii="Arial" w:hAnsi="Arial" w:cs="Arial"/>
          <w:color w:val="212121"/>
          <w:w w:val="115"/>
          <w:sz w:val="18"/>
          <w:szCs w:val="18"/>
        </w:rPr>
        <w:t>settings,</w:t>
      </w:r>
      <w:r w:rsidRPr="00D17CF8">
        <w:rPr>
          <w:rFonts w:ascii="Arial" w:hAnsi="Arial" w:cs="Arial"/>
          <w:color w:val="212121"/>
          <w:spacing w:val="-15"/>
          <w:w w:val="115"/>
          <w:sz w:val="18"/>
          <w:szCs w:val="18"/>
        </w:rPr>
        <w:t xml:space="preserve"> </w:t>
      </w:r>
      <w:r w:rsidRPr="00D17CF8">
        <w:rPr>
          <w:rFonts w:ascii="Arial" w:hAnsi="Arial" w:cs="Arial"/>
          <w:color w:val="212121"/>
          <w:spacing w:val="1"/>
          <w:w w:val="79"/>
          <w:sz w:val="18"/>
          <w:szCs w:val="18"/>
        </w:rPr>
        <w:t>A</w:t>
      </w:r>
      <w:r w:rsidRPr="00D17CF8">
        <w:rPr>
          <w:rFonts w:ascii="Arial" w:hAnsi="Arial" w:cs="Arial"/>
          <w:color w:val="212121"/>
          <w:w w:val="202"/>
          <w:sz w:val="18"/>
          <w:szCs w:val="18"/>
        </w:rPr>
        <w:t>J</w:t>
      </w:r>
      <w:r w:rsidRPr="00D17CF8">
        <w:rPr>
          <w:rFonts w:ascii="Arial" w:hAnsi="Arial" w:cs="Arial"/>
          <w:color w:val="212121"/>
          <w:spacing w:val="-2"/>
          <w:w w:val="74"/>
          <w:sz w:val="18"/>
          <w:szCs w:val="18"/>
        </w:rPr>
        <w:t>G</w:t>
      </w:r>
      <w:r w:rsidRPr="00D17CF8">
        <w:rPr>
          <w:rFonts w:ascii="Arial" w:hAnsi="Arial" w:cs="Arial"/>
          <w:color w:val="212121"/>
          <w:spacing w:val="1"/>
          <w:w w:val="105"/>
          <w:sz w:val="18"/>
          <w:szCs w:val="18"/>
        </w:rPr>
        <w:t>P</w:t>
      </w:r>
      <w:r w:rsidRPr="00D17CF8">
        <w:rPr>
          <w:rFonts w:ascii="Arial" w:hAnsi="Arial" w:cs="Arial"/>
          <w:color w:val="212121"/>
          <w:spacing w:val="-14"/>
          <w:w w:val="115"/>
          <w:sz w:val="18"/>
          <w:szCs w:val="18"/>
        </w:rPr>
        <w:t xml:space="preserve"> </w:t>
      </w:r>
      <w:r w:rsidRPr="00D17CF8">
        <w:rPr>
          <w:rFonts w:ascii="Arial" w:hAnsi="Arial" w:cs="Arial"/>
          <w:color w:val="212121"/>
          <w:w w:val="115"/>
          <w:sz w:val="18"/>
          <w:szCs w:val="18"/>
        </w:rPr>
        <w:t>(</w:t>
      </w:r>
      <w:hyperlink r:id="rId6">
        <w:r w:rsidRPr="00D17CF8">
          <w:rPr>
            <w:rFonts w:ascii="Arial" w:hAnsi="Arial" w:cs="Arial"/>
            <w:color w:val="0000FF"/>
            <w:w w:val="115"/>
            <w:sz w:val="18"/>
            <w:szCs w:val="18"/>
            <w:u w:val="single" w:color="0000FF"/>
          </w:rPr>
          <w:t>https://www1.racgp.org.au/ajgp/2021/march/recognising-supporting-and-</w:t>
        </w:r>
      </w:hyperlink>
      <w:r w:rsidRPr="00D17CF8">
        <w:rPr>
          <w:rFonts w:ascii="Arial" w:hAnsi="Arial" w:cs="Arial"/>
          <w:color w:val="0000FF"/>
          <w:w w:val="115"/>
          <w:sz w:val="18"/>
          <w:szCs w:val="18"/>
        </w:rPr>
        <w:t xml:space="preserve"> </w:t>
      </w:r>
      <w:hyperlink r:id="rId7">
        <w:r w:rsidRPr="00D17CF8">
          <w:rPr>
            <w:rFonts w:ascii="Arial" w:hAnsi="Arial" w:cs="Arial"/>
            <w:color w:val="0000FF"/>
            <w:spacing w:val="-2"/>
            <w:w w:val="115"/>
            <w:sz w:val="18"/>
            <w:szCs w:val="18"/>
            <w:u w:val="single" w:color="0000FF"/>
          </w:rPr>
          <w:t>understanding-autistic</w:t>
        </w:r>
      </w:hyperlink>
      <w:r w:rsidRPr="00D17CF8">
        <w:rPr>
          <w:rFonts w:ascii="Arial" w:hAnsi="Arial" w:cs="Arial"/>
          <w:color w:val="212121"/>
          <w:spacing w:val="-2"/>
          <w:w w:val="115"/>
          <w:sz w:val="18"/>
          <w:szCs w:val="18"/>
        </w:rPr>
        <w:t>)</w:t>
      </w:r>
    </w:p>
    <w:p w14:paraId="5A7B1A48" w14:textId="77777777" w:rsidR="00266899" w:rsidRPr="00D17CF8" w:rsidRDefault="0038014E" w:rsidP="00D17CF8">
      <w:pPr>
        <w:pStyle w:val="ListParagraph"/>
        <w:numPr>
          <w:ilvl w:val="0"/>
          <w:numId w:val="1"/>
        </w:numPr>
        <w:tabs>
          <w:tab w:val="left" w:pos="833"/>
        </w:tabs>
        <w:spacing w:before="3" w:line="247" w:lineRule="auto"/>
        <w:ind w:right="3255"/>
        <w:rPr>
          <w:rFonts w:ascii="Arial" w:hAnsi="Arial" w:cs="Arial"/>
          <w:sz w:val="18"/>
          <w:szCs w:val="18"/>
        </w:rPr>
      </w:pPr>
      <w:proofErr w:type="spellStart"/>
      <w:r w:rsidRPr="00D17CF8">
        <w:rPr>
          <w:rFonts w:ascii="Arial" w:hAnsi="Arial" w:cs="Arial"/>
          <w:color w:val="212121"/>
          <w:w w:val="109"/>
          <w:sz w:val="18"/>
          <w:szCs w:val="18"/>
        </w:rPr>
        <w:t>Paoloni</w:t>
      </w:r>
      <w:proofErr w:type="spellEnd"/>
      <w:r w:rsidRPr="00D17CF8">
        <w:rPr>
          <w:rFonts w:ascii="Arial" w:hAnsi="Arial" w:cs="Arial"/>
          <w:color w:val="212121"/>
          <w:spacing w:val="-2"/>
          <w:w w:val="109"/>
          <w:sz w:val="18"/>
          <w:szCs w:val="18"/>
        </w:rPr>
        <w:t xml:space="preserve"> </w:t>
      </w:r>
      <w:r w:rsidRPr="00D17CF8">
        <w:rPr>
          <w:rFonts w:ascii="Arial" w:hAnsi="Arial" w:cs="Arial"/>
          <w:color w:val="212121"/>
          <w:spacing w:val="-1"/>
          <w:w w:val="175"/>
          <w:sz w:val="18"/>
          <w:szCs w:val="18"/>
        </w:rPr>
        <w:t>J</w:t>
      </w:r>
      <w:r w:rsidRPr="00D17CF8">
        <w:rPr>
          <w:rFonts w:ascii="Arial" w:hAnsi="Arial" w:cs="Arial"/>
          <w:color w:val="212121"/>
          <w:w w:val="44"/>
          <w:sz w:val="18"/>
          <w:szCs w:val="18"/>
        </w:rPr>
        <w:t>,</w:t>
      </w:r>
      <w:r w:rsidRPr="00D17CF8">
        <w:rPr>
          <w:rFonts w:ascii="Arial" w:hAnsi="Arial" w:cs="Arial"/>
          <w:color w:val="212121"/>
          <w:spacing w:val="-1"/>
          <w:w w:val="109"/>
          <w:sz w:val="18"/>
          <w:szCs w:val="18"/>
        </w:rPr>
        <w:t xml:space="preserve"> </w:t>
      </w:r>
      <w:r w:rsidRPr="00D17CF8">
        <w:rPr>
          <w:rFonts w:ascii="Arial" w:hAnsi="Arial" w:cs="Arial"/>
          <w:color w:val="212121"/>
          <w:w w:val="109"/>
          <w:sz w:val="18"/>
          <w:szCs w:val="18"/>
        </w:rPr>
        <w:t>2013</w:t>
      </w:r>
      <w:r w:rsidRPr="00D17CF8">
        <w:rPr>
          <w:rFonts w:ascii="Arial" w:hAnsi="Arial" w:cs="Arial"/>
          <w:color w:val="212121"/>
          <w:spacing w:val="-1"/>
          <w:w w:val="109"/>
          <w:sz w:val="18"/>
          <w:szCs w:val="18"/>
        </w:rPr>
        <w:t xml:space="preserve"> </w:t>
      </w:r>
      <w:r w:rsidRPr="00D17CF8">
        <w:rPr>
          <w:rFonts w:ascii="Arial" w:hAnsi="Arial" w:cs="Arial"/>
          <w:color w:val="212121"/>
          <w:w w:val="109"/>
          <w:sz w:val="18"/>
          <w:szCs w:val="18"/>
        </w:rPr>
        <w:t>Tendon</w:t>
      </w:r>
      <w:r w:rsidRPr="00D17CF8">
        <w:rPr>
          <w:rFonts w:ascii="Arial" w:hAnsi="Arial" w:cs="Arial"/>
          <w:color w:val="212121"/>
          <w:spacing w:val="-2"/>
          <w:w w:val="109"/>
          <w:sz w:val="18"/>
          <w:szCs w:val="18"/>
        </w:rPr>
        <w:t xml:space="preserve"> </w:t>
      </w:r>
      <w:r w:rsidRPr="00D17CF8">
        <w:rPr>
          <w:rFonts w:ascii="Arial" w:hAnsi="Arial" w:cs="Arial"/>
          <w:color w:val="212121"/>
          <w:w w:val="109"/>
          <w:sz w:val="18"/>
          <w:szCs w:val="18"/>
        </w:rPr>
        <w:t>injuries Practice</w:t>
      </w:r>
      <w:r w:rsidRPr="00D17CF8">
        <w:rPr>
          <w:rFonts w:ascii="Arial" w:hAnsi="Arial" w:cs="Arial"/>
          <w:color w:val="212121"/>
          <w:spacing w:val="-1"/>
          <w:w w:val="109"/>
          <w:sz w:val="18"/>
          <w:szCs w:val="18"/>
        </w:rPr>
        <w:t xml:space="preserve"> </w:t>
      </w:r>
      <w:r w:rsidRPr="00D17CF8">
        <w:rPr>
          <w:rFonts w:ascii="Arial" w:hAnsi="Arial" w:cs="Arial"/>
          <w:color w:val="212121"/>
          <w:w w:val="109"/>
          <w:sz w:val="18"/>
          <w:szCs w:val="18"/>
        </w:rPr>
        <w:t>tips for</w:t>
      </w:r>
      <w:r w:rsidRPr="00D17CF8">
        <w:rPr>
          <w:rFonts w:ascii="Arial" w:hAnsi="Arial" w:cs="Arial"/>
          <w:color w:val="212121"/>
          <w:spacing w:val="-2"/>
          <w:w w:val="109"/>
          <w:sz w:val="18"/>
          <w:szCs w:val="18"/>
        </w:rPr>
        <w:t xml:space="preserve"> </w:t>
      </w:r>
      <w:r w:rsidRPr="00D17CF8">
        <w:rPr>
          <w:rFonts w:ascii="Arial" w:hAnsi="Arial" w:cs="Arial"/>
          <w:color w:val="212121"/>
          <w:w w:val="109"/>
          <w:sz w:val="18"/>
          <w:szCs w:val="18"/>
        </w:rPr>
        <w:t>GPs, AFP</w:t>
      </w:r>
      <w:r w:rsidRPr="00D17CF8">
        <w:rPr>
          <w:rFonts w:ascii="Arial" w:hAnsi="Arial" w:cs="Arial"/>
          <w:color w:val="212121"/>
          <w:spacing w:val="-2"/>
          <w:w w:val="109"/>
          <w:sz w:val="18"/>
          <w:szCs w:val="18"/>
        </w:rPr>
        <w:t xml:space="preserve"> </w:t>
      </w:r>
      <w:r w:rsidRPr="00D17CF8">
        <w:rPr>
          <w:rFonts w:ascii="Arial" w:hAnsi="Arial" w:cs="Arial"/>
          <w:color w:val="212121"/>
          <w:w w:val="109"/>
          <w:sz w:val="18"/>
          <w:szCs w:val="18"/>
        </w:rPr>
        <w:t>Vol42</w:t>
      </w:r>
      <w:r w:rsidRPr="00D17CF8">
        <w:rPr>
          <w:rFonts w:ascii="Arial" w:hAnsi="Arial" w:cs="Arial"/>
          <w:color w:val="212121"/>
          <w:spacing w:val="-1"/>
          <w:w w:val="109"/>
          <w:sz w:val="18"/>
          <w:szCs w:val="18"/>
        </w:rPr>
        <w:t xml:space="preserve"> </w:t>
      </w:r>
      <w:r w:rsidRPr="00D17CF8">
        <w:rPr>
          <w:rFonts w:ascii="Arial" w:hAnsi="Arial" w:cs="Arial"/>
          <w:color w:val="212121"/>
          <w:w w:val="109"/>
          <w:sz w:val="18"/>
          <w:szCs w:val="18"/>
        </w:rPr>
        <w:t xml:space="preserve">Issue 4 </w:t>
      </w:r>
      <w:r w:rsidRPr="00D17CF8">
        <w:rPr>
          <w:rFonts w:ascii="Arial" w:hAnsi="Arial" w:cs="Arial"/>
          <w:color w:val="212121"/>
          <w:spacing w:val="-2"/>
          <w:w w:val="115"/>
          <w:sz w:val="18"/>
          <w:szCs w:val="18"/>
        </w:rPr>
        <w:t>(</w:t>
      </w:r>
      <w:hyperlink r:id="rId8">
        <w:r w:rsidRPr="00D17CF8">
          <w:rPr>
            <w:rFonts w:ascii="Arial" w:hAnsi="Arial" w:cs="Arial"/>
            <w:color w:val="0000FF"/>
            <w:spacing w:val="-2"/>
            <w:w w:val="115"/>
            <w:sz w:val="18"/>
            <w:szCs w:val="18"/>
            <w:u w:val="single" w:color="0000FF"/>
          </w:rPr>
          <w:t>https://www.racgp.org.au/afp/2013/april/tendon-injuries</w:t>
        </w:r>
        <w:r w:rsidRPr="00D17CF8">
          <w:rPr>
            <w:rFonts w:ascii="Arial" w:hAnsi="Arial" w:cs="Arial"/>
            <w:color w:val="212121"/>
            <w:spacing w:val="-2"/>
            <w:w w:val="115"/>
            <w:sz w:val="18"/>
            <w:szCs w:val="18"/>
          </w:rPr>
          <w:t>)</w:t>
        </w:r>
      </w:hyperlink>
    </w:p>
    <w:sectPr w:rsidR="00266899" w:rsidRPr="00D17CF8">
      <w:type w:val="continuous"/>
      <w:pgSz w:w="11910" w:h="16840"/>
      <w:pgMar w:top="1180" w:right="106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44B0F"/>
    <w:multiLevelType w:val="hybridMultilevel"/>
    <w:tmpl w:val="7BC80F50"/>
    <w:lvl w:ilvl="0" w:tplc="CC9293D6">
      <w:start w:val="1"/>
      <w:numFmt w:val="decimal"/>
      <w:lvlText w:val="%1."/>
      <w:lvlJc w:val="left"/>
      <w:pPr>
        <w:ind w:left="333" w:hanging="221"/>
        <w:jc w:val="left"/>
      </w:pPr>
      <w:rPr>
        <w:rFonts w:ascii="Calibri" w:eastAsia="Calibri" w:hAnsi="Calibri" w:cs="Calibri" w:hint="default"/>
        <w:b/>
        <w:bCs/>
        <w:i w:val="0"/>
        <w:iCs w:val="0"/>
        <w:w w:val="100"/>
        <w:sz w:val="22"/>
        <w:szCs w:val="22"/>
        <w:lang w:val="en-AU" w:eastAsia="en-US" w:bidi="ar-SA"/>
      </w:rPr>
    </w:lvl>
    <w:lvl w:ilvl="1" w:tplc="27426C34">
      <w:start w:val="1"/>
      <w:numFmt w:val="decimal"/>
      <w:lvlText w:val="%2."/>
      <w:lvlJc w:val="left"/>
      <w:pPr>
        <w:ind w:left="832" w:hanging="361"/>
        <w:jc w:val="left"/>
      </w:pPr>
      <w:rPr>
        <w:rFonts w:ascii="Calibri" w:eastAsia="Calibri" w:hAnsi="Calibri" w:cs="Calibri" w:hint="default"/>
        <w:b w:val="0"/>
        <w:bCs w:val="0"/>
        <w:i w:val="0"/>
        <w:iCs w:val="0"/>
        <w:w w:val="100"/>
        <w:sz w:val="22"/>
        <w:szCs w:val="22"/>
        <w:lang w:val="en-AU" w:eastAsia="en-US" w:bidi="ar-SA"/>
      </w:rPr>
    </w:lvl>
    <w:lvl w:ilvl="2" w:tplc="7D92E9A8">
      <w:numFmt w:val="bullet"/>
      <w:lvlText w:val="•"/>
      <w:lvlJc w:val="left"/>
      <w:pPr>
        <w:ind w:left="1838" w:hanging="361"/>
      </w:pPr>
      <w:rPr>
        <w:rFonts w:hint="default"/>
        <w:lang w:val="en-AU" w:eastAsia="en-US" w:bidi="ar-SA"/>
      </w:rPr>
    </w:lvl>
    <w:lvl w:ilvl="3" w:tplc="91364664">
      <w:numFmt w:val="bullet"/>
      <w:lvlText w:val="•"/>
      <w:lvlJc w:val="left"/>
      <w:pPr>
        <w:ind w:left="2836" w:hanging="361"/>
      </w:pPr>
      <w:rPr>
        <w:rFonts w:hint="default"/>
        <w:lang w:val="en-AU" w:eastAsia="en-US" w:bidi="ar-SA"/>
      </w:rPr>
    </w:lvl>
    <w:lvl w:ilvl="4" w:tplc="EAF8D112">
      <w:numFmt w:val="bullet"/>
      <w:lvlText w:val="•"/>
      <w:lvlJc w:val="left"/>
      <w:pPr>
        <w:ind w:left="3835" w:hanging="361"/>
      </w:pPr>
      <w:rPr>
        <w:rFonts w:hint="default"/>
        <w:lang w:val="en-AU" w:eastAsia="en-US" w:bidi="ar-SA"/>
      </w:rPr>
    </w:lvl>
    <w:lvl w:ilvl="5" w:tplc="4A6C8D30">
      <w:numFmt w:val="bullet"/>
      <w:lvlText w:val="•"/>
      <w:lvlJc w:val="left"/>
      <w:pPr>
        <w:ind w:left="4833" w:hanging="361"/>
      </w:pPr>
      <w:rPr>
        <w:rFonts w:hint="default"/>
        <w:lang w:val="en-AU" w:eastAsia="en-US" w:bidi="ar-SA"/>
      </w:rPr>
    </w:lvl>
    <w:lvl w:ilvl="6" w:tplc="CF98BACC">
      <w:numFmt w:val="bullet"/>
      <w:lvlText w:val="•"/>
      <w:lvlJc w:val="left"/>
      <w:pPr>
        <w:ind w:left="5832" w:hanging="361"/>
      </w:pPr>
      <w:rPr>
        <w:rFonts w:hint="default"/>
        <w:lang w:val="en-AU" w:eastAsia="en-US" w:bidi="ar-SA"/>
      </w:rPr>
    </w:lvl>
    <w:lvl w:ilvl="7" w:tplc="C0144FD6">
      <w:numFmt w:val="bullet"/>
      <w:lvlText w:val="•"/>
      <w:lvlJc w:val="left"/>
      <w:pPr>
        <w:ind w:left="6830" w:hanging="361"/>
      </w:pPr>
      <w:rPr>
        <w:rFonts w:hint="default"/>
        <w:lang w:val="en-AU" w:eastAsia="en-US" w:bidi="ar-SA"/>
      </w:rPr>
    </w:lvl>
    <w:lvl w:ilvl="8" w:tplc="26F01F5C">
      <w:numFmt w:val="bullet"/>
      <w:lvlText w:val="•"/>
      <w:lvlJc w:val="left"/>
      <w:pPr>
        <w:ind w:left="7829" w:hanging="361"/>
      </w:pPr>
      <w:rPr>
        <w:rFonts w:hint="default"/>
        <w:lang w:val="en-AU" w:eastAsia="en-US" w:bidi="ar-SA"/>
      </w:rPr>
    </w:lvl>
  </w:abstractNum>
  <w:abstractNum w:abstractNumId="1" w15:restartNumberingAfterBreak="0">
    <w:nsid w:val="46B72E92"/>
    <w:multiLevelType w:val="hybridMultilevel"/>
    <w:tmpl w:val="9C24B04C"/>
    <w:lvl w:ilvl="0" w:tplc="020E2700">
      <w:start w:val="1"/>
      <w:numFmt w:val="decimal"/>
      <w:lvlText w:val="%1."/>
      <w:lvlJc w:val="left"/>
      <w:pPr>
        <w:ind w:left="832" w:hanging="360"/>
        <w:jc w:val="left"/>
      </w:pPr>
      <w:rPr>
        <w:rFonts w:ascii="Gill Sans MT" w:eastAsia="Gill Sans MT" w:hAnsi="Gill Sans MT" w:cs="Gill Sans MT" w:hint="default"/>
        <w:b w:val="0"/>
        <w:bCs w:val="0"/>
        <w:i w:val="0"/>
        <w:iCs w:val="0"/>
        <w:color w:val="212121"/>
        <w:spacing w:val="-1"/>
        <w:w w:val="114"/>
        <w:sz w:val="18"/>
        <w:szCs w:val="18"/>
        <w:lang w:val="en-AU" w:eastAsia="en-US" w:bidi="ar-SA"/>
      </w:rPr>
    </w:lvl>
    <w:lvl w:ilvl="1" w:tplc="B45CA418">
      <w:numFmt w:val="bullet"/>
      <w:lvlText w:val="•"/>
      <w:lvlJc w:val="left"/>
      <w:pPr>
        <w:ind w:left="1738" w:hanging="360"/>
      </w:pPr>
      <w:rPr>
        <w:rFonts w:hint="default"/>
        <w:lang w:val="en-AU" w:eastAsia="en-US" w:bidi="ar-SA"/>
      </w:rPr>
    </w:lvl>
    <w:lvl w:ilvl="2" w:tplc="CE122AEC">
      <w:numFmt w:val="bullet"/>
      <w:lvlText w:val="•"/>
      <w:lvlJc w:val="left"/>
      <w:pPr>
        <w:ind w:left="2637" w:hanging="360"/>
      </w:pPr>
      <w:rPr>
        <w:rFonts w:hint="default"/>
        <w:lang w:val="en-AU" w:eastAsia="en-US" w:bidi="ar-SA"/>
      </w:rPr>
    </w:lvl>
    <w:lvl w:ilvl="3" w:tplc="2952ACFA">
      <w:numFmt w:val="bullet"/>
      <w:lvlText w:val="•"/>
      <w:lvlJc w:val="left"/>
      <w:pPr>
        <w:ind w:left="3535" w:hanging="360"/>
      </w:pPr>
      <w:rPr>
        <w:rFonts w:hint="default"/>
        <w:lang w:val="en-AU" w:eastAsia="en-US" w:bidi="ar-SA"/>
      </w:rPr>
    </w:lvl>
    <w:lvl w:ilvl="4" w:tplc="7FA0ABB8">
      <w:numFmt w:val="bullet"/>
      <w:lvlText w:val="•"/>
      <w:lvlJc w:val="left"/>
      <w:pPr>
        <w:ind w:left="4434" w:hanging="360"/>
      </w:pPr>
      <w:rPr>
        <w:rFonts w:hint="default"/>
        <w:lang w:val="en-AU" w:eastAsia="en-US" w:bidi="ar-SA"/>
      </w:rPr>
    </w:lvl>
    <w:lvl w:ilvl="5" w:tplc="536E19F6">
      <w:numFmt w:val="bullet"/>
      <w:lvlText w:val="•"/>
      <w:lvlJc w:val="left"/>
      <w:pPr>
        <w:ind w:left="5333" w:hanging="360"/>
      </w:pPr>
      <w:rPr>
        <w:rFonts w:hint="default"/>
        <w:lang w:val="en-AU" w:eastAsia="en-US" w:bidi="ar-SA"/>
      </w:rPr>
    </w:lvl>
    <w:lvl w:ilvl="6" w:tplc="51767FD0">
      <w:numFmt w:val="bullet"/>
      <w:lvlText w:val="•"/>
      <w:lvlJc w:val="left"/>
      <w:pPr>
        <w:ind w:left="6231" w:hanging="360"/>
      </w:pPr>
      <w:rPr>
        <w:rFonts w:hint="default"/>
        <w:lang w:val="en-AU" w:eastAsia="en-US" w:bidi="ar-SA"/>
      </w:rPr>
    </w:lvl>
    <w:lvl w:ilvl="7" w:tplc="B73AA238">
      <w:numFmt w:val="bullet"/>
      <w:lvlText w:val="•"/>
      <w:lvlJc w:val="left"/>
      <w:pPr>
        <w:ind w:left="7130" w:hanging="360"/>
      </w:pPr>
      <w:rPr>
        <w:rFonts w:hint="default"/>
        <w:lang w:val="en-AU" w:eastAsia="en-US" w:bidi="ar-SA"/>
      </w:rPr>
    </w:lvl>
    <w:lvl w:ilvl="8" w:tplc="A6B8655E">
      <w:numFmt w:val="bullet"/>
      <w:lvlText w:val="•"/>
      <w:lvlJc w:val="left"/>
      <w:pPr>
        <w:ind w:left="8029" w:hanging="360"/>
      </w:pPr>
      <w:rPr>
        <w:rFonts w:hint="default"/>
        <w:lang w:val="en-AU" w:eastAsia="en-US" w:bidi="ar-SA"/>
      </w:rPr>
    </w:lvl>
  </w:abstractNum>
  <w:num w:numId="1" w16cid:durableId="540366089">
    <w:abstractNumId w:val="1"/>
  </w:num>
  <w:num w:numId="2" w16cid:durableId="181214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266899"/>
    <w:rsid w:val="00266899"/>
    <w:rsid w:val="0038014E"/>
    <w:rsid w:val="00D17C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3342C"/>
  <w15:docId w15:val="{25DF2BDD-1D85-4494-85DD-20A8FBD15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AU"/>
    </w:rPr>
  </w:style>
  <w:style w:type="paragraph" w:styleId="Heading1">
    <w:name w:val="heading 1"/>
    <w:basedOn w:val="Normal"/>
    <w:uiPriority w:val="9"/>
    <w:qFormat/>
    <w:pPr>
      <w:ind w:left="333" w:hanging="22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2" w:hanging="361"/>
    </w:pPr>
    <w:rPr>
      <w:rFonts w:ascii="Gill Sans MT" w:eastAsia="Gill Sans MT" w:hAnsi="Gill Sans MT" w:cs="Gill Sans MT"/>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racgp.org.au/afp/2013/april/tendon-injuries" TargetMode="External"/><Relationship Id="rId3" Type="http://schemas.openxmlformats.org/officeDocument/2006/relationships/settings" Target="settings.xml"/><Relationship Id="rId7" Type="http://schemas.openxmlformats.org/officeDocument/2006/relationships/hyperlink" Target="https://www1.racgp.org.au/ajgp/2021/march/recognising-supporting-and-understanding-autisti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1.racgp.org.au/ajgp/2021/march/recognising-supporting-and-understanding-autistic" TargetMode="External"/><Relationship Id="rId5" Type="http://schemas.openxmlformats.org/officeDocument/2006/relationships/hyperlink" Target="https://www.racgp.org.au/racgp-digital-events-calendar/online-event-items/podcast/the-good-g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428</Words>
  <Characters>2445</Characters>
  <Application>Microsoft Office Word</Application>
  <DocSecurity>0</DocSecurity>
  <Lines>20</Lines>
  <Paragraphs>5</Paragraphs>
  <ScaleCrop>false</ScaleCrop>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Bergeron</dc:creator>
  <cp:lastModifiedBy>Melissa Avard</cp:lastModifiedBy>
  <cp:revision>3</cp:revision>
  <dcterms:created xsi:type="dcterms:W3CDTF">2022-05-10T22:19:00Z</dcterms:created>
  <dcterms:modified xsi:type="dcterms:W3CDTF">2022-11-22T09:57:00Z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2022-05-10T00:00:00Z</vt:filetime>
  </property>
  <property fmtid="{D5CDD505-2E9C-101B-9397-08002B2CF9AE}" pid="3" name="Creator">
    <vt:lpwstr>Acrobat PDFMaker 21 for Word</vt:lpwstr>
  </property>
  <property fmtid="{D5CDD505-2E9C-101B-9397-08002B2CF9AE}" pid="4" name="LastSaved">
    <vt:filetime>2022-05-10T00:00:00Z</vt:filetime>
  </property>
</Properties>
</file>