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FD895" w14:textId="5206A2DB" w:rsidR="006D0BD7" w:rsidRPr="00E411ED" w:rsidRDefault="006D0BD7" w:rsidP="006D0BD7">
      <w:pPr>
        <w:rPr>
          <w:sz w:val="28"/>
        </w:rPr>
      </w:pPr>
      <w:proofErr w:type="gramStart"/>
      <w:r w:rsidRPr="00E411ED">
        <w:rPr>
          <w:rFonts w:ascii="Arial" w:hAnsi="Arial" w:cs="Arial"/>
          <w:sz w:val="28"/>
        </w:rPr>
        <w:t>Title</w:t>
      </w:r>
      <w:r w:rsidR="00E411ED">
        <w:rPr>
          <w:rFonts w:ascii="Arial" w:hAnsi="Arial" w:cs="Arial"/>
          <w:sz w:val="28"/>
        </w:rPr>
        <w:t xml:space="preserve"> </w:t>
      </w:r>
      <w:r w:rsidRPr="00E411ED">
        <w:rPr>
          <w:sz w:val="28"/>
        </w:rPr>
        <w:t xml:space="preserve"> </w:t>
      </w:r>
      <w:r w:rsidRPr="00E411ED">
        <w:rPr>
          <w:b/>
          <w:sz w:val="28"/>
        </w:rPr>
        <w:t>SmartVax</w:t>
      </w:r>
      <w:proofErr w:type="gramEnd"/>
      <w:r w:rsidRPr="00E411ED">
        <w:rPr>
          <w:b/>
          <w:sz w:val="28"/>
        </w:rPr>
        <w:t xml:space="preserve"> </w:t>
      </w:r>
      <w:r w:rsidR="0092037C" w:rsidRPr="00E411ED">
        <w:rPr>
          <w:b/>
          <w:sz w:val="28"/>
        </w:rPr>
        <w:t xml:space="preserve">- </w:t>
      </w:r>
      <w:r w:rsidRPr="00E411ED">
        <w:rPr>
          <w:b/>
          <w:sz w:val="28"/>
        </w:rPr>
        <w:t>active adverse event surveillance – 1 million vaccines later !!! – what have we learned ?</w:t>
      </w:r>
    </w:p>
    <w:p w14:paraId="30012A80" w14:textId="77777777" w:rsidR="006D0BD7" w:rsidRPr="005C4F93" w:rsidRDefault="006D0BD7" w:rsidP="006D0BD7">
      <w:pPr>
        <w:spacing w:after="0"/>
        <w:rPr>
          <w:rFonts w:ascii="Arial" w:hAnsi="Arial" w:cs="Arial"/>
        </w:rPr>
      </w:pPr>
      <w:bookmarkStart w:id="0" w:name="_GoBack"/>
      <w:bookmarkEnd w:id="0"/>
    </w:p>
    <w:p w14:paraId="37C82B3F" w14:textId="77777777" w:rsidR="006D0BD7" w:rsidRPr="005C4F93" w:rsidRDefault="006D0BD7" w:rsidP="006D0BD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14:paraId="152FD2F3" w14:textId="39E395D2" w:rsidR="006D0BD7" w:rsidRDefault="006D0BD7" w:rsidP="006D0BD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Dr Alan </w:t>
      </w:r>
      <w:proofErr w:type="gramStart"/>
      <w:r>
        <w:rPr>
          <w:rFonts w:ascii="Arial" w:hAnsi="Arial" w:cs="Arial"/>
        </w:rPr>
        <w:t>Leeb  -</w:t>
      </w:r>
      <w:proofErr w:type="gramEnd"/>
      <w:r>
        <w:rPr>
          <w:rFonts w:ascii="Arial" w:hAnsi="Arial" w:cs="Arial"/>
        </w:rPr>
        <w:t xml:space="preserve"> SmartVax</w:t>
      </w:r>
    </w:p>
    <w:p w14:paraId="66BC7D8E" w14:textId="77777777" w:rsidR="006D0BD7" w:rsidRPr="003F534D" w:rsidRDefault="006D0BD7" w:rsidP="006D0BD7">
      <w:pPr>
        <w:spacing w:after="0"/>
        <w:rPr>
          <w:rFonts w:ascii="Arial" w:hAnsi="Arial" w:cs="Arial"/>
        </w:rPr>
      </w:pPr>
    </w:p>
    <w:p w14:paraId="6829A326" w14:textId="77777777" w:rsidR="006D0BD7" w:rsidRPr="003F534D" w:rsidRDefault="006D0BD7" w:rsidP="006D0BD7">
      <w:pPr>
        <w:spacing w:after="0"/>
        <w:rPr>
          <w:rFonts w:ascii="Arial" w:hAnsi="Arial" w:cs="Arial"/>
        </w:rPr>
      </w:pPr>
    </w:p>
    <w:p w14:paraId="2064DE98" w14:textId="3A70939D" w:rsidR="006D0BD7" w:rsidRPr="003F534D" w:rsidRDefault="006D0BD7" w:rsidP="006D0BD7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  <w:r w:rsidR="00D27FA4">
        <w:rPr>
          <w:rFonts w:ascii="Arial" w:hAnsi="Arial" w:cs="Arial"/>
          <w:b/>
        </w:rPr>
        <w:t xml:space="preserve"> and Aims</w:t>
      </w:r>
    </w:p>
    <w:p w14:paraId="58BC3560" w14:textId="77777777" w:rsidR="006D0BD7" w:rsidRPr="003F534D" w:rsidRDefault="006D0BD7" w:rsidP="006D0BD7">
      <w:pPr>
        <w:pStyle w:val="NoSpacing"/>
        <w:rPr>
          <w:rFonts w:ascii="Arial" w:hAnsi="Arial" w:cs="Arial"/>
        </w:rPr>
      </w:pPr>
    </w:p>
    <w:p w14:paraId="67021654" w14:textId="307D0233" w:rsidR="00956647" w:rsidRDefault="00956647" w:rsidP="006D0BD7">
      <w:r>
        <w:t xml:space="preserve">Developed following the 2010 </w:t>
      </w:r>
      <w:proofErr w:type="spellStart"/>
      <w:r>
        <w:t>Fluvax</w:t>
      </w:r>
      <w:proofErr w:type="spellEnd"/>
      <w:r>
        <w:t xml:space="preserve"> disaster</w:t>
      </w:r>
      <w:r w:rsidR="00377BE0">
        <w:t xml:space="preserve">, </w:t>
      </w:r>
      <w:r w:rsidR="0011225C">
        <w:t xml:space="preserve">SmartVax </w:t>
      </w:r>
      <w:r w:rsidR="00380F98">
        <w:t xml:space="preserve">actively </w:t>
      </w:r>
      <w:r w:rsidR="003913A9">
        <w:t>monitors adverse events following immunisation</w:t>
      </w:r>
      <w:r w:rsidR="009E1EF9">
        <w:t xml:space="preserve"> in real time.</w:t>
      </w:r>
    </w:p>
    <w:p w14:paraId="37613170" w14:textId="77777777" w:rsidR="00D34A39" w:rsidRDefault="006D0BD7" w:rsidP="006D0BD7">
      <w:r>
        <w:t>SmartVax was presented at GP14</w:t>
      </w:r>
      <w:r w:rsidR="00D34A39">
        <w:t xml:space="preserve"> and was </w:t>
      </w:r>
      <w:r w:rsidR="006B170C">
        <w:t>awarded</w:t>
      </w:r>
      <w:r>
        <w:t xml:space="preserve"> the Peter </w:t>
      </w:r>
      <w:proofErr w:type="spellStart"/>
      <w:r>
        <w:t>Mudge</w:t>
      </w:r>
      <w:proofErr w:type="spellEnd"/>
      <w:r>
        <w:t xml:space="preserve"> medal. </w:t>
      </w:r>
    </w:p>
    <w:p w14:paraId="52B09287" w14:textId="6CAFDEEF" w:rsidR="00E80BBB" w:rsidRDefault="00810E0C" w:rsidP="006D0BD7">
      <w:r>
        <w:t xml:space="preserve">Currently </w:t>
      </w:r>
      <w:r w:rsidR="00962B6F">
        <w:t>AusVaxSafety</w:t>
      </w:r>
      <w:r w:rsidR="00FE61D8">
        <w:t>,</w:t>
      </w:r>
      <w:r w:rsidR="001415C1">
        <w:t xml:space="preserve"> supported by Dept of Health and </w:t>
      </w:r>
      <w:r w:rsidR="00962B6F">
        <w:t>powered by Smar</w:t>
      </w:r>
      <w:r w:rsidR="0030495F">
        <w:t>t</w:t>
      </w:r>
      <w:r w:rsidR="00962B6F">
        <w:t>Vax</w:t>
      </w:r>
      <w:r w:rsidR="00655087">
        <w:t>,</w:t>
      </w:r>
      <w:r w:rsidR="00962B6F">
        <w:t xml:space="preserve"> provides almost all </w:t>
      </w:r>
      <w:r w:rsidR="00DE0E52">
        <w:t xml:space="preserve">post immunisation </w:t>
      </w:r>
      <w:r w:rsidR="0030495F">
        <w:t>adverse event data surveillance for Australia.</w:t>
      </w:r>
    </w:p>
    <w:p w14:paraId="6461670A" w14:textId="0494BC54" w:rsidR="006D0BD7" w:rsidRPr="00A55AC6" w:rsidRDefault="00A54CBE" w:rsidP="00A55AC6">
      <w:r>
        <w:t>GP 18 provide</w:t>
      </w:r>
      <w:r w:rsidR="009525BB">
        <w:t>s</w:t>
      </w:r>
      <w:r>
        <w:t xml:space="preserve"> an opportunity to update progress and </w:t>
      </w:r>
      <w:r w:rsidR="00563559">
        <w:t xml:space="preserve">highlight </w:t>
      </w:r>
      <w:r>
        <w:t>exciting developments.</w:t>
      </w:r>
    </w:p>
    <w:p w14:paraId="11BE1E10" w14:textId="45941278" w:rsidR="00CD6300" w:rsidRDefault="00CD6300" w:rsidP="006D0BD7">
      <w:pPr>
        <w:spacing w:after="0"/>
        <w:rPr>
          <w:rFonts w:ascii="Arial" w:hAnsi="Arial" w:cs="Arial"/>
          <w:b/>
        </w:rPr>
      </w:pPr>
    </w:p>
    <w:p w14:paraId="1270B02F" w14:textId="77777777" w:rsidR="00CD6300" w:rsidRPr="003F534D" w:rsidRDefault="00CD6300" w:rsidP="00CD6300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14:paraId="5C956A72" w14:textId="77777777" w:rsidR="00CD6300" w:rsidRPr="003F534D" w:rsidRDefault="00CD6300" w:rsidP="006D0BD7">
      <w:pPr>
        <w:spacing w:after="0"/>
        <w:rPr>
          <w:rFonts w:ascii="Arial" w:hAnsi="Arial" w:cs="Arial"/>
          <w:b/>
        </w:rPr>
      </w:pPr>
    </w:p>
    <w:p w14:paraId="2BD98408" w14:textId="6E9E76E9" w:rsidR="00810E0C" w:rsidRDefault="004B413B" w:rsidP="00810E0C">
      <w:r>
        <w:t xml:space="preserve">The </w:t>
      </w:r>
      <w:r w:rsidR="00810E0C">
        <w:t xml:space="preserve">SmartVax </w:t>
      </w:r>
      <w:r>
        <w:t>p</w:t>
      </w:r>
      <w:r w:rsidR="00810E0C">
        <w:t>latform utilises data extracted from practice management software for active surveillance of adverse events following immunisation (AEFI) using SMS and Smartphone technology.</w:t>
      </w:r>
    </w:p>
    <w:p w14:paraId="52AAE9AB" w14:textId="5F76D810" w:rsidR="00810E0C" w:rsidRDefault="002B0A71" w:rsidP="00810E0C">
      <w:r>
        <w:t xml:space="preserve">Initially a single site in </w:t>
      </w:r>
      <w:r w:rsidR="00810E0C">
        <w:t>2011</w:t>
      </w:r>
      <w:r>
        <w:t xml:space="preserve">, </w:t>
      </w:r>
      <w:r w:rsidR="00810E0C">
        <w:t>the network has grown to over 220 sites including GP, hospital immunisation clinics and local government immunisation clinics.</w:t>
      </w:r>
    </w:p>
    <w:p w14:paraId="24C513F9" w14:textId="77777777" w:rsidR="006D0BD7" w:rsidRPr="003F534D" w:rsidRDefault="006D0BD7" w:rsidP="006D0BD7">
      <w:pPr>
        <w:pStyle w:val="NoSpacing"/>
        <w:rPr>
          <w:rFonts w:ascii="Arial" w:hAnsi="Arial" w:cs="Arial"/>
        </w:rPr>
      </w:pPr>
    </w:p>
    <w:p w14:paraId="379C0442" w14:textId="77777777" w:rsidR="006D0BD7" w:rsidRPr="003F534D" w:rsidRDefault="006D0BD7" w:rsidP="006D0BD7">
      <w:pPr>
        <w:pStyle w:val="NoSpacing"/>
        <w:rPr>
          <w:rFonts w:ascii="Arial" w:hAnsi="Arial" w:cs="Arial"/>
        </w:rPr>
      </w:pPr>
    </w:p>
    <w:p w14:paraId="75C13521" w14:textId="77777777" w:rsidR="00D34A39" w:rsidRDefault="00D34A39" w:rsidP="00D34A39"/>
    <w:p w14:paraId="2C474295" w14:textId="3275598F" w:rsidR="00745447" w:rsidRDefault="00D34A39" w:rsidP="00D34A39">
      <w:r>
        <w:t>SmartVax records events for all vaccines at all ages, and includes all scheduled NIP vaccines, influenza vaccines as well as travel and private vaccines.</w:t>
      </w:r>
      <w:r w:rsidRPr="00425C99">
        <w:t xml:space="preserve"> </w:t>
      </w:r>
    </w:p>
    <w:p w14:paraId="73630D5D" w14:textId="1D0A33DA" w:rsidR="00745447" w:rsidRDefault="00745447" w:rsidP="00D34A39">
      <w:proofErr w:type="gramStart"/>
      <w:r>
        <w:t>Non ident</w:t>
      </w:r>
      <w:r w:rsidR="00635C4B">
        <w:t>ifiable</w:t>
      </w:r>
      <w:proofErr w:type="gramEnd"/>
      <w:r w:rsidR="00635C4B">
        <w:t xml:space="preserve"> data is uploaded to a secure</w:t>
      </w:r>
      <w:r w:rsidR="00AE0C93">
        <w:t>d</w:t>
      </w:r>
      <w:r w:rsidR="00635C4B">
        <w:t xml:space="preserve"> central server for data aggregation an</w:t>
      </w:r>
      <w:r w:rsidR="008228A1">
        <w:t>d</w:t>
      </w:r>
      <w:r w:rsidR="00635C4B">
        <w:t xml:space="preserve"> analysis</w:t>
      </w:r>
      <w:r w:rsidR="008228A1">
        <w:t>.</w:t>
      </w:r>
    </w:p>
    <w:p w14:paraId="27FB4492" w14:textId="77777777" w:rsidR="006D0BD7" w:rsidRPr="003F534D" w:rsidRDefault="006D0BD7" w:rsidP="006D0BD7">
      <w:pPr>
        <w:pStyle w:val="NoSpacing"/>
        <w:rPr>
          <w:rFonts w:ascii="Arial" w:hAnsi="Arial" w:cs="Arial"/>
        </w:rPr>
      </w:pPr>
    </w:p>
    <w:p w14:paraId="6D826EE0" w14:textId="77777777" w:rsidR="006D0BD7" w:rsidRPr="003F534D" w:rsidRDefault="006D0BD7" w:rsidP="006D0BD7">
      <w:pPr>
        <w:pStyle w:val="NoSpacing"/>
        <w:rPr>
          <w:rFonts w:ascii="Arial" w:hAnsi="Arial" w:cs="Arial"/>
        </w:rPr>
      </w:pPr>
    </w:p>
    <w:p w14:paraId="3FE47F69" w14:textId="77777777" w:rsidR="006D0BD7" w:rsidRPr="003F534D" w:rsidRDefault="006D0BD7" w:rsidP="006D0BD7">
      <w:pPr>
        <w:pStyle w:val="NoSpacing"/>
        <w:rPr>
          <w:rFonts w:ascii="Arial" w:hAnsi="Arial" w:cs="Arial"/>
        </w:rPr>
      </w:pPr>
    </w:p>
    <w:p w14:paraId="3BF8B8AF" w14:textId="77777777" w:rsidR="006D0BD7" w:rsidRPr="003F534D" w:rsidRDefault="006D0BD7" w:rsidP="006D0BD7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14:paraId="1E347A4C" w14:textId="237D6C47" w:rsidR="00F70512" w:rsidRDefault="00F70512" w:rsidP="00531604"/>
    <w:p w14:paraId="3811F12B" w14:textId="1C5A019A" w:rsidR="00E90239" w:rsidRDefault="009F753C" w:rsidP="00E90239">
      <w:pPr>
        <w:pStyle w:val="NoSpacing"/>
      </w:pPr>
      <w:r>
        <w:t xml:space="preserve">The </w:t>
      </w:r>
      <w:r w:rsidR="006C1AF4">
        <w:t xml:space="preserve">SmartVax database contains records of over </w:t>
      </w:r>
      <w:r w:rsidR="00531604">
        <w:t xml:space="preserve">650,000 </w:t>
      </w:r>
      <w:r w:rsidR="006C1AF4">
        <w:t xml:space="preserve">immunisation </w:t>
      </w:r>
      <w:r w:rsidR="00531604">
        <w:t>encounters</w:t>
      </w:r>
      <w:r w:rsidR="00E45182">
        <w:t xml:space="preserve"> </w:t>
      </w:r>
      <w:r w:rsidR="00334CDC">
        <w:t xml:space="preserve">of vaccines </w:t>
      </w:r>
      <w:r w:rsidR="00E45182">
        <w:t>delivered in Australia</w:t>
      </w:r>
      <w:r w:rsidR="00205EC1">
        <w:t xml:space="preserve"> across all ages</w:t>
      </w:r>
      <w:r w:rsidR="00FC5CF3">
        <w:t xml:space="preserve">. </w:t>
      </w:r>
    </w:p>
    <w:p w14:paraId="61CD3DF8" w14:textId="77777777" w:rsidR="00E90239" w:rsidRDefault="00E90239" w:rsidP="00E90239">
      <w:pPr>
        <w:pStyle w:val="NoSpacing"/>
        <w:rPr>
          <w:rFonts w:ascii="Arial" w:hAnsi="Arial" w:cs="Arial"/>
        </w:rPr>
      </w:pPr>
    </w:p>
    <w:p w14:paraId="66600096" w14:textId="7E8595B8" w:rsidR="00531604" w:rsidRDefault="00101D43" w:rsidP="00531604">
      <w:r>
        <w:t>The database, approaching</w:t>
      </w:r>
      <w:r w:rsidR="00FC5CF3">
        <w:t xml:space="preserve"> </w:t>
      </w:r>
      <w:r w:rsidR="00531604">
        <w:t>1 million vaccine antigens</w:t>
      </w:r>
      <w:r w:rsidR="006309F8">
        <w:t>,</w:t>
      </w:r>
      <w:r w:rsidR="00084E7B">
        <w:t xml:space="preserve"> </w:t>
      </w:r>
      <w:r w:rsidR="00E20F6C">
        <w:t>with</w:t>
      </w:r>
      <w:r w:rsidR="00084E7B">
        <w:t xml:space="preserve"> a response rate of </w:t>
      </w:r>
      <w:r w:rsidR="004C6ACC">
        <w:t xml:space="preserve">75%, the overall reaction rate is 7.01% and </w:t>
      </w:r>
      <w:r w:rsidR="00197FDE">
        <w:t xml:space="preserve">medical attendance </w:t>
      </w:r>
      <w:r w:rsidR="001B5B57">
        <w:t xml:space="preserve">rate </w:t>
      </w:r>
      <w:r w:rsidR="00197FDE">
        <w:t xml:space="preserve">following an </w:t>
      </w:r>
      <w:r w:rsidR="00232F19">
        <w:t>adverse</w:t>
      </w:r>
      <w:r w:rsidR="00197FDE">
        <w:t xml:space="preserve"> event is 0.54%</w:t>
      </w:r>
      <w:r w:rsidR="00232F19">
        <w:t>.</w:t>
      </w:r>
    </w:p>
    <w:p w14:paraId="40CEC8E0" w14:textId="21054B9B" w:rsidR="00621FC6" w:rsidRDefault="00DE0763" w:rsidP="00DE0763">
      <w:r>
        <w:t xml:space="preserve">The database contains </w:t>
      </w:r>
      <w:r w:rsidR="00621FC6">
        <w:t>–</w:t>
      </w:r>
      <w:r>
        <w:t xml:space="preserve"> </w:t>
      </w:r>
    </w:p>
    <w:p w14:paraId="7A4FCB87" w14:textId="2040311B" w:rsidR="00DE0763" w:rsidRDefault="00621FC6" w:rsidP="00621FC6">
      <w:pPr>
        <w:ind w:firstLine="720"/>
      </w:pPr>
      <w:r>
        <w:t>A</w:t>
      </w:r>
      <w:r w:rsidR="005A60C1">
        <w:t xml:space="preserve">dolescent vaccines </w:t>
      </w:r>
      <w:r w:rsidR="00CE2B7C">
        <w:t>(</w:t>
      </w:r>
      <w:r w:rsidR="005A60C1">
        <w:t>including Gardasil</w:t>
      </w:r>
      <w:r w:rsidR="00CE2B7C">
        <w:t>)</w:t>
      </w:r>
      <w:r>
        <w:t xml:space="preserve"> </w:t>
      </w:r>
      <w:r w:rsidR="0043626E">
        <w:tab/>
      </w:r>
      <w:r w:rsidR="0043626E">
        <w:tab/>
      </w:r>
      <w:r w:rsidR="0043626E">
        <w:tab/>
      </w:r>
      <w:r>
        <w:t>60,000</w:t>
      </w:r>
      <w:r w:rsidR="005A60C1">
        <w:t xml:space="preserve"> </w:t>
      </w:r>
      <w:r>
        <w:t>(</w:t>
      </w:r>
      <w:r w:rsidR="00DE0763">
        <w:t>7.9%</w:t>
      </w:r>
      <w:r>
        <w:t>)</w:t>
      </w:r>
    </w:p>
    <w:p w14:paraId="623FF992" w14:textId="52931673" w:rsidR="00DE0763" w:rsidRDefault="00DE0763" w:rsidP="0043626E">
      <w:pPr>
        <w:ind w:firstLine="720"/>
      </w:pPr>
      <w:r>
        <w:t xml:space="preserve">Adult NIP </w:t>
      </w:r>
      <w:r w:rsidR="0043626E">
        <w:t xml:space="preserve">vaccines </w:t>
      </w:r>
      <w:r w:rsidR="00CE2B7C">
        <w:t>(</w:t>
      </w:r>
      <w:r w:rsidR="008F689B">
        <w:t>including Zostavax and Pneumovax</w:t>
      </w:r>
      <w:r w:rsidR="00CE2B7C">
        <w:t>)</w:t>
      </w:r>
      <w:r w:rsidR="00CE2B7C">
        <w:tab/>
      </w:r>
      <w:r w:rsidR="008F689B">
        <w:t xml:space="preserve"> </w:t>
      </w:r>
      <w:r w:rsidR="0043626E">
        <w:tab/>
      </w:r>
      <w:r>
        <w:t xml:space="preserve">31,000 </w:t>
      </w:r>
      <w:r w:rsidR="0043626E">
        <w:t>(</w:t>
      </w:r>
      <w:r>
        <w:t>4.1%</w:t>
      </w:r>
      <w:r w:rsidR="003C29F2">
        <w:t>)</w:t>
      </w:r>
    </w:p>
    <w:p w14:paraId="4B564143" w14:textId="191252E3" w:rsidR="00DE0763" w:rsidRDefault="00DE0763" w:rsidP="003C29F2">
      <w:pPr>
        <w:ind w:firstLine="720"/>
      </w:pPr>
      <w:r>
        <w:lastRenderedPageBreak/>
        <w:t xml:space="preserve">Influenza </w:t>
      </w:r>
      <w:r w:rsidR="0065031B">
        <w:t>(</w:t>
      </w:r>
      <w:r w:rsidR="008F689B">
        <w:t>all ages and brands</w:t>
      </w:r>
      <w:r w:rsidR="0065031B">
        <w:t>)</w:t>
      </w:r>
      <w:r w:rsidR="008F689B">
        <w:t xml:space="preserve"> </w:t>
      </w:r>
      <w:r w:rsidR="003C29F2">
        <w:tab/>
      </w:r>
      <w:r w:rsidR="003C29F2">
        <w:tab/>
      </w:r>
      <w:r w:rsidR="003C29F2">
        <w:tab/>
      </w:r>
      <w:r w:rsidR="003C29F2">
        <w:tab/>
      </w:r>
      <w:r w:rsidR="0065031B">
        <w:tab/>
      </w:r>
      <w:r>
        <w:t xml:space="preserve">120,000 </w:t>
      </w:r>
      <w:r w:rsidR="003C29F2">
        <w:t>(</w:t>
      </w:r>
      <w:r>
        <w:t>15.9%</w:t>
      </w:r>
      <w:r w:rsidR="003C29F2">
        <w:t>)</w:t>
      </w:r>
    </w:p>
    <w:p w14:paraId="47127E68" w14:textId="0D1927A3" w:rsidR="00DE0763" w:rsidRDefault="008F689B" w:rsidP="003C29F2">
      <w:pPr>
        <w:ind w:firstLine="720"/>
      </w:pPr>
      <w:r>
        <w:t>Child</w:t>
      </w:r>
      <w:r w:rsidR="003C29F2">
        <w:t>hood</w:t>
      </w:r>
      <w:r>
        <w:t xml:space="preserve"> NIP </w:t>
      </w:r>
      <w:r w:rsidR="00DE0763">
        <w:t xml:space="preserve">schedule </w:t>
      </w:r>
      <w:r w:rsidR="003C29F2">
        <w:t>vaccines</w:t>
      </w:r>
      <w:r w:rsidR="003C29F2">
        <w:tab/>
      </w:r>
      <w:r w:rsidR="003C29F2">
        <w:tab/>
      </w:r>
      <w:r w:rsidR="0065031B">
        <w:tab/>
      </w:r>
      <w:r w:rsidR="003C29F2">
        <w:tab/>
      </w:r>
      <w:proofErr w:type="gramStart"/>
      <w:r w:rsidR="00DE0763">
        <w:t xml:space="preserve">420,000  </w:t>
      </w:r>
      <w:r w:rsidR="003C29F2">
        <w:t>(</w:t>
      </w:r>
      <w:proofErr w:type="gramEnd"/>
      <w:r w:rsidR="00DE0763">
        <w:t>55.9%</w:t>
      </w:r>
      <w:r w:rsidR="003C29F2">
        <w:t>)</w:t>
      </w:r>
    </w:p>
    <w:p w14:paraId="2B88382B" w14:textId="1DEFA1A6" w:rsidR="00DE0763" w:rsidRDefault="00DE0763" w:rsidP="003C29F2">
      <w:pPr>
        <w:ind w:firstLine="720"/>
      </w:pPr>
      <w:r>
        <w:t xml:space="preserve">Travel </w:t>
      </w:r>
      <w:r w:rsidR="008F689B">
        <w:t xml:space="preserve">vaccines </w:t>
      </w:r>
      <w:r w:rsidR="0065031B">
        <w:t>(</w:t>
      </w:r>
      <w:r w:rsidR="008F689B">
        <w:t xml:space="preserve">including </w:t>
      </w:r>
      <w:r w:rsidR="006F4A94">
        <w:t xml:space="preserve">all </w:t>
      </w:r>
      <w:r w:rsidR="003C29F2">
        <w:t xml:space="preserve">meningitis </w:t>
      </w:r>
      <w:r w:rsidR="006F4A94">
        <w:t>vaccines</w:t>
      </w:r>
      <w:r w:rsidR="0065031B">
        <w:t>)</w:t>
      </w:r>
      <w:r w:rsidR="00940A60">
        <w:t xml:space="preserve"> </w:t>
      </w:r>
      <w:r w:rsidR="006F4A94">
        <w:tab/>
      </w:r>
      <w:r w:rsidR="006F4A94">
        <w:tab/>
      </w:r>
      <w:proofErr w:type="gramStart"/>
      <w:r>
        <w:t xml:space="preserve">120,000  </w:t>
      </w:r>
      <w:r w:rsidR="006F4A94">
        <w:t>(</w:t>
      </w:r>
      <w:proofErr w:type="gramEnd"/>
      <w:r>
        <w:t>15.9%</w:t>
      </w:r>
      <w:r w:rsidR="006F4A94">
        <w:t>)</w:t>
      </w:r>
    </w:p>
    <w:p w14:paraId="01AA38C0" w14:textId="4D8FBF62" w:rsidR="00DE0763" w:rsidRDefault="00940A60" w:rsidP="00531604">
      <w:r>
        <w:t xml:space="preserve">Further analysis </w:t>
      </w:r>
      <w:r w:rsidR="00352BAE">
        <w:t>is ongoing</w:t>
      </w:r>
      <w:r w:rsidR="006F4A94">
        <w:t xml:space="preserve">, </w:t>
      </w:r>
      <w:r w:rsidR="002B57AB">
        <w:t>specifically the</w:t>
      </w:r>
      <w:r w:rsidR="006F4A94">
        <w:t xml:space="preserve"> safety </w:t>
      </w:r>
      <w:r w:rsidR="00D2687D">
        <w:t>o</w:t>
      </w:r>
      <w:r w:rsidR="006F4A94">
        <w:t xml:space="preserve">f co- administration of vaccines </w:t>
      </w:r>
      <w:r w:rsidR="00DD4DBA">
        <w:t>and</w:t>
      </w:r>
      <w:r w:rsidR="00E6099F">
        <w:t xml:space="preserve"> the </w:t>
      </w:r>
      <w:r w:rsidR="00E773FE">
        <w:t>longitudinal</w:t>
      </w:r>
      <w:r w:rsidR="00E6099F">
        <w:t xml:space="preserve"> safety of </w:t>
      </w:r>
      <w:r w:rsidR="00E773FE">
        <w:t>repeated vaccines over time.</w:t>
      </w:r>
    </w:p>
    <w:p w14:paraId="0D1077B7" w14:textId="77777777" w:rsidR="006D0BD7" w:rsidRPr="003F534D" w:rsidRDefault="006D0BD7" w:rsidP="006D0BD7">
      <w:pPr>
        <w:pStyle w:val="NoSpacing"/>
        <w:rPr>
          <w:rFonts w:ascii="Arial" w:hAnsi="Arial" w:cs="Arial"/>
        </w:rPr>
      </w:pPr>
    </w:p>
    <w:p w14:paraId="4BCD5AF5" w14:textId="77777777" w:rsidR="006D0BD7" w:rsidRPr="003F534D" w:rsidRDefault="006D0BD7" w:rsidP="006D0BD7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14:paraId="60DD2958" w14:textId="77777777" w:rsidR="00686BB7" w:rsidRDefault="00686BB7" w:rsidP="00686BB7">
      <w:pPr>
        <w:pStyle w:val="NoSpacing"/>
        <w:rPr>
          <w:rFonts w:ascii="Arial" w:hAnsi="Arial" w:cs="Arial"/>
        </w:rPr>
      </w:pPr>
    </w:p>
    <w:p w14:paraId="49EC5FF8" w14:textId="21455426" w:rsidR="00686BB7" w:rsidRPr="00A412CA" w:rsidRDefault="00686BB7" w:rsidP="00686BB7">
      <w:pPr>
        <w:pStyle w:val="NoSpacing"/>
      </w:pPr>
      <w:r w:rsidRPr="00A412CA">
        <w:t xml:space="preserve">The ongoing safety of the Australian immunisation program is paramount. </w:t>
      </w:r>
    </w:p>
    <w:p w14:paraId="20273AAE" w14:textId="77777777" w:rsidR="006D0BD7" w:rsidRPr="00A412CA" w:rsidRDefault="006D0BD7" w:rsidP="006D0BD7">
      <w:pPr>
        <w:pStyle w:val="NoSpacing"/>
      </w:pPr>
    </w:p>
    <w:p w14:paraId="06F30275" w14:textId="00C43D62" w:rsidR="0066037C" w:rsidRDefault="00D2687D" w:rsidP="0066037C">
      <w:r>
        <w:t xml:space="preserve">SmartVax </w:t>
      </w:r>
      <w:r w:rsidR="0042395F">
        <w:t>continues to make</w:t>
      </w:r>
      <w:r>
        <w:t xml:space="preserve"> </w:t>
      </w:r>
      <w:r w:rsidR="00935F07">
        <w:t xml:space="preserve">significant </w:t>
      </w:r>
      <w:r w:rsidR="0066037C">
        <w:t>contribution</w:t>
      </w:r>
      <w:r>
        <w:t>s</w:t>
      </w:r>
      <w:r w:rsidR="0066037C">
        <w:t xml:space="preserve"> to local and international vaccine safety data with </w:t>
      </w:r>
      <w:r w:rsidR="00292508">
        <w:t>numerous</w:t>
      </w:r>
      <w:r w:rsidR="0066037C">
        <w:t xml:space="preserve"> publications and reports.</w:t>
      </w:r>
    </w:p>
    <w:p w14:paraId="73CEB2A1" w14:textId="6C28146D" w:rsidR="00292508" w:rsidRDefault="00BB7285" w:rsidP="0066037C">
      <w:r>
        <w:t>The</w:t>
      </w:r>
      <w:r w:rsidR="0042395F">
        <w:t xml:space="preserve"> </w:t>
      </w:r>
      <w:r>
        <w:t xml:space="preserve">platform is providing a spring board to </w:t>
      </w:r>
      <w:r w:rsidR="0042395F">
        <w:t>many exciting and innovative projects.</w:t>
      </w:r>
    </w:p>
    <w:p w14:paraId="50997A74" w14:textId="2AFB9D44" w:rsidR="0042395F" w:rsidRDefault="0042395F" w:rsidP="0066037C"/>
    <w:p w14:paraId="11CD0D7A" w14:textId="0C0FBB28" w:rsidR="0042395F" w:rsidRDefault="0042395F" w:rsidP="0066037C"/>
    <w:p w14:paraId="528B9F6F" w14:textId="10145C62" w:rsidR="009A5BEC" w:rsidRDefault="009A5BEC" w:rsidP="0066037C"/>
    <w:p w14:paraId="7828E494" w14:textId="53D5FED2" w:rsidR="009A5BEC" w:rsidRDefault="009A5BEC" w:rsidP="0066037C"/>
    <w:p w14:paraId="539D9E45" w14:textId="60CDB10E" w:rsidR="009A5BEC" w:rsidRDefault="009A5BEC" w:rsidP="0066037C"/>
    <w:p w14:paraId="4E0E46D1" w14:textId="14BFACE0" w:rsidR="009A5BEC" w:rsidRDefault="009A5BEC" w:rsidP="0066037C"/>
    <w:p w14:paraId="1857C4E6" w14:textId="7A2975E1" w:rsidR="009A5BEC" w:rsidRDefault="009A5BEC" w:rsidP="0066037C"/>
    <w:p w14:paraId="239C4023" w14:textId="3C553AE2" w:rsidR="009A5BEC" w:rsidRDefault="009A5BEC" w:rsidP="0066037C"/>
    <w:p w14:paraId="2CC0C479" w14:textId="77777777" w:rsidR="009A5BEC" w:rsidRDefault="009A5BEC" w:rsidP="0066037C"/>
    <w:p w14:paraId="523D5937" w14:textId="77777777" w:rsidR="006D0BD7" w:rsidRDefault="006D0BD7"/>
    <w:p w14:paraId="57DD3D6D" w14:textId="77777777" w:rsidR="006D0BD7" w:rsidRDefault="006D0BD7"/>
    <w:sectPr w:rsidR="006D0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92"/>
    <w:rsid w:val="000258DC"/>
    <w:rsid w:val="00036387"/>
    <w:rsid w:val="00051B2A"/>
    <w:rsid w:val="00072EE4"/>
    <w:rsid w:val="00080D88"/>
    <w:rsid w:val="00084E7B"/>
    <w:rsid w:val="000B2C93"/>
    <w:rsid w:val="000B50B9"/>
    <w:rsid w:val="000D5BA7"/>
    <w:rsid w:val="000F2D90"/>
    <w:rsid w:val="00101D43"/>
    <w:rsid w:val="0011214B"/>
    <w:rsid w:val="0011225C"/>
    <w:rsid w:val="00116552"/>
    <w:rsid w:val="001415C1"/>
    <w:rsid w:val="00147A35"/>
    <w:rsid w:val="00197FDE"/>
    <w:rsid w:val="001A180D"/>
    <w:rsid w:val="001B5B57"/>
    <w:rsid w:val="001C4892"/>
    <w:rsid w:val="001D6052"/>
    <w:rsid w:val="001D74F5"/>
    <w:rsid w:val="00205EC1"/>
    <w:rsid w:val="00232F19"/>
    <w:rsid w:val="00267BAF"/>
    <w:rsid w:val="0027513F"/>
    <w:rsid w:val="00292508"/>
    <w:rsid w:val="002B0A71"/>
    <w:rsid w:val="002B57AB"/>
    <w:rsid w:val="002B7D2B"/>
    <w:rsid w:val="0030495F"/>
    <w:rsid w:val="003266B5"/>
    <w:rsid w:val="0033188B"/>
    <w:rsid w:val="00334CDC"/>
    <w:rsid w:val="00334D92"/>
    <w:rsid w:val="003448FD"/>
    <w:rsid w:val="00352BAE"/>
    <w:rsid w:val="00377BE0"/>
    <w:rsid w:val="00380F98"/>
    <w:rsid w:val="003913A9"/>
    <w:rsid w:val="003B1FC1"/>
    <w:rsid w:val="003B4EE1"/>
    <w:rsid w:val="003C29F2"/>
    <w:rsid w:val="003D03B7"/>
    <w:rsid w:val="003E28EB"/>
    <w:rsid w:val="00407435"/>
    <w:rsid w:val="0042395F"/>
    <w:rsid w:val="00425388"/>
    <w:rsid w:val="00425C99"/>
    <w:rsid w:val="0043626E"/>
    <w:rsid w:val="0044330F"/>
    <w:rsid w:val="00444F93"/>
    <w:rsid w:val="0047422D"/>
    <w:rsid w:val="004B413B"/>
    <w:rsid w:val="004C6ACC"/>
    <w:rsid w:val="00501A45"/>
    <w:rsid w:val="00502B04"/>
    <w:rsid w:val="00531604"/>
    <w:rsid w:val="0055011B"/>
    <w:rsid w:val="00554E86"/>
    <w:rsid w:val="00563559"/>
    <w:rsid w:val="00572685"/>
    <w:rsid w:val="005A5402"/>
    <w:rsid w:val="005A60C1"/>
    <w:rsid w:val="005C04D4"/>
    <w:rsid w:val="005E0A96"/>
    <w:rsid w:val="00621FC6"/>
    <w:rsid w:val="00622CE4"/>
    <w:rsid w:val="006309F8"/>
    <w:rsid w:val="00632FB3"/>
    <w:rsid w:val="00635C4B"/>
    <w:rsid w:val="0065031B"/>
    <w:rsid w:val="00655087"/>
    <w:rsid w:val="0066037C"/>
    <w:rsid w:val="00686BB7"/>
    <w:rsid w:val="006A6D80"/>
    <w:rsid w:val="006B170C"/>
    <w:rsid w:val="006C1AF4"/>
    <w:rsid w:val="006C67CD"/>
    <w:rsid w:val="006D0BD7"/>
    <w:rsid w:val="006D78F4"/>
    <w:rsid w:val="006F4A94"/>
    <w:rsid w:val="0070667C"/>
    <w:rsid w:val="00711F19"/>
    <w:rsid w:val="00713C5E"/>
    <w:rsid w:val="00745447"/>
    <w:rsid w:val="00746A3D"/>
    <w:rsid w:val="007602A8"/>
    <w:rsid w:val="007A34F9"/>
    <w:rsid w:val="007B6BDB"/>
    <w:rsid w:val="007D413A"/>
    <w:rsid w:val="007D514A"/>
    <w:rsid w:val="0080598D"/>
    <w:rsid w:val="00810E0C"/>
    <w:rsid w:val="008228A1"/>
    <w:rsid w:val="0082301B"/>
    <w:rsid w:val="008763B8"/>
    <w:rsid w:val="00876479"/>
    <w:rsid w:val="008C3E00"/>
    <w:rsid w:val="008C5E65"/>
    <w:rsid w:val="008F689B"/>
    <w:rsid w:val="0092037C"/>
    <w:rsid w:val="00935F07"/>
    <w:rsid w:val="00940A60"/>
    <w:rsid w:val="00945053"/>
    <w:rsid w:val="009525BB"/>
    <w:rsid w:val="00956647"/>
    <w:rsid w:val="00962B6F"/>
    <w:rsid w:val="009A5BEC"/>
    <w:rsid w:val="009B20BE"/>
    <w:rsid w:val="009E1EF9"/>
    <w:rsid w:val="009F753C"/>
    <w:rsid w:val="00A412CA"/>
    <w:rsid w:val="00A54CBE"/>
    <w:rsid w:val="00A55AC6"/>
    <w:rsid w:val="00A62F42"/>
    <w:rsid w:val="00A75510"/>
    <w:rsid w:val="00A83C9D"/>
    <w:rsid w:val="00AE0C93"/>
    <w:rsid w:val="00AE43DA"/>
    <w:rsid w:val="00AF41D4"/>
    <w:rsid w:val="00AF7D2D"/>
    <w:rsid w:val="00B17471"/>
    <w:rsid w:val="00B5102B"/>
    <w:rsid w:val="00B56C74"/>
    <w:rsid w:val="00B60687"/>
    <w:rsid w:val="00B80139"/>
    <w:rsid w:val="00B83417"/>
    <w:rsid w:val="00B838BB"/>
    <w:rsid w:val="00BA069C"/>
    <w:rsid w:val="00BA3CB3"/>
    <w:rsid w:val="00BB4322"/>
    <w:rsid w:val="00BB7285"/>
    <w:rsid w:val="00BC6F7F"/>
    <w:rsid w:val="00BF6434"/>
    <w:rsid w:val="00C01841"/>
    <w:rsid w:val="00C24376"/>
    <w:rsid w:val="00C27E56"/>
    <w:rsid w:val="00C43482"/>
    <w:rsid w:val="00C44CA9"/>
    <w:rsid w:val="00C4775B"/>
    <w:rsid w:val="00C7682C"/>
    <w:rsid w:val="00C9050D"/>
    <w:rsid w:val="00C948AB"/>
    <w:rsid w:val="00C965BE"/>
    <w:rsid w:val="00CB50A7"/>
    <w:rsid w:val="00CC6C0B"/>
    <w:rsid w:val="00CC789A"/>
    <w:rsid w:val="00CD6300"/>
    <w:rsid w:val="00CE2B7C"/>
    <w:rsid w:val="00D136D6"/>
    <w:rsid w:val="00D2687D"/>
    <w:rsid w:val="00D27FA4"/>
    <w:rsid w:val="00D34A39"/>
    <w:rsid w:val="00D52CD6"/>
    <w:rsid w:val="00DA61B7"/>
    <w:rsid w:val="00DD4DBA"/>
    <w:rsid w:val="00DE0763"/>
    <w:rsid w:val="00DE0E52"/>
    <w:rsid w:val="00DE7F33"/>
    <w:rsid w:val="00E1034C"/>
    <w:rsid w:val="00E1191B"/>
    <w:rsid w:val="00E20F6C"/>
    <w:rsid w:val="00E411ED"/>
    <w:rsid w:val="00E4473C"/>
    <w:rsid w:val="00E45182"/>
    <w:rsid w:val="00E6099F"/>
    <w:rsid w:val="00E76F7D"/>
    <w:rsid w:val="00E773FE"/>
    <w:rsid w:val="00E80BBB"/>
    <w:rsid w:val="00E81592"/>
    <w:rsid w:val="00E90239"/>
    <w:rsid w:val="00E93C07"/>
    <w:rsid w:val="00EA2A99"/>
    <w:rsid w:val="00EB4670"/>
    <w:rsid w:val="00ED4179"/>
    <w:rsid w:val="00EE0081"/>
    <w:rsid w:val="00F01450"/>
    <w:rsid w:val="00F5401A"/>
    <w:rsid w:val="00F668FC"/>
    <w:rsid w:val="00F70512"/>
    <w:rsid w:val="00FC5CF3"/>
    <w:rsid w:val="00FE0618"/>
    <w:rsid w:val="00FE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249A"/>
  <w15:chartTrackingRefBased/>
  <w15:docId w15:val="{81A4724E-E5BC-4F6A-BAC2-6630BB30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0B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Leeb</dc:creator>
  <cp:keywords/>
  <dc:description/>
  <cp:lastModifiedBy>Alan Leeb</cp:lastModifiedBy>
  <cp:revision>2</cp:revision>
  <dcterms:created xsi:type="dcterms:W3CDTF">2018-03-04T10:49:00Z</dcterms:created>
  <dcterms:modified xsi:type="dcterms:W3CDTF">2018-03-04T10:49:00Z</dcterms:modified>
</cp:coreProperties>
</file>