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1A7A4" w14:textId="4C55A46F" w:rsidR="00A565CC" w:rsidRPr="00B60342" w:rsidRDefault="00A565CC" w:rsidP="00A565CC">
      <w:pPr>
        <w:spacing w:after="0" w:line="240" w:lineRule="auto"/>
        <w:rPr>
          <w:rFonts w:ascii="Arial" w:hAnsi="Arial" w:cs="Arial"/>
          <w:b/>
          <w:sz w:val="20"/>
          <w:szCs w:val="20"/>
        </w:rPr>
      </w:pPr>
      <w:r w:rsidRPr="00B60342">
        <w:rPr>
          <w:rFonts w:ascii="Arial" w:hAnsi="Arial" w:cs="Arial"/>
          <w:b/>
          <w:sz w:val="20"/>
          <w:szCs w:val="20"/>
        </w:rPr>
        <w:t>Presentation titl</w:t>
      </w:r>
      <w:r>
        <w:rPr>
          <w:rFonts w:ascii="Arial" w:hAnsi="Arial" w:cs="Arial"/>
          <w:b/>
          <w:sz w:val="20"/>
          <w:szCs w:val="20"/>
        </w:rPr>
        <w:t xml:space="preserve">e </w:t>
      </w:r>
    </w:p>
    <w:p w14:paraId="14191D37" w14:textId="77777777" w:rsidR="00A565CC" w:rsidRPr="00DB771F" w:rsidRDefault="00A565CC" w:rsidP="00A565CC">
      <w:pPr>
        <w:spacing w:after="0" w:line="240" w:lineRule="auto"/>
        <w:rPr>
          <w:rFonts w:ascii="Arial" w:hAnsi="Arial" w:cs="Arial"/>
          <w:bCs/>
          <w:sz w:val="20"/>
          <w:szCs w:val="20"/>
        </w:rPr>
      </w:pPr>
      <w:r>
        <w:rPr>
          <w:rFonts w:ascii="Arial" w:hAnsi="Arial" w:cs="Arial"/>
          <w:bCs/>
          <w:sz w:val="20"/>
          <w:szCs w:val="20"/>
        </w:rPr>
        <w:t>Intentional m</w:t>
      </w:r>
      <w:r w:rsidRPr="00DB771F">
        <w:rPr>
          <w:rFonts w:ascii="Arial" w:hAnsi="Arial" w:cs="Arial"/>
          <w:bCs/>
          <w:sz w:val="20"/>
          <w:szCs w:val="20"/>
        </w:rPr>
        <w:t xml:space="preserve">edication </w:t>
      </w:r>
      <w:r>
        <w:rPr>
          <w:rFonts w:ascii="Arial" w:hAnsi="Arial" w:cs="Arial"/>
          <w:bCs/>
          <w:sz w:val="20"/>
          <w:szCs w:val="20"/>
        </w:rPr>
        <w:t>non-</w:t>
      </w:r>
      <w:r w:rsidRPr="00DB771F">
        <w:rPr>
          <w:rFonts w:ascii="Arial" w:hAnsi="Arial" w:cs="Arial"/>
          <w:bCs/>
          <w:sz w:val="20"/>
          <w:szCs w:val="20"/>
        </w:rPr>
        <w:t xml:space="preserve">adherence </w:t>
      </w:r>
      <w:r>
        <w:rPr>
          <w:rFonts w:ascii="Arial" w:hAnsi="Arial" w:cs="Arial"/>
          <w:bCs/>
          <w:sz w:val="20"/>
          <w:szCs w:val="20"/>
        </w:rPr>
        <w:t xml:space="preserve">and </w:t>
      </w:r>
      <w:r w:rsidRPr="00DB771F">
        <w:rPr>
          <w:rFonts w:ascii="Arial" w:hAnsi="Arial" w:cs="Arial"/>
          <w:bCs/>
          <w:sz w:val="20"/>
          <w:szCs w:val="20"/>
        </w:rPr>
        <w:t xml:space="preserve">alcohol use in people with chronic disease </w:t>
      </w:r>
    </w:p>
    <w:p w14:paraId="22828A45" w14:textId="77777777" w:rsidR="00A565CC" w:rsidRPr="00B60342" w:rsidRDefault="00A565CC" w:rsidP="00A565CC">
      <w:pPr>
        <w:spacing w:after="0" w:line="240" w:lineRule="auto"/>
        <w:rPr>
          <w:rFonts w:ascii="Arial" w:hAnsi="Arial" w:cs="Arial"/>
          <w:sz w:val="20"/>
          <w:szCs w:val="20"/>
        </w:rPr>
      </w:pPr>
    </w:p>
    <w:p w14:paraId="04FF30E4" w14:textId="3E50E098" w:rsidR="00A565CC" w:rsidRDefault="00A565CC" w:rsidP="00A565CC">
      <w:pPr>
        <w:spacing w:after="0" w:line="240" w:lineRule="auto"/>
        <w:rPr>
          <w:rFonts w:ascii="Arial" w:hAnsi="Arial" w:cs="Arial"/>
          <w:b/>
          <w:bCs/>
          <w:sz w:val="20"/>
          <w:szCs w:val="20"/>
        </w:rPr>
      </w:pPr>
      <w:r>
        <w:rPr>
          <w:rFonts w:ascii="Arial" w:hAnsi="Arial" w:cs="Arial"/>
          <w:b/>
          <w:bCs/>
          <w:sz w:val="20"/>
          <w:szCs w:val="20"/>
        </w:rPr>
        <w:t xml:space="preserve">Explain why your paper is relevant, important and of interest to GP22 participants </w:t>
      </w:r>
    </w:p>
    <w:p w14:paraId="4D035AAB" w14:textId="77777777" w:rsidR="00A565CC" w:rsidRDefault="00A565CC" w:rsidP="00A565CC">
      <w:pPr>
        <w:spacing w:after="0" w:line="240" w:lineRule="auto"/>
        <w:rPr>
          <w:rFonts w:ascii="Arial" w:hAnsi="Arial" w:cs="Arial"/>
          <w:sz w:val="20"/>
          <w:szCs w:val="20"/>
        </w:rPr>
      </w:pPr>
      <w:r>
        <w:rPr>
          <w:rFonts w:ascii="Arial" w:hAnsi="Arial" w:cs="Arial"/>
          <w:sz w:val="20"/>
          <w:szCs w:val="20"/>
        </w:rPr>
        <w:t xml:space="preserve">Medication adherence is critical to the management of chronic disease. There is a gap in knowledge regarding the influence of alcohol consumption and adherence to medications prescribed for chronic disease. Understanding factors that impact on intentional medication non-adherence can help clarify modifiable areas of compliance and inform future interventions. </w:t>
      </w:r>
    </w:p>
    <w:p w14:paraId="14BA22AC" w14:textId="77777777" w:rsidR="00A565CC" w:rsidRPr="00B60342" w:rsidRDefault="00A565CC" w:rsidP="00A565CC">
      <w:pPr>
        <w:spacing w:after="0" w:line="240" w:lineRule="auto"/>
        <w:rPr>
          <w:rFonts w:ascii="Arial" w:hAnsi="Arial" w:cs="Arial"/>
          <w:b/>
          <w:bCs/>
          <w:sz w:val="20"/>
          <w:szCs w:val="20"/>
        </w:rPr>
      </w:pPr>
    </w:p>
    <w:p w14:paraId="43D0DE13" w14:textId="1387C682" w:rsidR="00A565CC" w:rsidRPr="00B84736" w:rsidRDefault="00A565CC" w:rsidP="00A565CC">
      <w:pPr>
        <w:spacing w:after="0" w:line="240" w:lineRule="auto"/>
        <w:rPr>
          <w:rFonts w:ascii="Arial" w:hAnsi="Arial" w:cs="Arial"/>
          <w:b/>
          <w:bCs/>
          <w:sz w:val="20"/>
          <w:szCs w:val="20"/>
        </w:rPr>
      </w:pPr>
      <w:r>
        <w:rPr>
          <w:rFonts w:ascii="Arial" w:hAnsi="Arial" w:cs="Arial"/>
          <w:b/>
          <w:bCs/>
          <w:sz w:val="20"/>
          <w:szCs w:val="20"/>
        </w:rPr>
        <w:t xml:space="preserve">Take home message </w:t>
      </w:r>
    </w:p>
    <w:p w14:paraId="3EE46495" w14:textId="77777777" w:rsidR="00A565CC" w:rsidRDefault="00A565CC" w:rsidP="00A565CC">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The association between alcohol consumption and medication non-adherence in people living with chronic disease </w:t>
      </w:r>
    </w:p>
    <w:p w14:paraId="5AF36E43" w14:textId="77777777" w:rsidR="00A565CC" w:rsidRDefault="00A565CC" w:rsidP="00A565CC">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Significance of alcohol toxicity beliefs and avoidance behaviours in people taking medications for chronic disease</w:t>
      </w:r>
    </w:p>
    <w:p w14:paraId="47D9DAC7" w14:textId="77777777" w:rsidR="00A565CC" w:rsidRDefault="00A565CC" w:rsidP="00A565CC">
      <w:pPr>
        <w:pStyle w:val="ListParagraph"/>
        <w:numPr>
          <w:ilvl w:val="0"/>
          <w:numId w:val="1"/>
        </w:num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Importance of understanding views and experiences of people taking medications for chronic disease </w:t>
      </w:r>
    </w:p>
    <w:p w14:paraId="0BAAE75A" w14:textId="77777777" w:rsidR="00A565CC" w:rsidRDefault="00A565CC" w:rsidP="00A565CC">
      <w:pPr>
        <w:spacing w:after="0" w:line="240" w:lineRule="auto"/>
        <w:rPr>
          <w:rFonts w:ascii="Arial" w:hAnsi="Arial" w:cs="Arial"/>
          <w:b/>
          <w:sz w:val="20"/>
          <w:szCs w:val="20"/>
        </w:rPr>
      </w:pPr>
    </w:p>
    <w:p w14:paraId="367A201E" w14:textId="6F75263A" w:rsidR="00A565CC" w:rsidRPr="00B60342" w:rsidRDefault="00A565CC" w:rsidP="00A565CC">
      <w:pPr>
        <w:spacing w:after="0" w:line="240" w:lineRule="auto"/>
        <w:rPr>
          <w:rFonts w:ascii="Arial" w:hAnsi="Arial" w:cs="Arial"/>
          <w:b/>
          <w:sz w:val="20"/>
          <w:szCs w:val="20"/>
        </w:rPr>
      </w:pPr>
      <w:r w:rsidRPr="00B60342">
        <w:rPr>
          <w:rFonts w:ascii="Arial" w:hAnsi="Arial" w:cs="Arial"/>
          <w:b/>
          <w:sz w:val="20"/>
          <w:szCs w:val="20"/>
        </w:rPr>
        <w:t>Background</w:t>
      </w:r>
      <w:r>
        <w:rPr>
          <w:rFonts w:ascii="Arial" w:hAnsi="Arial" w:cs="Arial"/>
          <w:b/>
          <w:sz w:val="20"/>
          <w:szCs w:val="20"/>
        </w:rPr>
        <w:t xml:space="preserve"> </w:t>
      </w:r>
    </w:p>
    <w:p w14:paraId="062EF020" w14:textId="77777777" w:rsidR="00A565CC" w:rsidRDefault="00A565CC" w:rsidP="00A565CC">
      <w:pPr>
        <w:spacing w:after="0" w:line="240" w:lineRule="auto"/>
        <w:rPr>
          <w:rFonts w:ascii="Arial" w:hAnsi="Arial" w:cs="Arial"/>
          <w:bCs/>
          <w:sz w:val="20"/>
          <w:szCs w:val="20"/>
        </w:rPr>
      </w:pPr>
      <w:r>
        <w:rPr>
          <w:rFonts w:ascii="Arial" w:hAnsi="Arial" w:cs="Arial"/>
          <w:bCs/>
          <w:sz w:val="20"/>
          <w:szCs w:val="20"/>
        </w:rPr>
        <w:t>T</w:t>
      </w:r>
      <w:r w:rsidRPr="00DB771F">
        <w:rPr>
          <w:rFonts w:ascii="Arial" w:hAnsi="Arial" w:cs="Arial"/>
          <w:bCs/>
          <w:sz w:val="20"/>
          <w:szCs w:val="20"/>
        </w:rPr>
        <w:t xml:space="preserve">he influence of alcohol use on medication adherence </w:t>
      </w:r>
      <w:r>
        <w:rPr>
          <w:rFonts w:ascii="Arial" w:hAnsi="Arial" w:cs="Arial"/>
          <w:bCs/>
          <w:sz w:val="20"/>
          <w:szCs w:val="20"/>
        </w:rPr>
        <w:t>specifically in</w:t>
      </w:r>
      <w:r w:rsidRPr="00DB771F">
        <w:rPr>
          <w:rFonts w:ascii="Arial" w:hAnsi="Arial" w:cs="Arial"/>
          <w:bCs/>
          <w:sz w:val="20"/>
          <w:szCs w:val="20"/>
        </w:rPr>
        <w:t xml:space="preserve"> patients with chronic disease has been little explored and mostly limited to patients with HIV</w:t>
      </w:r>
      <w:r>
        <w:rPr>
          <w:rFonts w:ascii="Arial" w:hAnsi="Arial" w:cs="Arial"/>
          <w:bCs/>
          <w:sz w:val="20"/>
          <w:szCs w:val="20"/>
        </w:rPr>
        <w:t>. While alcohol interactions may be well-founded for some medications, it is possible that assumptions are being made by patients, affecting their choice in taking medications. More research is required to understand how alcohol consumption and medication necessity beliefs can contribute to medication non-adherence in people with chronic disease.</w:t>
      </w:r>
    </w:p>
    <w:p w14:paraId="51BEAB34" w14:textId="77777777" w:rsidR="00A565CC" w:rsidRDefault="00A565CC" w:rsidP="00A565CC">
      <w:pPr>
        <w:spacing w:after="0" w:line="240" w:lineRule="auto"/>
        <w:rPr>
          <w:rFonts w:ascii="Arial" w:hAnsi="Arial" w:cs="Arial"/>
          <w:bCs/>
          <w:sz w:val="20"/>
          <w:szCs w:val="20"/>
        </w:rPr>
      </w:pPr>
    </w:p>
    <w:p w14:paraId="1ABAD0D8" w14:textId="2A2560F7" w:rsidR="00A565CC" w:rsidRPr="00594699" w:rsidRDefault="00A565CC" w:rsidP="00A565CC">
      <w:pPr>
        <w:spacing w:after="0" w:line="240" w:lineRule="auto"/>
        <w:rPr>
          <w:rFonts w:ascii="Arial" w:hAnsi="Arial" w:cs="Arial"/>
          <w:b/>
          <w:bCs/>
          <w:sz w:val="20"/>
          <w:szCs w:val="20"/>
        </w:rPr>
      </w:pPr>
      <w:r w:rsidRPr="00594699">
        <w:rPr>
          <w:rFonts w:ascii="Arial" w:hAnsi="Arial" w:cs="Arial"/>
          <w:b/>
          <w:bCs/>
          <w:sz w:val="20"/>
          <w:szCs w:val="20"/>
        </w:rPr>
        <w:t>Aim / Hypothesis</w:t>
      </w:r>
      <w:r>
        <w:rPr>
          <w:rFonts w:ascii="Arial" w:hAnsi="Arial" w:cs="Arial"/>
          <w:b/>
          <w:bCs/>
          <w:sz w:val="20"/>
          <w:szCs w:val="20"/>
        </w:rPr>
        <w:t xml:space="preserve"> </w:t>
      </w:r>
    </w:p>
    <w:p w14:paraId="0BEAB7FA" w14:textId="77777777" w:rsidR="00A565CC" w:rsidRDefault="00A565CC" w:rsidP="00A565CC">
      <w:pPr>
        <w:spacing w:after="0" w:line="240" w:lineRule="auto"/>
        <w:rPr>
          <w:rFonts w:ascii="Arial" w:hAnsi="Arial" w:cs="Arial"/>
          <w:bCs/>
          <w:sz w:val="20"/>
          <w:szCs w:val="20"/>
        </w:rPr>
      </w:pPr>
      <w:r w:rsidRPr="006E0C2E">
        <w:rPr>
          <w:rFonts w:ascii="Arial" w:hAnsi="Arial" w:cs="Arial"/>
          <w:bCs/>
          <w:sz w:val="20"/>
          <w:szCs w:val="20"/>
        </w:rPr>
        <w:t>To explore how alcohol use may affect decision to adhere to medications prescribed for chronic disease</w:t>
      </w:r>
      <w:r>
        <w:rPr>
          <w:rFonts w:ascii="Arial" w:hAnsi="Arial" w:cs="Arial"/>
          <w:bCs/>
          <w:sz w:val="20"/>
          <w:szCs w:val="20"/>
        </w:rPr>
        <w:t>.</w:t>
      </w:r>
    </w:p>
    <w:p w14:paraId="46A0AC90" w14:textId="77777777" w:rsidR="00A565CC" w:rsidRPr="00B60342" w:rsidRDefault="00A565CC" w:rsidP="00A565CC">
      <w:pPr>
        <w:spacing w:after="0" w:line="240" w:lineRule="auto"/>
        <w:rPr>
          <w:rFonts w:ascii="Arial" w:hAnsi="Arial" w:cs="Arial"/>
          <w:bCs/>
          <w:sz w:val="20"/>
          <w:szCs w:val="20"/>
        </w:rPr>
      </w:pPr>
    </w:p>
    <w:p w14:paraId="1D08F9BD" w14:textId="28ED6239" w:rsidR="00A565CC" w:rsidRPr="00B60342" w:rsidRDefault="00A565CC" w:rsidP="00A565CC">
      <w:pPr>
        <w:spacing w:after="0" w:line="240" w:lineRule="auto"/>
        <w:rPr>
          <w:rFonts w:ascii="Arial" w:hAnsi="Arial" w:cs="Arial"/>
          <w:b/>
          <w:sz w:val="20"/>
          <w:szCs w:val="20"/>
        </w:rPr>
      </w:pPr>
      <w:r w:rsidRPr="00B60342">
        <w:rPr>
          <w:rFonts w:ascii="Arial" w:hAnsi="Arial" w:cs="Arial"/>
          <w:b/>
          <w:sz w:val="20"/>
          <w:szCs w:val="20"/>
        </w:rPr>
        <w:t>Method</w:t>
      </w:r>
      <w:r>
        <w:rPr>
          <w:rFonts w:ascii="Arial" w:hAnsi="Arial" w:cs="Arial"/>
          <w:b/>
          <w:sz w:val="20"/>
          <w:szCs w:val="20"/>
        </w:rPr>
        <w:t xml:space="preserve"> </w:t>
      </w:r>
    </w:p>
    <w:p w14:paraId="7C6190F0" w14:textId="77777777" w:rsidR="00A565CC" w:rsidRPr="00E74F8A" w:rsidRDefault="00A565CC" w:rsidP="00A565CC">
      <w:pPr>
        <w:spacing w:after="0" w:line="240" w:lineRule="auto"/>
        <w:rPr>
          <w:rFonts w:ascii="Arial" w:hAnsi="Arial" w:cs="Arial"/>
          <w:bCs/>
          <w:sz w:val="20"/>
          <w:szCs w:val="20"/>
        </w:rPr>
      </w:pPr>
      <w:r w:rsidRPr="00E74F8A">
        <w:rPr>
          <w:rFonts w:ascii="Arial" w:hAnsi="Arial" w:cs="Arial"/>
          <w:bCs/>
          <w:sz w:val="20"/>
          <w:szCs w:val="20"/>
        </w:rPr>
        <w:t>This is a mixed methods study</w:t>
      </w:r>
      <w:r w:rsidRPr="00E74F8A">
        <w:rPr>
          <w:rFonts w:ascii="Arial" w:hAnsi="Arial" w:cs="Arial"/>
          <w:b/>
          <w:sz w:val="20"/>
          <w:szCs w:val="20"/>
        </w:rPr>
        <w:t xml:space="preserve"> </w:t>
      </w:r>
      <w:r w:rsidRPr="00E74F8A">
        <w:rPr>
          <w:rFonts w:ascii="Arial" w:hAnsi="Arial" w:cs="Arial"/>
          <w:bCs/>
          <w:sz w:val="20"/>
          <w:szCs w:val="20"/>
        </w:rPr>
        <w:t xml:space="preserve">involving </w:t>
      </w:r>
      <w:r>
        <w:rPr>
          <w:rFonts w:ascii="Arial" w:hAnsi="Arial" w:cs="Arial"/>
          <w:bCs/>
          <w:sz w:val="20"/>
          <w:szCs w:val="20"/>
        </w:rPr>
        <w:t>quantitative</w:t>
      </w:r>
      <w:r w:rsidRPr="00E74F8A">
        <w:rPr>
          <w:rFonts w:ascii="Arial" w:hAnsi="Arial" w:cs="Arial"/>
          <w:bCs/>
          <w:sz w:val="20"/>
          <w:szCs w:val="20"/>
        </w:rPr>
        <w:t xml:space="preserve"> cross-sectional</w:t>
      </w:r>
      <w:r>
        <w:rPr>
          <w:rFonts w:ascii="Arial" w:hAnsi="Arial" w:cs="Arial"/>
          <w:bCs/>
          <w:sz w:val="20"/>
          <w:szCs w:val="20"/>
        </w:rPr>
        <w:t xml:space="preserve"> </w:t>
      </w:r>
      <w:r w:rsidRPr="00E74F8A">
        <w:rPr>
          <w:rFonts w:ascii="Arial" w:hAnsi="Arial" w:cs="Arial"/>
          <w:bCs/>
          <w:sz w:val="20"/>
          <w:szCs w:val="20"/>
        </w:rPr>
        <w:t xml:space="preserve">surveys and qualitative semi-structured </w:t>
      </w:r>
      <w:r>
        <w:rPr>
          <w:rFonts w:ascii="Arial" w:hAnsi="Arial" w:cs="Arial"/>
          <w:bCs/>
          <w:sz w:val="20"/>
          <w:szCs w:val="20"/>
        </w:rPr>
        <w:t xml:space="preserve">follow-up </w:t>
      </w:r>
      <w:r w:rsidRPr="00E74F8A">
        <w:rPr>
          <w:rFonts w:ascii="Arial" w:hAnsi="Arial" w:cs="Arial"/>
          <w:bCs/>
          <w:sz w:val="20"/>
          <w:szCs w:val="20"/>
        </w:rPr>
        <w:t xml:space="preserve">interviews. Patients with hypertension, </w:t>
      </w:r>
      <w:proofErr w:type="spellStart"/>
      <w:r w:rsidRPr="00E74F8A">
        <w:rPr>
          <w:rFonts w:ascii="Arial" w:hAnsi="Arial" w:cs="Arial"/>
          <w:bCs/>
          <w:sz w:val="20"/>
          <w:szCs w:val="20"/>
        </w:rPr>
        <w:t>hyperlipidemia</w:t>
      </w:r>
      <w:proofErr w:type="spellEnd"/>
      <w:r w:rsidRPr="00E74F8A">
        <w:rPr>
          <w:rFonts w:ascii="Arial" w:hAnsi="Arial" w:cs="Arial"/>
          <w:bCs/>
          <w:sz w:val="20"/>
          <w:szCs w:val="20"/>
        </w:rPr>
        <w:t xml:space="preserve"> and/or diabetes are recruited to participate in the survey via targeted convenience sampling</w:t>
      </w:r>
      <w:r>
        <w:rPr>
          <w:rFonts w:ascii="Arial" w:hAnsi="Arial" w:cs="Arial"/>
          <w:bCs/>
          <w:sz w:val="20"/>
          <w:szCs w:val="20"/>
        </w:rPr>
        <w:t xml:space="preserve"> from GP clinics in the Greater Sydney region, professional networks and social media. The survey will explore participants’ adherence to medication on days when alcohol is consumed, thoughts regarding medication necessity and alcohol toxicity. At the end of survey, participants will be invited to partake in interviews to further increase understanding of survey responses. </w:t>
      </w:r>
      <w:r w:rsidRPr="00E74F8A">
        <w:rPr>
          <w:rFonts w:ascii="Arial" w:hAnsi="Arial" w:cs="Arial"/>
          <w:bCs/>
          <w:sz w:val="20"/>
          <w:szCs w:val="20"/>
        </w:rPr>
        <w:t>Survey data will undergo statistical analysis. Interviews will be thematically analysed.</w:t>
      </w:r>
    </w:p>
    <w:p w14:paraId="460239C1" w14:textId="77777777" w:rsidR="00A565CC" w:rsidRDefault="00A565CC" w:rsidP="00A565CC">
      <w:pPr>
        <w:spacing w:after="0" w:line="240" w:lineRule="auto"/>
        <w:rPr>
          <w:rFonts w:ascii="Arial" w:hAnsi="Arial" w:cs="Arial"/>
          <w:sz w:val="20"/>
          <w:szCs w:val="20"/>
        </w:rPr>
      </w:pPr>
    </w:p>
    <w:p w14:paraId="5E6E709C" w14:textId="4BBDF719" w:rsidR="00A565CC" w:rsidRDefault="00A565CC" w:rsidP="00A565CC">
      <w:pPr>
        <w:spacing w:after="0" w:line="240" w:lineRule="auto"/>
        <w:rPr>
          <w:rFonts w:ascii="Arial" w:hAnsi="Arial" w:cs="Arial"/>
          <w:b/>
          <w:bCs/>
          <w:sz w:val="20"/>
          <w:szCs w:val="20"/>
        </w:rPr>
      </w:pPr>
      <w:r w:rsidRPr="00594699">
        <w:rPr>
          <w:rFonts w:ascii="Arial" w:hAnsi="Arial" w:cs="Arial"/>
          <w:b/>
          <w:bCs/>
          <w:sz w:val="20"/>
          <w:szCs w:val="20"/>
        </w:rPr>
        <w:t>Results</w:t>
      </w:r>
      <w:r>
        <w:rPr>
          <w:rFonts w:ascii="Arial" w:hAnsi="Arial" w:cs="Arial"/>
          <w:b/>
          <w:bCs/>
          <w:sz w:val="20"/>
          <w:szCs w:val="20"/>
        </w:rPr>
        <w:t xml:space="preserve"> </w:t>
      </w:r>
    </w:p>
    <w:p w14:paraId="4DE30629" w14:textId="77777777" w:rsidR="00A565CC" w:rsidRPr="00B84736" w:rsidRDefault="00A565CC" w:rsidP="00A565CC">
      <w:pPr>
        <w:spacing w:after="0" w:line="240" w:lineRule="auto"/>
        <w:rPr>
          <w:rFonts w:ascii="Arial" w:hAnsi="Arial" w:cs="Arial"/>
          <w:b/>
          <w:bCs/>
          <w:sz w:val="20"/>
          <w:szCs w:val="20"/>
        </w:rPr>
      </w:pPr>
      <w:r>
        <w:rPr>
          <w:rFonts w:ascii="Arial" w:hAnsi="Arial" w:cs="Arial"/>
          <w:bCs/>
          <w:sz w:val="20"/>
          <w:szCs w:val="20"/>
        </w:rPr>
        <w:t>Association between alcohol consumption, toxicity beliefs and medication adherence will be presented, alongside thematic analysis of patient views and experiences of medication taking.</w:t>
      </w:r>
    </w:p>
    <w:p w14:paraId="1970258B" w14:textId="77777777" w:rsidR="00A565CC" w:rsidRPr="00B60342" w:rsidRDefault="00A565CC" w:rsidP="00A565CC">
      <w:pPr>
        <w:spacing w:after="0" w:line="240" w:lineRule="auto"/>
        <w:rPr>
          <w:rFonts w:ascii="Arial" w:hAnsi="Arial" w:cs="Arial"/>
          <w:bCs/>
          <w:sz w:val="20"/>
          <w:szCs w:val="20"/>
        </w:rPr>
      </w:pPr>
    </w:p>
    <w:p w14:paraId="7E5D0661" w14:textId="6993F545" w:rsidR="00A565CC" w:rsidRDefault="00A565CC" w:rsidP="00A565CC">
      <w:pPr>
        <w:spacing w:after="0" w:line="240" w:lineRule="auto"/>
        <w:rPr>
          <w:rFonts w:ascii="Arial" w:hAnsi="Arial" w:cs="Arial"/>
          <w:b/>
          <w:sz w:val="20"/>
          <w:szCs w:val="20"/>
        </w:rPr>
      </w:pPr>
      <w:r w:rsidRPr="00B60342">
        <w:rPr>
          <w:rFonts w:ascii="Arial" w:hAnsi="Arial" w:cs="Arial"/>
          <w:b/>
          <w:sz w:val="20"/>
          <w:szCs w:val="20"/>
        </w:rPr>
        <w:t>Discussion</w:t>
      </w:r>
      <w:r>
        <w:rPr>
          <w:rFonts w:ascii="Arial" w:hAnsi="Arial" w:cs="Arial"/>
          <w:b/>
          <w:sz w:val="20"/>
          <w:szCs w:val="20"/>
        </w:rPr>
        <w:t xml:space="preserve"> </w:t>
      </w:r>
    </w:p>
    <w:p w14:paraId="51CAC2FB" w14:textId="77777777" w:rsidR="00A565CC" w:rsidRPr="00B60342" w:rsidRDefault="00A565CC" w:rsidP="00A565CC">
      <w:pPr>
        <w:spacing w:after="0" w:line="240" w:lineRule="auto"/>
        <w:rPr>
          <w:rFonts w:ascii="Arial" w:hAnsi="Arial" w:cs="Arial"/>
          <w:sz w:val="20"/>
          <w:szCs w:val="20"/>
        </w:rPr>
      </w:pPr>
      <w:r>
        <w:rPr>
          <w:rFonts w:ascii="Arial" w:hAnsi="Arial" w:cs="Arial"/>
          <w:sz w:val="20"/>
          <w:szCs w:val="20"/>
        </w:rPr>
        <w:t xml:space="preserve">Study findings and implications of research will be discussed. </w:t>
      </w:r>
    </w:p>
    <w:p w14:paraId="6AA6E7E1" w14:textId="77777777" w:rsidR="00A565CC" w:rsidRPr="00B60342" w:rsidRDefault="00A565CC" w:rsidP="00A565CC">
      <w:pPr>
        <w:spacing w:after="0" w:line="240" w:lineRule="auto"/>
        <w:rPr>
          <w:rFonts w:ascii="Arial" w:hAnsi="Arial" w:cs="Arial"/>
          <w:b/>
          <w:sz w:val="20"/>
          <w:szCs w:val="20"/>
        </w:rPr>
      </w:pPr>
    </w:p>
    <w:p w14:paraId="201A94A2" w14:textId="25DF7647" w:rsidR="00A565CC" w:rsidRPr="00594699" w:rsidRDefault="00A565CC" w:rsidP="00A565CC">
      <w:pPr>
        <w:spacing w:after="0" w:line="240" w:lineRule="auto"/>
        <w:rPr>
          <w:rFonts w:ascii="Arial" w:hAnsi="Arial" w:cs="Arial"/>
          <w:b/>
          <w:bCs/>
          <w:sz w:val="20"/>
          <w:szCs w:val="20"/>
        </w:rPr>
      </w:pPr>
      <w:r w:rsidRPr="00594699">
        <w:rPr>
          <w:rFonts w:ascii="Arial" w:hAnsi="Arial" w:cs="Arial"/>
          <w:b/>
          <w:bCs/>
          <w:sz w:val="20"/>
          <w:szCs w:val="20"/>
        </w:rPr>
        <w:t>Conclusion</w:t>
      </w:r>
      <w:r>
        <w:rPr>
          <w:rFonts w:ascii="Arial" w:hAnsi="Arial" w:cs="Arial"/>
          <w:b/>
          <w:bCs/>
          <w:sz w:val="20"/>
          <w:szCs w:val="20"/>
        </w:rPr>
        <w:t xml:space="preserve"> </w:t>
      </w:r>
    </w:p>
    <w:p w14:paraId="36C4C1ED" w14:textId="77777777" w:rsidR="00A565CC" w:rsidRDefault="00A565CC" w:rsidP="00A565CC">
      <w:pPr>
        <w:spacing w:after="0" w:line="240" w:lineRule="auto"/>
        <w:rPr>
          <w:rFonts w:ascii="Arial" w:hAnsi="Arial" w:cs="Arial"/>
          <w:sz w:val="20"/>
          <w:szCs w:val="20"/>
        </w:rPr>
      </w:pPr>
      <w:r>
        <w:rPr>
          <w:rFonts w:ascii="Arial" w:hAnsi="Arial" w:cs="Arial"/>
          <w:sz w:val="20"/>
          <w:szCs w:val="20"/>
        </w:rPr>
        <w:t>Conclusions and implications about potential future interventions will be discussed.</w:t>
      </w:r>
    </w:p>
    <w:p w14:paraId="355067FB" w14:textId="77777777" w:rsidR="00A565CC" w:rsidRDefault="00A565CC" w:rsidP="00A565CC">
      <w:pPr>
        <w:pStyle w:val="NoSpacing"/>
        <w:rPr>
          <w:rFonts w:ascii="Arial" w:hAnsi="Arial" w:cs="Arial"/>
          <w:sz w:val="20"/>
          <w:szCs w:val="20"/>
        </w:rPr>
      </w:pPr>
    </w:p>
    <w:p w14:paraId="68B1DB94" w14:textId="77777777" w:rsidR="00A565CC" w:rsidRDefault="00A565CC" w:rsidP="00A565CC">
      <w:pPr>
        <w:pStyle w:val="NoSpacing"/>
        <w:rPr>
          <w:rFonts w:ascii="Arial" w:hAnsi="Arial" w:cs="Arial"/>
          <w:sz w:val="20"/>
          <w:szCs w:val="20"/>
        </w:rPr>
      </w:pPr>
    </w:p>
    <w:p w14:paraId="2236D0C2" w14:textId="77777777" w:rsidR="009635F4" w:rsidRDefault="00A82FAF"/>
    <w:sectPr w:rsidR="009635F4" w:rsidSect="002B2D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0660"/>
    <w:multiLevelType w:val="hybridMultilevel"/>
    <w:tmpl w:val="530A3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CC"/>
    <w:rsid w:val="000D0DDB"/>
    <w:rsid w:val="002B2D37"/>
    <w:rsid w:val="002E669E"/>
    <w:rsid w:val="0031419D"/>
    <w:rsid w:val="005B68EF"/>
    <w:rsid w:val="0068273E"/>
    <w:rsid w:val="006A7212"/>
    <w:rsid w:val="006E150E"/>
    <w:rsid w:val="00A565CC"/>
    <w:rsid w:val="00A82FAF"/>
    <w:rsid w:val="00D307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8ADF"/>
  <w15:chartTrackingRefBased/>
  <w15:docId w15:val="{CCC533E2-7BA4-5A4E-B130-CFD54048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5CC"/>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5CC"/>
    <w:rPr>
      <w:rFonts w:eastAsiaTheme="minorHAnsi"/>
      <w:sz w:val="22"/>
      <w:szCs w:val="22"/>
      <w:lang w:eastAsia="en-US"/>
    </w:rPr>
  </w:style>
  <w:style w:type="paragraph" w:styleId="ListParagraph">
    <w:name w:val="List Paragraph"/>
    <w:basedOn w:val="Normal"/>
    <w:uiPriority w:val="34"/>
    <w:qFormat/>
    <w:rsid w:val="00A56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Vivianne Xia</dc:creator>
  <cp:keywords/>
  <dc:description/>
  <cp:lastModifiedBy>Melissa Avard</cp:lastModifiedBy>
  <cp:revision>2</cp:revision>
  <dcterms:created xsi:type="dcterms:W3CDTF">2022-05-10T06:33:00Z</dcterms:created>
  <dcterms:modified xsi:type="dcterms:W3CDTF">2022-05-11T00:33:00Z</dcterms:modified>
</cp:coreProperties>
</file>