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FA" w:rsidRPr="00F80BF5" w:rsidRDefault="001C4BF0" w:rsidP="0006726A">
      <w:pPr>
        <w:rPr>
          <w:rFonts w:ascii="Arial" w:hAnsi="Arial" w:cs="Arial"/>
        </w:rPr>
      </w:pPr>
      <w:r>
        <w:rPr>
          <w:rFonts w:ascii="Arial" w:hAnsi="Arial" w:cs="Arial"/>
        </w:rPr>
        <w:t>In 2017</w:t>
      </w:r>
      <w:r w:rsidR="009C20F2" w:rsidRPr="009C20F2">
        <w:rPr>
          <w:rFonts w:ascii="Arial" w:hAnsi="Arial" w:cs="Arial"/>
        </w:rPr>
        <w:t xml:space="preserve"> the Commonwealth introduced the Rural Junior Doctor Training Innovation Fund </w:t>
      </w:r>
      <w:r w:rsidR="00D07FA0">
        <w:rPr>
          <w:rFonts w:ascii="Arial" w:hAnsi="Arial" w:cs="Arial"/>
        </w:rPr>
        <w:t>(RJDTIF) aimed at</w:t>
      </w:r>
      <w:r w:rsidR="009C20F2" w:rsidRPr="009C20F2">
        <w:rPr>
          <w:rFonts w:ascii="Arial" w:hAnsi="Arial" w:cs="Arial"/>
        </w:rPr>
        <w:t xml:space="preserve"> </w:t>
      </w:r>
      <w:r w:rsidR="00D07FA0">
        <w:rPr>
          <w:rFonts w:ascii="Arial" w:hAnsi="Arial" w:cs="Arial"/>
        </w:rPr>
        <w:t>supporting rural primary care rotations f</w:t>
      </w:r>
      <w:r>
        <w:rPr>
          <w:rFonts w:ascii="Arial" w:hAnsi="Arial" w:cs="Arial"/>
        </w:rPr>
        <w:t>or rurally based medical interns</w:t>
      </w:r>
      <w:r w:rsidR="00D07FA0">
        <w:rPr>
          <w:rFonts w:ascii="Arial" w:hAnsi="Arial" w:cs="Arial"/>
        </w:rPr>
        <w:t>.</w:t>
      </w:r>
      <w:r w:rsidR="00DA78F7">
        <w:rPr>
          <w:rFonts w:ascii="Arial" w:hAnsi="Arial" w:cs="Arial"/>
        </w:rPr>
        <w:t xml:space="preserve"> </w:t>
      </w:r>
      <w:r w:rsidR="009C20F2" w:rsidRPr="009C20F2">
        <w:rPr>
          <w:rFonts w:ascii="Arial" w:hAnsi="Arial" w:cs="Arial"/>
        </w:rPr>
        <w:t>Queensland Country Practice</w:t>
      </w:r>
      <w:r w:rsidR="009C20F2">
        <w:rPr>
          <w:rFonts w:ascii="Arial" w:hAnsi="Arial" w:cs="Arial"/>
        </w:rPr>
        <w:t xml:space="preserve"> </w:t>
      </w:r>
      <w:r w:rsidR="00D97687">
        <w:rPr>
          <w:rFonts w:ascii="Arial" w:hAnsi="Arial" w:cs="Arial"/>
        </w:rPr>
        <w:t xml:space="preserve">(QCP) </w:t>
      </w:r>
      <w:r w:rsidR="009C20F2">
        <w:rPr>
          <w:rFonts w:ascii="Arial" w:hAnsi="Arial" w:cs="Arial"/>
        </w:rPr>
        <w:t xml:space="preserve">in collaboration with </w:t>
      </w:r>
      <w:r w:rsidR="00DA78F7">
        <w:rPr>
          <w:rFonts w:ascii="Arial" w:hAnsi="Arial" w:cs="Arial"/>
        </w:rPr>
        <w:t xml:space="preserve">Hospital and Health Services, </w:t>
      </w:r>
      <w:r w:rsidR="009C20F2">
        <w:rPr>
          <w:rFonts w:ascii="Arial" w:hAnsi="Arial" w:cs="Arial"/>
        </w:rPr>
        <w:t xml:space="preserve">GP training organisations, </w:t>
      </w:r>
      <w:r w:rsidR="009C20F2" w:rsidRPr="009C20F2">
        <w:rPr>
          <w:rFonts w:ascii="Arial" w:hAnsi="Arial" w:cs="Arial"/>
        </w:rPr>
        <w:t>Regional Training Hubs</w:t>
      </w:r>
      <w:r w:rsidR="00DA78F7">
        <w:rPr>
          <w:rFonts w:ascii="Arial" w:hAnsi="Arial" w:cs="Arial"/>
        </w:rPr>
        <w:t xml:space="preserve">, </w:t>
      </w:r>
      <w:r w:rsidR="003D1203">
        <w:rPr>
          <w:rFonts w:ascii="Arial" w:hAnsi="Arial" w:cs="Arial"/>
        </w:rPr>
        <w:t xml:space="preserve">primary care medical </w:t>
      </w:r>
      <w:r w:rsidR="00DA78F7">
        <w:rPr>
          <w:rFonts w:ascii="Arial" w:hAnsi="Arial" w:cs="Arial"/>
        </w:rPr>
        <w:t>colleges and rural General Practitioners, submitted a</w:t>
      </w:r>
      <w:r>
        <w:rPr>
          <w:rFonts w:ascii="Arial" w:hAnsi="Arial" w:cs="Arial"/>
        </w:rPr>
        <w:t xml:space="preserve">n application and </w:t>
      </w:r>
      <w:r w:rsidR="00DA78F7">
        <w:rPr>
          <w:rFonts w:ascii="Arial" w:hAnsi="Arial" w:cs="Arial"/>
        </w:rPr>
        <w:t>successfully gained funding for 30 accredited intern rotations into primary care settings during the 2018 –</w:t>
      </w:r>
      <w:r w:rsidR="005933ED">
        <w:rPr>
          <w:rFonts w:ascii="Arial" w:hAnsi="Arial" w:cs="Arial"/>
        </w:rPr>
        <w:t xml:space="preserve"> 2020</w:t>
      </w:r>
      <w:r w:rsidR="00DA78F7">
        <w:rPr>
          <w:rFonts w:ascii="Arial" w:hAnsi="Arial" w:cs="Arial"/>
        </w:rPr>
        <w:t xml:space="preserve"> training year </w:t>
      </w:r>
      <w:r w:rsidR="003D1203">
        <w:rPr>
          <w:rFonts w:ascii="Arial" w:hAnsi="Arial" w:cs="Arial"/>
        </w:rPr>
        <w:t>in</w:t>
      </w:r>
      <w:r w:rsidR="00DA78F7">
        <w:rPr>
          <w:rFonts w:ascii="Arial" w:hAnsi="Arial" w:cs="Arial"/>
        </w:rPr>
        <w:t xml:space="preserve"> ASGS-RA 2-5 rotation locations.</w:t>
      </w:r>
      <w:r w:rsidR="003D1203">
        <w:rPr>
          <w:rFonts w:ascii="Arial" w:hAnsi="Arial" w:cs="Arial"/>
        </w:rPr>
        <w:t xml:space="preserve"> </w:t>
      </w:r>
      <w:r w:rsidR="005933ED">
        <w:rPr>
          <w:rFonts w:ascii="Arial" w:hAnsi="Arial" w:cs="Arial"/>
        </w:rPr>
        <w:t xml:space="preserve">RJDTIF aims to </w:t>
      </w:r>
      <w:r w:rsidR="00D07FA0" w:rsidRPr="009C20F2">
        <w:rPr>
          <w:rFonts w:ascii="Arial" w:hAnsi="Arial" w:cs="Arial"/>
        </w:rPr>
        <w:t xml:space="preserve">develop rural training capacity by fostering innovative ways of training junior doctors in primary care settings and improve the </w:t>
      </w:r>
      <w:r>
        <w:rPr>
          <w:rFonts w:ascii="Arial" w:hAnsi="Arial" w:cs="Arial"/>
        </w:rPr>
        <w:t>“pipeline”</w:t>
      </w:r>
      <w:r w:rsidR="00D07FA0" w:rsidRPr="009C20F2">
        <w:rPr>
          <w:rFonts w:ascii="Arial" w:hAnsi="Arial" w:cs="Arial"/>
        </w:rPr>
        <w:t xml:space="preserve"> of rural doctor training</w:t>
      </w:r>
      <w:r w:rsidR="00D07FA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 Queensland, w</w:t>
      </w:r>
      <w:r w:rsidR="00CB71FF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implemented </w:t>
      </w:r>
      <w:r w:rsidR="00CB71FF">
        <w:rPr>
          <w:rFonts w:ascii="Arial" w:hAnsi="Arial" w:cs="Arial"/>
        </w:rPr>
        <w:t xml:space="preserve">three </w:t>
      </w:r>
      <w:r w:rsidR="00B55E40">
        <w:rPr>
          <w:rFonts w:ascii="Arial" w:hAnsi="Arial" w:cs="Arial"/>
        </w:rPr>
        <w:t>intern-accredited</w:t>
      </w:r>
      <w:r w:rsidR="00AA243D">
        <w:rPr>
          <w:rFonts w:ascii="Arial" w:hAnsi="Arial" w:cs="Arial"/>
        </w:rPr>
        <w:t xml:space="preserve"> “Rural General Practice</w:t>
      </w:r>
      <w:r w:rsidR="00CB71FF">
        <w:rPr>
          <w:rFonts w:ascii="Arial" w:hAnsi="Arial" w:cs="Arial"/>
        </w:rPr>
        <w:t xml:space="preserve">” placements which </w:t>
      </w:r>
      <w:r w:rsidR="003008B2">
        <w:rPr>
          <w:rFonts w:ascii="Arial" w:hAnsi="Arial" w:cs="Arial"/>
        </w:rPr>
        <w:t xml:space="preserve">provide a safe, appropriate and positive exposure to primary care in rural </w:t>
      </w:r>
      <w:r w:rsidR="003D1203">
        <w:rPr>
          <w:rFonts w:ascii="Arial" w:hAnsi="Arial" w:cs="Arial"/>
        </w:rPr>
        <w:t>Queensland</w:t>
      </w:r>
      <w:r w:rsidR="003008B2">
        <w:rPr>
          <w:rFonts w:ascii="Arial" w:hAnsi="Arial" w:cs="Arial"/>
        </w:rPr>
        <w:t xml:space="preserve">; an experience intended to </w:t>
      </w:r>
      <w:r w:rsidR="00B55E40">
        <w:rPr>
          <w:rFonts w:ascii="Arial" w:hAnsi="Arial" w:cs="Arial"/>
        </w:rPr>
        <w:t>stimulate an interest in rural general practice as a career path</w:t>
      </w:r>
      <w:r w:rsidR="003008B2">
        <w:rPr>
          <w:rFonts w:ascii="Arial" w:hAnsi="Arial" w:cs="Arial"/>
        </w:rPr>
        <w:t xml:space="preserve">. </w:t>
      </w:r>
      <w:r w:rsidR="003D1203">
        <w:rPr>
          <w:rFonts w:ascii="Arial" w:hAnsi="Arial" w:cs="Arial"/>
        </w:rPr>
        <w:t xml:space="preserve"> </w:t>
      </w:r>
      <w:r w:rsidR="00CB71FF">
        <w:rPr>
          <w:rFonts w:ascii="Arial" w:hAnsi="Arial" w:cs="Arial"/>
        </w:rPr>
        <w:t xml:space="preserve">These 10 week placements are delivered in partnership between the local private General Practice and rural hospital, </w:t>
      </w:r>
      <w:r w:rsidR="00D97687">
        <w:rPr>
          <w:rFonts w:ascii="Arial" w:hAnsi="Arial" w:cs="Arial"/>
        </w:rPr>
        <w:t xml:space="preserve">supported </w:t>
      </w:r>
      <w:r w:rsidR="00CB71FF">
        <w:rPr>
          <w:rFonts w:ascii="Arial" w:hAnsi="Arial" w:cs="Arial"/>
        </w:rPr>
        <w:t>with signed agreements. The i</w:t>
      </w:r>
      <w:r w:rsidR="00D97687">
        <w:rPr>
          <w:rFonts w:ascii="Arial" w:hAnsi="Arial" w:cs="Arial"/>
        </w:rPr>
        <w:t xml:space="preserve">ntern </w:t>
      </w:r>
      <w:r w:rsidR="00B20895">
        <w:rPr>
          <w:rFonts w:ascii="Arial" w:hAnsi="Arial" w:cs="Arial"/>
        </w:rPr>
        <w:t xml:space="preserve">experience is </w:t>
      </w:r>
      <w:r w:rsidR="00D97687">
        <w:rPr>
          <w:rFonts w:ascii="Arial" w:hAnsi="Arial" w:cs="Arial"/>
        </w:rPr>
        <w:t>assessed</w:t>
      </w:r>
      <w:r w:rsidR="00F80BF5">
        <w:rPr>
          <w:rFonts w:ascii="Arial" w:hAnsi="Arial" w:cs="Arial"/>
        </w:rPr>
        <w:t xml:space="preserve"> using </w:t>
      </w:r>
      <w:r w:rsidR="003008B2">
        <w:rPr>
          <w:rFonts w:ascii="Arial" w:hAnsi="Arial" w:cs="Arial"/>
        </w:rPr>
        <w:t>internally developed Likert scales a</w:t>
      </w:r>
      <w:r w:rsidR="00DA48C1">
        <w:rPr>
          <w:rFonts w:ascii="Arial" w:hAnsi="Arial" w:cs="Arial"/>
        </w:rPr>
        <w:t xml:space="preserve">ssessing intern experiences, </w:t>
      </w:r>
      <w:r w:rsidR="003008B2">
        <w:rPr>
          <w:rFonts w:ascii="Arial" w:hAnsi="Arial" w:cs="Arial"/>
        </w:rPr>
        <w:t xml:space="preserve">interest and career intentions with regard to rural general practice </w:t>
      </w:r>
      <w:r w:rsidR="00F80BF5">
        <w:rPr>
          <w:rFonts w:ascii="Arial" w:hAnsi="Arial" w:cs="Arial"/>
        </w:rPr>
        <w:t>and</w:t>
      </w:r>
      <w:r w:rsidR="00DA48C1">
        <w:rPr>
          <w:rFonts w:ascii="Arial" w:hAnsi="Arial" w:cs="Arial"/>
        </w:rPr>
        <w:t xml:space="preserve"> open-ended questions with narrative feedback.</w:t>
      </w:r>
      <w:r w:rsidR="00F80BF5">
        <w:rPr>
          <w:rFonts w:ascii="Arial" w:hAnsi="Arial" w:cs="Arial"/>
        </w:rPr>
        <w:t xml:space="preserve">  </w:t>
      </w:r>
      <w:r w:rsidR="00DA48C1">
        <w:rPr>
          <w:rFonts w:ascii="Arial" w:hAnsi="Arial" w:cs="Arial"/>
        </w:rPr>
        <w:t xml:space="preserve">Early indications are that the rural primary care </w:t>
      </w:r>
      <w:r w:rsidR="00B55E40">
        <w:rPr>
          <w:rFonts w:ascii="Arial" w:hAnsi="Arial" w:cs="Arial"/>
        </w:rPr>
        <w:t>experience leads</w:t>
      </w:r>
      <w:r w:rsidR="00DA48C1">
        <w:rPr>
          <w:rFonts w:ascii="Arial" w:hAnsi="Arial" w:cs="Arial"/>
        </w:rPr>
        <w:t xml:space="preserve"> to positive changes in </w:t>
      </w:r>
      <w:r w:rsidR="00B55E40">
        <w:rPr>
          <w:rFonts w:ascii="Arial" w:hAnsi="Arial" w:cs="Arial"/>
        </w:rPr>
        <w:t xml:space="preserve">interns’ </w:t>
      </w:r>
      <w:r w:rsidR="00DA48C1">
        <w:rPr>
          <w:rFonts w:ascii="Arial" w:hAnsi="Arial" w:cs="Arial"/>
        </w:rPr>
        <w:t xml:space="preserve">attitude toward rural general practice with the majority stating that it has stimulated their interest in a rural medical career. </w:t>
      </w:r>
      <w:r w:rsidR="00F80BF5">
        <w:rPr>
          <w:rFonts w:ascii="Arial" w:hAnsi="Arial" w:cs="Arial"/>
        </w:rPr>
        <w:t xml:space="preserve">We conclude that </w:t>
      </w:r>
      <w:r w:rsidR="00B55E40">
        <w:rPr>
          <w:rFonts w:ascii="Arial" w:hAnsi="Arial" w:cs="Arial"/>
        </w:rPr>
        <w:t xml:space="preserve">Rural General Practice Terms </w:t>
      </w:r>
      <w:r w:rsidR="003975E6">
        <w:rPr>
          <w:rFonts w:ascii="Arial" w:hAnsi="Arial" w:cs="Arial"/>
        </w:rPr>
        <w:t xml:space="preserve">may be a feasible method </w:t>
      </w:r>
      <w:r w:rsidR="00B55E40">
        <w:rPr>
          <w:rFonts w:ascii="Arial" w:hAnsi="Arial" w:cs="Arial"/>
        </w:rPr>
        <w:t>to grow</w:t>
      </w:r>
      <w:r w:rsidR="003008B2">
        <w:rPr>
          <w:rFonts w:ascii="Arial" w:hAnsi="Arial" w:cs="Arial"/>
        </w:rPr>
        <w:t xml:space="preserve"> the rural general practitioner workforce.</w:t>
      </w:r>
      <w:bookmarkStart w:id="0" w:name="_GoBack"/>
      <w:bookmarkEnd w:id="0"/>
    </w:p>
    <w:sectPr w:rsidR="00E969FA" w:rsidRPr="00F80BF5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7A" w:rsidRDefault="002D267A" w:rsidP="00DB6276">
      <w:pPr>
        <w:spacing w:after="0" w:line="240" w:lineRule="auto"/>
      </w:pPr>
      <w:r>
        <w:separator/>
      </w:r>
    </w:p>
  </w:endnote>
  <w:end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7A" w:rsidRDefault="002D267A" w:rsidP="00DB6276">
      <w:pPr>
        <w:spacing w:after="0" w:line="240" w:lineRule="auto"/>
      </w:pPr>
      <w:r>
        <w:separator/>
      </w:r>
    </w:p>
  </w:footnote>
  <w:footnote w:type="continuationSeparator" w:id="0">
    <w:p w:rsidR="002D267A" w:rsidRDefault="002D267A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F6"/>
    <w:rsid w:val="0000578B"/>
    <w:rsid w:val="000530F3"/>
    <w:rsid w:val="0006205D"/>
    <w:rsid w:val="00065794"/>
    <w:rsid w:val="0006726A"/>
    <w:rsid w:val="0009481D"/>
    <w:rsid w:val="000A005C"/>
    <w:rsid w:val="000D1EB3"/>
    <w:rsid w:val="00104C7F"/>
    <w:rsid w:val="001914AE"/>
    <w:rsid w:val="001A0E12"/>
    <w:rsid w:val="001A7273"/>
    <w:rsid w:val="001C4BF0"/>
    <w:rsid w:val="00204AE2"/>
    <w:rsid w:val="002061A7"/>
    <w:rsid w:val="00226C37"/>
    <w:rsid w:val="00237188"/>
    <w:rsid w:val="002C520E"/>
    <w:rsid w:val="002D1372"/>
    <w:rsid w:val="002D267A"/>
    <w:rsid w:val="002D6E16"/>
    <w:rsid w:val="003008B2"/>
    <w:rsid w:val="00323232"/>
    <w:rsid w:val="003319CA"/>
    <w:rsid w:val="0037377D"/>
    <w:rsid w:val="003975E6"/>
    <w:rsid w:val="003A5C47"/>
    <w:rsid w:val="003B56C9"/>
    <w:rsid w:val="003C0B6D"/>
    <w:rsid w:val="003D1203"/>
    <w:rsid w:val="003D47DE"/>
    <w:rsid w:val="003D7F5C"/>
    <w:rsid w:val="004001F6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933ED"/>
    <w:rsid w:val="005C4F93"/>
    <w:rsid w:val="006150A8"/>
    <w:rsid w:val="00634A5F"/>
    <w:rsid w:val="00687FF6"/>
    <w:rsid w:val="006A398F"/>
    <w:rsid w:val="006D10CF"/>
    <w:rsid w:val="006F1BBF"/>
    <w:rsid w:val="007340C2"/>
    <w:rsid w:val="007A3219"/>
    <w:rsid w:val="007A4975"/>
    <w:rsid w:val="008426B4"/>
    <w:rsid w:val="00866BFD"/>
    <w:rsid w:val="008A6431"/>
    <w:rsid w:val="008D7BF0"/>
    <w:rsid w:val="00937FEB"/>
    <w:rsid w:val="0098351A"/>
    <w:rsid w:val="00984CE1"/>
    <w:rsid w:val="00995919"/>
    <w:rsid w:val="009C20F2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243D"/>
    <w:rsid w:val="00AA6275"/>
    <w:rsid w:val="00AA7219"/>
    <w:rsid w:val="00AC7F73"/>
    <w:rsid w:val="00AE5A5E"/>
    <w:rsid w:val="00B03208"/>
    <w:rsid w:val="00B12D26"/>
    <w:rsid w:val="00B20279"/>
    <w:rsid w:val="00B20895"/>
    <w:rsid w:val="00B55E40"/>
    <w:rsid w:val="00B730A7"/>
    <w:rsid w:val="00BD3208"/>
    <w:rsid w:val="00BD72AD"/>
    <w:rsid w:val="00C218BD"/>
    <w:rsid w:val="00C3505E"/>
    <w:rsid w:val="00C4224F"/>
    <w:rsid w:val="00C426BE"/>
    <w:rsid w:val="00C776C9"/>
    <w:rsid w:val="00CA4098"/>
    <w:rsid w:val="00CB71FF"/>
    <w:rsid w:val="00CD0879"/>
    <w:rsid w:val="00D07FA0"/>
    <w:rsid w:val="00D22221"/>
    <w:rsid w:val="00D56905"/>
    <w:rsid w:val="00D675D7"/>
    <w:rsid w:val="00D75A93"/>
    <w:rsid w:val="00D91638"/>
    <w:rsid w:val="00D94D46"/>
    <w:rsid w:val="00D97687"/>
    <w:rsid w:val="00DA48C1"/>
    <w:rsid w:val="00DA78F7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80BF5"/>
    <w:rsid w:val="00FA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ackground-details">
    <w:name w:val="background-details"/>
    <w:basedOn w:val="DefaultParagraphFont"/>
    <w:rsid w:val="00CD0879"/>
  </w:style>
  <w:style w:type="paragraph" w:styleId="PlainText">
    <w:name w:val="Plain Text"/>
    <w:basedOn w:val="Normal"/>
    <w:link w:val="PlainTextChar"/>
    <w:uiPriority w:val="99"/>
    <w:semiHidden/>
    <w:unhideWhenUsed/>
    <w:rsid w:val="006F1BB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1BB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ackground-details">
    <w:name w:val="background-details"/>
    <w:basedOn w:val="DefaultParagraphFont"/>
    <w:rsid w:val="00CD0879"/>
  </w:style>
  <w:style w:type="paragraph" w:styleId="PlainText">
    <w:name w:val="Plain Text"/>
    <w:basedOn w:val="Normal"/>
    <w:link w:val="PlainTextChar"/>
    <w:uiPriority w:val="99"/>
    <w:semiHidden/>
    <w:unhideWhenUsed/>
    <w:rsid w:val="006F1BBF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1BB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Bergeron</dc:creator>
  <cp:lastModifiedBy>Hwee Sin Chong</cp:lastModifiedBy>
  <cp:revision>3</cp:revision>
  <cp:lastPrinted>2018-03-01T06:09:00Z</cp:lastPrinted>
  <dcterms:created xsi:type="dcterms:W3CDTF">2018-03-02T06:29:00Z</dcterms:created>
  <dcterms:modified xsi:type="dcterms:W3CDTF">2018-03-02T06:38:00Z</dcterms:modified>
</cp:coreProperties>
</file>