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C716" w14:textId="0EAAE0F3" w:rsidR="00F7569B" w:rsidRPr="00C353E8" w:rsidRDefault="00DB4F48" w:rsidP="00E83826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>Presentation</w:t>
      </w:r>
      <w:r w:rsidR="00F7569B" w:rsidRPr="00C353E8">
        <w:rPr>
          <w:rFonts w:ascii="Arial" w:hAnsi="Arial" w:cs="Arial"/>
          <w:b/>
          <w:bCs/>
          <w:sz w:val="20"/>
          <w:szCs w:val="20"/>
        </w:rPr>
        <w:t xml:space="preserve"> title</w:t>
      </w:r>
    </w:p>
    <w:p w14:paraId="73BA76E6" w14:textId="29BA209A" w:rsidR="00F7569B" w:rsidRPr="00C353E8" w:rsidRDefault="0032494C" w:rsidP="00E83826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Ongoing</w:t>
      </w:r>
      <w:r w:rsidR="00A743BF">
        <w:rPr>
          <w:rFonts w:ascii="Arial" w:hAnsi="Arial" w:cs="Arial"/>
          <w:sz w:val="20"/>
          <w:szCs w:val="20"/>
        </w:rPr>
        <w:t xml:space="preserve"> digital health</w:t>
      </w:r>
      <w:r>
        <w:rPr>
          <w:rFonts w:ascii="Arial" w:hAnsi="Arial" w:cs="Arial"/>
          <w:sz w:val="20"/>
          <w:szCs w:val="20"/>
        </w:rPr>
        <w:t xml:space="preserve"> innovation</w:t>
      </w:r>
      <w:r w:rsidR="00A743BF">
        <w:rPr>
          <w:rFonts w:ascii="Arial" w:hAnsi="Arial" w:cs="Arial"/>
          <w:sz w:val="20"/>
          <w:szCs w:val="20"/>
        </w:rPr>
        <w:t xml:space="preserve"> is creating</w:t>
      </w:r>
      <w:r w:rsidR="00C70EFC">
        <w:rPr>
          <w:rFonts w:ascii="Arial" w:hAnsi="Arial" w:cs="Arial"/>
          <w:sz w:val="20"/>
          <w:szCs w:val="20"/>
        </w:rPr>
        <w:t xml:space="preserve"> better connectedness within the healthcare syste</w:t>
      </w:r>
      <w:r w:rsidR="00CE5089">
        <w:rPr>
          <w:rFonts w:ascii="Arial" w:hAnsi="Arial" w:cs="Arial"/>
          <w:sz w:val="20"/>
          <w:szCs w:val="20"/>
        </w:rPr>
        <w:t>m</w:t>
      </w:r>
    </w:p>
    <w:p w14:paraId="53704293" w14:textId="39427E78" w:rsidR="00F7569B" w:rsidRPr="00C353E8" w:rsidRDefault="00F7569B" w:rsidP="00E8382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4B6E655" w14:textId="6CB4C80F" w:rsidR="00F7569B" w:rsidRPr="00C353E8" w:rsidRDefault="00DB4F48" w:rsidP="00E83826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 xml:space="preserve">Presentation </w:t>
      </w:r>
      <w:r w:rsidR="00F7569B" w:rsidRPr="00C353E8">
        <w:rPr>
          <w:rFonts w:ascii="Arial" w:hAnsi="Arial" w:cs="Arial"/>
          <w:b/>
          <w:bCs/>
          <w:sz w:val="20"/>
          <w:szCs w:val="20"/>
        </w:rPr>
        <w:t>outline</w:t>
      </w:r>
    </w:p>
    <w:p w14:paraId="59078E93" w14:textId="32085BC0" w:rsidR="00FD2C20" w:rsidRDefault="00D4689C" w:rsidP="00E83826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Health</w:t>
      </w:r>
      <w:r w:rsidR="00CC57D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irect Australia and the Victorian Department of Health</w:t>
      </w:r>
      <w:r w:rsidR="00D76C37">
        <w:rPr>
          <w:rFonts w:ascii="Arial" w:hAnsi="Arial" w:cs="Arial"/>
          <w:sz w:val="20"/>
          <w:szCs w:val="20"/>
        </w:rPr>
        <w:t xml:space="preserve"> have collaborated to </w:t>
      </w:r>
      <w:r w:rsidR="00461511">
        <w:rPr>
          <w:rFonts w:ascii="Arial" w:hAnsi="Arial" w:cs="Arial"/>
          <w:sz w:val="20"/>
          <w:szCs w:val="20"/>
        </w:rPr>
        <w:t xml:space="preserve">implement </w:t>
      </w:r>
      <w:r w:rsidR="00421137">
        <w:rPr>
          <w:rFonts w:ascii="Arial" w:hAnsi="Arial" w:cs="Arial"/>
          <w:sz w:val="20"/>
          <w:szCs w:val="20"/>
        </w:rPr>
        <w:t xml:space="preserve">remote </w:t>
      </w:r>
      <w:r w:rsidR="00AE38D6">
        <w:rPr>
          <w:rFonts w:ascii="Arial" w:hAnsi="Arial" w:cs="Arial"/>
          <w:sz w:val="20"/>
          <w:szCs w:val="20"/>
        </w:rPr>
        <w:t>physiological monitoring</w:t>
      </w:r>
      <w:r w:rsidR="00421137">
        <w:rPr>
          <w:rFonts w:ascii="Arial" w:hAnsi="Arial" w:cs="Arial"/>
          <w:sz w:val="20"/>
          <w:szCs w:val="20"/>
        </w:rPr>
        <w:t xml:space="preserve"> </w:t>
      </w:r>
      <w:r w:rsidR="00461511">
        <w:rPr>
          <w:rFonts w:ascii="Arial" w:hAnsi="Arial" w:cs="Arial"/>
          <w:sz w:val="20"/>
          <w:szCs w:val="20"/>
        </w:rPr>
        <w:t xml:space="preserve">- </w:t>
      </w:r>
      <w:r w:rsidR="00AE38D6">
        <w:rPr>
          <w:rFonts w:ascii="Arial" w:hAnsi="Arial" w:cs="Arial"/>
          <w:sz w:val="20"/>
          <w:szCs w:val="20"/>
        </w:rPr>
        <w:t>pulse oximet</w:t>
      </w:r>
      <w:r w:rsidR="00461511">
        <w:rPr>
          <w:rFonts w:ascii="Arial" w:hAnsi="Arial" w:cs="Arial"/>
          <w:sz w:val="20"/>
          <w:szCs w:val="20"/>
        </w:rPr>
        <w:t xml:space="preserve">ry </w:t>
      </w:r>
      <w:r w:rsidR="004C00ED">
        <w:rPr>
          <w:rFonts w:ascii="Arial" w:hAnsi="Arial" w:cs="Arial"/>
          <w:sz w:val="20"/>
          <w:szCs w:val="20"/>
        </w:rPr>
        <w:t>- within</w:t>
      </w:r>
      <w:r w:rsidR="00421137">
        <w:rPr>
          <w:rFonts w:ascii="Arial" w:hAnsi="Arial" w:cs="Arial"/>
          <w:sz w:val="20"/>
          <w:szCs w:val="20"/>
        </w:rPr>
        <w:t xml:space="preserve"> the </w:t>
      </w:r>
      <w:r w:rsidR="00B67900">
        <w:rPr>
          <w:rFonts w:ascii="Arial" w:hAnsi="Arial" w:cs="Arial"/>
          <w:sz w:val="20"/>
          <w:szCs w:val="20"/>
        </w:rPr>
        <w:t xml:space="preserve">Video Call </w:t>
      </w:r>
      <w:r w:rsidR="00461511">
        <w:rPr>
          <w:rFonts w:ascii="Arial" w:hAnsi="Arial" w:cs="Arial"/>
          <w:sz w:val="20"/>
          <w:szCs w:val="20"/>
        </w:rPr>
        <w:t>platform</w:t>
      </w:r>
      <w:r w:rsidR="00B67900">
        <w:rPr>
          <w:rFonts w:ascii="Arial" w:hAnsi="Arial" w:cs="Arial"/>
          <w:sz w:val="20"/>
          <w:szCs w:val="20"/>
        </w:rPr>
        <w:t>.</w:t>
      </w:r>
    </w:p>
    <w:p w14:paraId="45078A1A" w14:textId="58B0D180" w:rsidR="00B67900" w:rsidRDefault="00B67900" w:rsidP="00E8382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5FC7BAC" w14:textId="1B668C84" w:rsidR="00461511" w:rsidRPr="00C353E8" w:rsidRDefault="007C729C" w:rsidP="00E83826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During a </w:t>
      </w:r>
      <w:r w:rsidR="00882CB8">
        <w:rPr>
          <w:rFonts w:ascii="Arial" w:hAnsi="Arial" w:cs="Arial"/>
          <w:sz w:val="20"/>
          <w:szCs w:val="20"/>
        </w:rPr>
        <w:t xml:space="preserve">Video Call </w:t>
      </w:r>
      <w:r>
        <w:rPr>
          <w:rFonts w:ascii="Arial" w:hAnsi="Arial" w:cs="Arial"/>
          <w:sz w:val="20"/>
          <w:szCs w:val="20"/>
        </w:rPr>
        <w:t>consultation with a clinician,</w:t>
      </w:r>
      <w:r w:rsidR="00C02BDA">
        <w:rPr>
          <w:rFonts w:ascii="Arial" w:hAnsi="Arial" w:cs="Arial"/>
          <w:sz w:val="20"/>
          <w:szCs w:val="20"/>
        </w:rPr>
        <w:t xml:space="preserve"> a patient can connect the pulse oximeter</w:t>
      </w:r>
      <w:r w:rsidR="00AE38D6">
        <w:rPr>
          <w:rFonts w:ascii="Arial" w:hAnsi="Arial" w:cs="Arial"/>
          <w:sz w:val="20"/>
          <w:szCs w:val="20"/>
        </w:rPr>
        <w:t xml:space="preserve"> via web Bluetooth/USB</w:t>
      </w:r>
      <w:r w:rsidR="00C02BDA">
        <w:rPr>
          <w:rFonts w:ascii="Arial" w:hAnsi="Arial" w:cs="Arial"/>
          <w:sz w:val="20"/>
          <w:szCs w:val="20"/>
        </w:rPr>
        <w:t xml:space="preserve"> and through the </w:t>
      </w:r>
      <w:r w:rsidR="00E83826">
        <w:rPr>
          <w:rFonts w:ascii="Arial" w:hAnsi="Arial" w:cs="Arial"/>
          <w:sz w:val="20"/>
          <w:szCs w:val="20"/>
        </w:rPr>
        <w:t xml:space="preserve">healthdirect </w:t>
      </w:r>
      <w:r w:rsidR="00C02BDA">
        <w:rPr>
          <w:rFonts w:ascii="Arial" w:hAnsi="Arial" w:cs="Arial"/>
          <w:sz w:val="20"/>
          <w:szCs w:val="20"/>
        </w:rPr>
        <w:t>Video Call platform</w:t>
      </w:r>
      <w:r w:rsidR="00461511">
        <w:rPr>
          <w:rFonts w:ascii="Arial" w:hAnsi="Arial" w:cs="Arial"/>
          <w:sz w:val="20"/>
          <w:szCs w:val="20"/>
        </w:rPr>
        <w:t>.</w:t>
      </w:r>
      <w:r w:rsidR="00C02BDA">
        <w:rPr>
          <w:rFonts w:ascii="Arial" w:hAnsi="Arial" w:cs="Arial"/>
          <w:sz w:val="20"/>
          <w:szCs w:val="20"/>
        </w:rPr>
        <w:t xml:space="preserve"> </w:t>
      </w:r>
      <w:r w:rsidR="00461511">
        <w:rPr>
          <w:rFonts w:ascii="Arial" w:hAnsi="Arial" w:cs="Arial"/>
          <w:sz w:val="20"/>
          <w:szCs w:val="20"/>
        </w:rPr>
        <w:t>T</w:t>
      </w:r>
      <w:r w:rsidR="00C02BDA">
        <w:rPr>
          <w:rFonts w:ascii="Arial" w:hAnsi="Arial" w:cs="Arial"/>
          <w:sz w:val="20"/>
          <w:szCs w:val="20"/>
        </w:rPr>
        <w:t xml:space="preserve">he </w:t>
      </w:r>
      <w:r w:rsidR="00E44E11">
        <w:rPr>
          <w:rFonts w:ascii="Arial" w:hAnsi="Arial" w:cs="Arial"/>
          <w:sz w:val="20"/>
          <w:szCs w:val="20"/>
        </w:rPr>
        <w:t xml:space="preserve">clinician can see </w:t>
      </w:r>
      <w:r w:rsidR="00882CB8">
        <w:rPr>
          <w:rFonts w:ascii="Arial" w:hAnsi="Arial" w:cs="Arial"/>
          <w:sz w:val="20"/>
          <w:szCs w:val="20"/>
        </w:rPr>
        <w:t>real-time</w:t>
      </w:r>
      <w:r w:rsidR="00AE38D6">
        <w:rPr>
          <w:rFonts w:ascii="Arial" w:hAnsi="Arial" w:cs="Arial"/>
          <w:sz w:val="20"/>
          <w:szCs w:val="20"/>
        </w:rPr>
        <w:t xml:space="preserve"> </w:t>
      </w:r>
      <w:r w:rsidR="00461511">
        <w:rPr>
          <w:rFonts w:ascii="Arial" w:hAnsi="Arial" w:cs="Arial"/>
          <w:sz w:val="20"/>
          <w:szCs w:val="20"/>
        </w:rPr>
        <w:t xml:space="preserve">waveforms and physiological measures </w:t>
      </w:r>
      <w:r w:rsidR="00882CB8">
        <w:rPr>
          <w:rFonts w:ascii="Arial" w:hAnsi="Arial" w:cs="Arial"/>
          <w:sz w:val="20"/>
          <w:szCs w:val="20"/>
        </w:rPr>
        <w:t xml:space="preserve">on </w:t>
      </w:r>
      <w:r w:rsidR="002E4A65">
        <w:rPr>
          <w:rFonts w:ascii="Arial" w:hAnsi="Arial" w:cs="Arial"/>
          <w:sz w:val="20"/>
          <w:szCs w:val="20"/>
        </w:rPr>
        <w:t>their screen.</w:t>
      </w:r>
    </w:p>
    <w:p w14:paraId="233AAE60" w14:textId="77777777" w:rsidR="00F7569B" w:rsidRDefault="00F7569B" w:rsidP="00E8382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E83996A" w14:textId="0A97F4D7" w:rsidR="00FC5AA5" w:rsidRDefault="00FC5AA5" w:rsidP="00FC5AA5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Multiple surveys and studies show that </w:t>
      </w:r>
      <w:r w:rsidRPr="00FC5AA5">
        <w:rPr>
          <w:rFonts w:ascii="Arial" w:hAnsi="Arial" w:cs="Arial"/>
          <w:sz w:val="20"/>
          <w:szCs w:val="20"/>
        </w:rPr>
        <w:t>video consultations with</w:t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Pr="00FC5AA5">
        <w:rPr>
          <w:rFonts w:ascii="Arial" w:hAnsi="Arial" w:cs="Arial"/>
          <w:sz w:val="20"/>
          <w:szCs w:val="20"/>
        </w:rPr>
        <w:t xml:space="preserve">clinicians </w:t>
      </w:r>
      <w:r>
        <w:rPr>
          <w:rFonts w:ascii="Arial" w:hAnsi="Arial" w:cs="Arial"/>
          <w:sz w:val="20"/>
          <w:szCs w:val="20"/>
        </w:rPr>
        <w:t xml:space="preserve">improve level of patient satisfaction rate </w:t>
      </w:r>
      <w:r>
        <w:rPr>
          <w:rFonts w:ascii="Arial" w:hAnsi="Arial" w:cs="Arial"/>
          <w:color w:val="000000"/>
          <w:sz w:val="20"/>
          <w:szCs w:val="20"/>
        </w:rPr>
        <w:t>for patients as compared to a phone call</w:t>
      </w:r>
      <w:r>
        <w:rPr>
          <w:rFonts w:ascii="Arial" w:hAnsi="Arial" w:cs="Arial"/>
          <w:sz w:val="20"/>
          <w:szCs w:val="20"/>
        </w:rPr>
        <w:t xml:space="preserve"> and consumers are expecting more telehealth and video consultations with their clinicians. This presentation will outline the on-screen presentation of physiological monitoring trialled in Victoria.</w:t>
      </w:r>
    </w:p>
    <w:p w14:paraId="2E53B6AE" w14:textId="77777777" w:rsidR="00461511" w:rsidRDefault="00461511" w:rsidP="00E8382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97165A9" w14:textId="75C4DBE3" w:rsidR="002F1E7F" w:rsidRDefault="00461511" w:rsidP="00E83826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DB096F">
        <w:rPr>
          <w:rFonts w:ascii="Arial" w:hAnsi="Arial" w:cs="Arial"/>
          <w:sz w:val="20"/>
          <w:szCs w:val="20"/>
        </w:rPr>
        <w:t xml:space="preserve"> case study </w:t>
      </w:r>
      <w:r w:rsidR="0056166C">
        <w:rPr>
          <w:rFonts w:ascii="Arial" w:hAnsi="Arial" w:cs="Arial"/>
          <w:sz w:val="20"/>
          <w:szCs w:val="20"/>
        </w:rPr>
        <w:t>illustrat</w:t>
      </w:r>
      <w:r>
        <w:rPr>
          <w:rFonts w:ascii="Arial" w:hAnsi="Arial" w:cs="Arial"/>
          <w:sz w:val="20"/>
          <w:szCs w:val="20"/>
        </w:rPr>
        <w:t>es</w:t>
      </w:r>
      <w:r w:rsidR="0056166C">
        <w:rPr>
          <w:rFonts w:ascii="Arial" w:hAnsi="Arial" w:cs="Arial"/>
          <w:sz w:val="20"/>
          <w:szCs w:val="20"/>
        </w:rPr>
        <w:t xml:space="preserve"> how </w:t>
      </w:r>
      <w:r w:rsidR="00CD3F0C">
        <w:rPr>
          <w:rFonts w:ascii="Arial" w:hAnsi="Arial" w:cs="Arial"/>
          <w:sz w:val="20"/>
          <w:szCs w:val="20"/>
        </w:rPr>
        <w:t xml:space="preserve">doctors </w:t>
      </w:r>
      <w:r w:rsidR="0056166C">
        <w:rPr>
          <w:rFonts w:ascii="Arial" w:hAnsi="Arial" w:cs="Arial"/>
          <w:sz w:val="20"/>
          <w:szCs w:val="20"/>
        </w:rPr>
        <w:t xml:space="preserve">can </w:t>
      </w:r>
      <w:r w:rsidR="001D6B67">
        <w:rPr>
          <w:rFonts w:ascii="Arial" w:hAnsi="Arial" w:cs="Arial"/>
          <w:sz w:val="20"/>
          <w:szCs w:val="20"/>
        </w:rPr>
        <w:t>utilise this alongside allied health professional</w:t>
      </w:r>
      <w:r w:rsidR="00AE38D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 w:rsidR="001D6B67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improve </w:t>
      </w:r>
      <w:r w:rsidR="001D6B67">
        <w:rPr>
          <w:rFonts w:ascii="Arial" w:hAnsi="Arial" w:cs="Arial"/>
          <w:sz w:val="20"/>
          <w:szCs w:val="20"/>
        </w:rPr>
        <w:t>access to</w:t>
      </w:r>
      <w:r w:rsidR="00D906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care </w:t>
      </w:r>
      <w:r w:rsidR="00D906E2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lift the </w:t>
      </w:r>
      <w:r w:rsidR="00D906E2">
        <w:rPr>
          <w:rFonts w:ascii="Arial" w:hAnsi="Arial" w:cs="Arial"/>
          <w:sz w:val="20"/>
          <w:szCs w:val="20"/>
        </w:rPr>
        <w:t>quality of</w:t>
      </w:r>
      <w:r w:rsidR="001D6B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remote </w:t>
      </w:r>
      <w:r w:rsidR="001D6B67">
        <w:rPr>
          <w:rFonts w:ascii="Arial" w:hAnsi="Arial" w:cs="Arial"/>
          <w:sz w:val="20"/>
          <w:szCs w:val="20"/>
        </w:rPr>
        <w:t>care</w:t>
      </w:r>
      <w:r>
        <w:rPr>
          <w:rFonts w:ascii="Arial" w:hAnsi="Arial" w:cs="Arial"/>
          <w:sz w:val="20"/>
          <w:szCs w:val="20"/>
        </w:rPr>
        <w:t>.</w:t>
      </w:r>
      <w:r w:rsidR="00192460">
        <w:rPr>
          <w:rFonts w:ascii="Arial" w:hAnsi="Arial" w:cs="Arial"/>
          <w:sz w:val="20"/>
          <w:szCs w:val="20"/>
        </w:rPr>
        <w:t xml:space="preserve"> and the next steps </w:t>
      </w:r>
      <w:r w:rsidR="00E3770C">
        <w:rPr>
          <w:rFonts w:ascii="Arial" w:hAnsi="Arial" w:cs="Arial"/>
          <w:sz w:val="20"/>
          <w:szCs w:val="20"/>
        </w:rPr>
        <w:t xml:space="preserve">for the technology – including remote monitoring through thermometers, </w:t>
      </w:r>
      <w:r w:rsidR="00AE38D6">
        <w:rPr>
          <w:rFonts w:ascii="Arial" w:hAnsi="Arial" w:cs="Arial"/>
          <w:sz w:val="20"/>
          <w:szCs w:val="20"/>
        </w:rPr>
        <w:t xml:space="preserve">blood pressure </w:t>
      </w:r>
      <w:r w:rsidR="00DC27B0">
        <w:rPr>
          <w:rFonts w:ascii="Arial" w:hAnsi="Arial" w:cs="Arial"/>
          <w:sz w:val="20"/>
          <w:szCs w:val="20"/>
        </w:rPr>
        <w:t>and ECGs</w:t>
      </w:r>
      <w:r w:rsidR="00D14BFE">
        <w:rPr>
          <w:rFonts w:ascii="Arial" w:hAnsi="Arial" w:cs="Arial"/>
          <w:sz w:val="20"/>
          <w:szCs w:val="20"/>
        </w:rPr>
        <w:t xml:space="preserve"> monitors</w:t>
      </w:r>
      <w:r w:rsidR="00DC27B0">
        <w:rPr>
          <w:rFonts w:ascii="Arial" w:hAnsi="Arial" w:cs="Arial"/>
          <w:sz w:val="20"/>
          <w:szCs w:val="20"/>
        </w:rPr>
        <w:t>.</w:t>
      </w:r>
    </w:p>
    <w:p w14:paraId="186C4D0C" w14:textId="77777777" w:rsidR="0018063A" w:rsidRDefault="0018063A" w:rsidP="00E8382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9891A05" w14:textId="70076887" w:rsidR="0018063A" w:rsidRDefault="0018063A" w:rsidP="00E83826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Proposed agenda for presentation:</w:t>
      </w:r>
    </w:p>
    <w:p w14:paraId="6A01FF87" w14:textId="22A7BF3C" w:rsidR="0018063A" w:rsidRDefault="0018063A" w:rsidP="00E83826">
      <w:pPr>
        <w:pStyle w:val="NoSpacing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Explain the technology and </w:t>
      </w:r>
      <w:r w:rsidR="00CD3F0C">
        <w:rPr>
          <w:rFonts w:ascii="Arial" w:hAnsi="Arial" w:cs="Arial"/>
          <w:sz w:val="20"/>
          <w:szCs w:val="20"/>
        </w:rPr>
        <w:t xml:space="preserve">its use in video </w:t>
      </w:r>
      <w:r w:rsidR="00CA1570">
        <w:rPr>
          <w:rFonts w:ascii="Arial" w:hAnsi="Arial" w:cs="Arial"/>
          <w:sz w:val="20"/>
          <w:szCs w:val="20"/>
        </w:rPr>
        <w:t xml:space="preserve">call </w:t>
      </w:r>
      <w:r w:rsidR="00CD3F0C">
        <w:rPr>
          <w:rFonts w:ascii="Arial" w:hAnsi="Arial" w:cs="Arial"/>
          <w:sz w:val="20"/>
          <w:szCs w:val="20"/>
        </w:rPr>
        <w:t>consultations</w:t>
      </w:r>
      <w:r w:rsidR="00882CB8">
        <w:rPr>
          <w:rFonts w:ascii="Arial" w:hAnsi="Arial" w:cs="Arial"/>
          <w:sz w:val="20"/>
          <w:szCs w:val="20"/>
        </w:rPr>
        <w:t>.</w:t>
      </w:r>
    </w:p>
    <w:p w14:paraId="7B320AD3" w14:textId="6B1EADF8" w:rsidR="00FA746A" w:rsidRDefault="00FA746A" w:rsidP="00E83826">
      <w:pPr>
        <w:pStyle w:val="NoSpacing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Demonstration of the technology through audience participation</w:t>
      </w:r>
      <w:r w:rsidR="00882CB8">
        <w:rPr>
          <w:rFonts w:ascii="Arial" w:hAnsi="Arial" w:cs="Arial"/>
          <w:sz w:val="20"/>
          <w:szCs w:val="20"/>
        </w:rPr>
        <w:t>.</w:t>
      </w:r>
    </w:p>
    <w:p w14:paraId="671D6FCE" w14:textId="41063BAC" w:rsidR="00C363CC" w:rsidRDefault="00C363CC" w:rsidP="00E83826">
      <w:pPr>
        <w:pStyle w:val="NoSpacing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key learnings/outcomes of trials in Victoria</w:t>
      </w:r>
      <w:r w:rsidR="00882CB8">
        <w:rPr>
          <w:rFonts w:ascii="Arial" w:hAnsi="Arial" w:cs="Arial"/>
          <w:sz w:val="20"/>
          <w:szCs w:val="20"/>
        </w:rPr>
        <w:t>.</w:t>
      </w:r>
    </w:p>
    <w:p w14:paraId="0A489831" w14:textId="4192DC61" w:rsidR="003E4DAD" w:rsidRDefault="003E4DAD" w:rsidP="00E83826">
      <w:pPr>
        <w:pStyle w:val="NoSpacing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this benefits patient ca</w:t>
      </w:r>
      <w:r w:rsidR="00AE38D6">
        <w:rPr>
          <w:rFonts w:ascii="Arial" w:hAnsi="Arial" w:cs="Arial"/>
          <w:sz w:val="20"/>
          <w:szCs w:val="20"/>
        </w:rPr>
        <w:t>re</w:t>
      </w:r>
      <w:r w:rsidR="00CD3F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including</w:t>
      </w:r>
      <w:r w:rsidR="00AE38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continuity of care</w:t>
      </w:r>
      <w:r w:rsidR="00FA746A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</w:t>
      </w:r>
      <w:r w:rsidR="00CD3F0C">
        <w:rPr>
          <w:rFonts w:ascii="Arial" w:hAnsi="Arial" w:cs="Arial"/>
          <w:sz w:val="20"/>
          <w:szCs w:val="20"/>
        </w:rPr>
        <w:t xml:space="preserve">presentation of physiological measures in </w:t>
      </w:r>
      <w:r w:rsidR="0099494F">
        <w:rPr>
          <w:rFonts w:ascii="Arial" w:hAnsi="Arial" w:cs="Arial"/>
          <w:sz w:val="20"/>
          <w:szCs w:val="20"/>
        </w:rPr>
        <w:t xml:space="preserve">real-time to support </w:t>
      </w:r>
      <w:r w:rsidR="00D14BFE">
        <w:rPr>
          <w:rFonts w:ascii="Arial" w:hAnsi="Arial" w:cs="Arial"/>
          <w:sz w:val="20"/>
          <w:szCs w:val="20"/>
        </w:rPr>
        <w:t xml:space="preserve">safe </w:t>
      </w:r>
      <w:r w:rsidR="0099494F">
        <w:rPr>
          <w:rFonts w:ascii="Arial" w:hAnsi="Arial" w:cs="Arial"/>
          <w:sz w:val="20"/>
          <w:szCs w:val="20"/>
        </w:rPr>
        <w:t xml:space="preserve">clinical </w:t>
      </w:r>
      <w:r w:rsidR="00D14BFE">
        <w:rPr>
          <w:rFonts w:ascii="Arial" w:hAnsi="Arial" w:cs="Arial"/>
          <w:sz w:val="20"/>
          <w:szCs w:val="20"/>
        </w:rPr>
        <w:t>decision-making</w:t>
      </w:r>
      <w:r w:rsidR="0099494F">
        <w:rPr>
          <w:rFonts w:ascii="Arial" w:hAnsi="Arial" w:cs="Arial"/>
          <w:sz w:val="20"/>
          <w:szCs w:val="20"/>
        </w:rPr>
        <w:t xml:space="preserve"> </w:t>
      </w:r>
    </w:p>
    <w:p w14:paraId="341EB263" w14:textId="7B79DCD2" w:rsidR="00DB7EC9" w:rsidRDefault="00DB7EC9" w:rsidP="00E83826">
      <w:pPr>
        <w:pStyle w:val="NoSpacing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Next steps </w:t>
      </w:r>
      <w:r w:rsidR="00CD3F0C">
        <w:rPr>
          <w:rFonts w:ascii="Arial" w:hAnsi="Arial" w:cs="Arial"/>
          <w:sz w:val="20"/>
          <w:szCs w:val="20"/>
        </w:rPr>
        <w:t xml:space="preserve">including its use </w:t>
      </w:r>
      <w:r w:rsidR="006235C8">
        <w:rPr>
          <w:rFonts w:ascii="Arial" w:hAnsi="Arial" w:cs="Arial"/>
          <w:sz w:val="20"/>
          <w:szCs w:val="20"/>
        </w:rPr>
        <w:t>with an ageing, but also technologically capable, population.</w:t>
      </w:r>
    </w:p>
    <w:p w14:paraId="24882E4D" w14:textId="77777777" w:rsidR="00AA016F" w:rsidRPr="00C353E8" w:rsidRDefault="00AA016F" w:rsidP="00E8382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6699826" w14:textId="77777777" w:rsidR="009D3937" w:rsidRPr="00C353E8" w:rsidRDefault="28E1C6B8" w:rsidP="00E83826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>Learning outcomes</w:t>
      </w:r>
      <w:r w:rsidR="00284789" w:rsidRPr="00C353E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0E9238E" w14:textId="7234EAB8" w:rsidR="00F7569B" w:rsidRPr="00C353E8" w:rsidRDefault="00CE5089" w:rsidP="00E83826">
      <w:pPr>
        <w:pStyle w:val="NoSpacing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Increased awareness of how digital health can improve management of chronic conditions</w:t>
      </w:r>
    </w:p>
    <w:p w14:paraId="341AAC06" w14:textId="1DD3FC1F" w:rsidR="009D3937" w:rsidRPr="00C353E8" w:rsidRDefault="00503006" w:rsidP="00E83826">
      <w:pPr>
        <w:pStyle w:val="NoSpacing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Increased</w:t>
      </w:r>
      <w:r w:rsidR="006C6AF1">
        <w:rPr>
          <w:rFonts w:ascii="Arial" w:hAnsi="Arial" w:cs="Arial"/>
          <w:sz w:val="20"/>
          <w:szCs w:val="20"/>
        </w:rPr>
        <w:t xml:space="preserve"> awareness of how this technology can improve patient care through greater access to </w:t>
      </w:r>
      <w:r w:rsidR="004D04B6">
        <w:rPr>
          <w:rFonts w:ascii="Arial" w:hAnsi="Arial" w:cs="Arial"/>
          <w:sz w:val="20"/>
          <w:szCs w:val="20"/>
        </w:rPr>
        <w:t>healthcare at all levels of the system.</w:t>
      </w:r>
    </w:p>
    <w:p w14:paraId="258A2773" w14:textId="59ECDD16" w:rsidR="002C2AFA" w:rsidRPr="00173CDB" w:rsidRDefault="004D04B6" w:rsidP="00E83826">
      <w:pPr>
        <w:pStyle w:val="NoSpacing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Better understanding of the </w:t>
      </w:r>
      <w:r w:rsidR="007C52FB">
        <w:rPr>
          <w:rFonts w:ascii="Arial" w:hAnsi="Arial" w:cs="Arial"/>
          <w:sz w:val="20"/>
          <w:szCs w:val="20"/>
        </w:rPr>
        <w:t>next frontier in digital health for primary care.</w:t>
      </w:r>
    </w:p>
    <w:p w14:paraId="20314A07" w14:textId="5ED79FDF" w:rsidR="63392431" w:rsidRPr="00C353E8" w:rsidRDefault="63392431" w:rsidP="00E8382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25BD139" w14:textId="54E5F07F" w:rsidR="70F241CF" w:rsidRPr="00C353E8" w:rsidRDefault="70F241CF" w:rsidP="00E83826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>How will delegates be involved throughout this presentation?</w:t>
      </w:r>
    </w:p>
    <w:p w14:paraId="475E30A9" w14:textId="178433A0" w:rsidR="0093355C" w:rsidRDefault="005C7F84" w:rsidP="00E83826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presentation has </w:t>
      </w:r>
      <w:r w:rsidR="000E33EB">
        <w:rPr>
          <w:rFonts w:ascii="Arial" w:hAnsi="Arial" w:cs="Arial"/>
          <w:sz w:val="20"/>
          <w:szCs w:val="20"/>
        </w:rPr>
        <w:t>the opportunity for delegates to test and be involved in a live demonstration of the capabilities of the platform.</w:t>
      </w:r>
    </w:p>
    <w:p w14:paraId="45BD343A" w14:textId="5AA48A83" w:rsidR="00302062" w:rsidRDefault="00302062" w:rsidP="00E8382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465C3E9" w14:textId="77777777" w:rsidR="00125257" w:rsidRDefault="00125257" w:rsidP="000E61EC"/>
    <w:p w14:paraId="7BDDC222" w14:textId="77777777" w:rsidR="000E61EC" w:rsidRPr="000E61EC" w:rsidRDefault="000E61EC" w:rsidP="00E83826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0E61EC" w:rsidRPr="000E61EC" w:rsidSect="00B20279">
      <w:footerReference w:type="default" r:id="rId13"/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C2C1" w14:textId="77777777" w:rsidR="00863723" w:rsidRDefault="00863723" w:rsidP="00DB6276">
      <w:pPr>
        <w:spacing w:after="0" w:line="240" w:lineRule="auto"/>
      </w:pPr>
      <w:r>
        <w:separator/>
      </w:r>
    </w:p>
  </w:endnote>
  <w:endnote w:type="continuationSeparator" w:id="0">
    <w:p w14:paraId="3352C7F5" w14:textId="77777777" w:rsidR="00863723" w:rsidRDefault="00863723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57F8" w14:textId="3A88D5D1" w:rsidR="001365E7" w:rsidRDefault="00A11C6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7F89FE" wp14:editId="5D71920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2d24c9c877928e05ca7bc32" descr="{&quot;HashCode&quot;:16145277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F578CF" w14:textId="7B0825C4" w:rsidR="00A11C6E" w:rsidRPr="00A11C6E" w:rsidRDefault="00A11C6E" w:rsidP="00A11C6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11C6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F89FE" id="_x0000_t202" coordsize="21600,21600" o:spt="202" path="m,l,21600r21600,l21600,xe">
              <v:stroke joinstyle="miter"/>
              <v:path gradientshapeok="t" o:connecttype="rect"/>
            </v:shapetype>
            <v:shape id="MSIPCM22d24c9c877928e05ca7bc32" o:spid="_x0000_s1026" type="#_x0000_t202" alt="{&quot;HashCode&quot;:16145277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CF578CF" w14:textId="7B0825C4" w:rsidR="00A11C6E" w:rsidRPr="00A11C6E" w:rsidRDefault="00A11C6E" w:rsidP="00A11C6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11C6E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D2C60" w14:textId="77777777" w:rsidR="00863723" w:rsidRDefault="00863723" w:rsidP="00DB6276">
      <w:pPr>
        <w:spacing w:after="0" w:line="240" w:lineRule="auto"/>
      </w:pPr>
      <w:r>
        <w:separator/>
      </w:r>
    </w:p>
  </w:footnote>
  <w:footnote w:type="continuationSeparator" w:id="0">
    <w:p w14:paraId="6D7C17E8" w14:textId="77777777" w:rsidR="00863723" w:rsidRDefault="00863723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C583E"/>
    <w:multiLevelType w:val="hybridMultilevel"/>
    <w:tmpl w:val="147EAAE4"/>
    <w:lvl w:ilvl="0" w:tplc="9DE4B7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54D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C9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6A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42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63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8E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02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00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73FC5"/>
    <w:multiLevelType w:val="hybridMultilevel"/>
    <w:tmpl w:val="579C5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286216"/>
    <w:multiLevelType w:val="hybridMultilevel"/>
    <w:tmpl w:val="4DF06B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EB5D10"/>
    <w:multiLevelType w:val="hybridMultilevel"/>
    <w:tmpl w:val="CBC27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15372">
    <w:abstractNumId w:val="16"/>
  </w:num>
  <w:num w:numId="2" w16cid:durableId="1439326297">
    <w:abstractNumId w:val="10"/>
  </w:num>
  <w:num w:numId="3" w16cid:durableId="305403815">
    <w:abstractNumId w:val="5"/>
  </w:num>
  <w:num w:numId="4" w16cid:durableId="498690146">
    <w:abstractNumId w:val="15"/>
  </w:num>
  <w:num w:numId="5" w16cid:durableId="397947395">
    <w:abstractNumId w:val="28"/>
  </w:num>
  <w:num w:numId="6" w16cid:durableId="1347711254">
    <w:abstractNumId w:val="12"/>
  </w:num>
  <w:num w:numId="7" w16cid:durableId="1822891951">
    <w:abstractNumId w:val="25"/>
  </w:num>
  <w:num w:numId="8" w16cid:durableId="1370104710">
    <w:abstractNumId w:val="7"/>
  </w:num>
  <w:num w:numId="9" w16cid:durableId="577178952">
    <w:abstractNumId w:val="13"/>
  </w:num>
  <w:num w:numId="10" w16cid:durableId="307788850">
    <w:abstractNumId w:val="6"/>
  </w:num>
  <w:num w:numId="11" w16cid:durableId="85350224">
    <w:abstractNumId w:val="24"/>
  </w:num>
  <w:num w:numId="12" w16cid:durableId="922183402">
    <w:abstractNumId w:val="14"/>
  </w:num>
  <w:num w:numId="13" w16cid:durableId="160584280">
    <w:abstractNumId w:val="4"/>
  </w:num>
  <w:num w:numId="14" w16cid:durableId="977804427">
    <w:abstractNumId w:val="0"/>
  </w:num>
  <w:num w:numId="15" w16cid:durableId="2007636443">
    <w:abstractNumId w:val="27"/>
  </w:num>
  <w:num w:numId="16" w16cid:durableId="1866089118">
    <w:abstractNumId w:val="1"/>
  </w:num>
  <w:num w:numId="17" w16cid:durableId="469903075">
    <w:abstractNumId w:val="18"/>
  </w:num>
  <w:num w:numId="18" w16cid:durableId="682364281">
    <w:abstractNumId w:val="3"/>
  </w:num>
  <w:num w:numId="19" w16cid:durableId="466435788">
    <w:abstractNumId w:val="23"/>
  </w:num>
  <w:num w:numId="20" w16cid:durableId="207103212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4852514">
    <w:abstractNumId w:val="8"/>
  </w:num>
  <w:num w:numId="22" w16cid:durableId="1235626493">
    <w:abstractNumId w:val="19"/>
  </w:num>
  <w:num w:numId="23" w16cid:durableId="431634365">
    <w:abstractNumId w:val="20"/>
  </w:num>
  <w:num w:numId="24" w16cid:durableId="1619754981">
    <w:abstractNumId w:val="21"/>
  </w:num>
  <w:num w:numId="25" w16cid:durableId="1483039748">
    <w:abstractNumId w:val="11"/>
  </w:num>
  <w:num w:numId="26" w16cid:durableId="488835753">
    <w:abstractNumId w:val="29"/>
  </w:num>
  <w:num w:numId="27" w16cid:durableId="1143232755">
    <w:abstractNumId w:val="30"/>
  </w:num>
  <w:num w:numId="28" w16cid:durableId="1013923543">
    <w:abstractNumId w:val="2"/>
  </w:num>
  <w:num w:numId="29" w16cid:durableId="1231383293">
    <w:abstractNumId w:val="9"/>
  </w:num>
  <w:num w:numId="30" w16cid:durableId="13972452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84310143">
    <w:abstractNumId w:val="26"/>
  </w:num>
  <w:num w:numId="32" w16cid:durableId="1932733234">
    <w:abstractNumId w:val="22"/>
  </w:num>
  <w:num w:numId="33" w16cid:durableId="12505759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F6"/>
    <w:rsid w:val="0000578B"/>
    <w:rsid w:val="00007740"/>
    <w:rsid w:val="0002122F"/>
    <w:rsid w:val="000530F3"/>
    <w:rsid w:val="0006205D"/>
    <w:rsid w:val="00065794"/>
    <w:rsid w:val="0009481D"/>
    <w:rsid w:val="000A005C"/>
    <w:rsid w:val="000D1EB3"/>
    <w:rsid w:val="000E33EB"/>
    <w:rsid w:val="000E61EC"/>
    <w:rsid w:val="000E725D"/>
    <w:rsid w:val="00125257"/>
    <w:rsid w:val="001365E7"/>
    <w:rsid w:val="00171113"/>
    <w:rsid w:val="00173CDB"/>
    <w:rsid w:val="0018063A"/>
    <w:rsid w:val="00192460"/>
    <w:rsid w:val="001A0E12"/>
    <w:rsid w:val="001A7273"/>
    <w:rsid w:val="001C6590"/>
    <w:rsid w:val="001D6B67"/>
    <w:rsid w:val="001E45F5"/>
    <w:rsid w:val="00204AE2"/>
    <w:rsid w:val="002061A7"/>
    <w:rsid w:val="00226C37"/>
    <w:rsid w:val="00237188"/>
    <w:rsid w:val="00284789"/>
    <w:rsid w:val="00294DEA"/>
    <w:rsid w:val="002C06B1"/>
    <w:rsid w:val="002C2AFA"/>
    <w:rsid w:val="002C520E"/>
    <w:rsid w:val="002D1372"/>
    <w:rsid w:val="002D267A"/>
    <w:rsid w:val="002D6E16"/>
    <w:rsid w:val="002E4A65"/>
    <w:rsid w:val="002F1E7F"/>
    <w:rsid w:val="00302062"/>
    <w:rsid w:val="00323232"/>
    <w:rsid w:val="0032494C"/>
    <w:rsid w:val="003319CA"/>
    <w:rsid w:val="0035705C"/>
    <w:rsid w:val="0037377D"/>
    <w:rsid w:val="003A5C47"/>
    <w:rsid w:val="003B56C9"/>
    <w:rsid w:val="003C0B6D"/>
    <w:rsid w:val="003D7F5C"/>
    <w:rsid w:val="003E4DAD"/>
    <w:rsid w:val="004033EF"/>
    <w:rsid w:val="00420ADE"/>
    <w:rsid w:val="00421137"/>
    <w:rsid w:val="00445B6F"/>
    <w:rsid w:val="00453C21"/>
    <w:rsid w:val="00461511"/>
    <w:rsid w:val="004806DA"/>
    <w:rsid w:val="004A4C8F"/>
    <w:rsid w:val="004A7DF6"/>
    <w:rsid w:val="004A7F18"/>
    <w:rsid w:val="004B24B3"/>
    <w:rsid w:val="004C00ED"/>
    <w:rsid w:val="004C4FEF"/>
    <w:rsid w:val="004D04B6"/>
    <w:rsid w:val="004D35FA"/>
    <w:rsid w:val="004F5018"/>
    <w:rsid w:val="004F5E9D"/>
    <w:rsid w:val="00503006"/>
    <w:rsid w:val="00520C8D"/>
    <w:rsid w:val="00523C94"/>
    <w:rsid w:val="00556C76"/>
    <w:rsid w:val="0056166C"/>
    <w:rsid w:val="00561AD8"/>
    <w:rsid w:val="00563919"/>
    <w:rsid w:val="005678CA"/>
    <w:rsid w:val="00580386"/>
    <w:rsid w:val="005C4F93"/>
    <w:rsid w:val="005C7F84"/>
    <w:rsid w:val="006150A8"/>
    <w:rsid w:val="006235C8"/>
    <w:rsid w:val="00634A5F"/>
    <w:rsid w:val="00643AC5"/>
    <w:rsid w:val="00646578"/>
    <w:rsid w:val="00671E62"/>
    <w:rsid w:val="00687FF6"/>
    <w:rsid w:val="006C6AF1"/>
    <w:rsid w:val="006D10CF"/>
    <w:rsid w:val="00716B52"/>
    <w:rsid w:val="007340C2"/>
    <w:rsid w:val="0077540F"/>
    <w:rsid w:val="00793464"/>
    <w:rsid w:val="007A3219"/>
    <w:rsid w:val="007A4975"/>
    <w:rsid w:val="007C52FB"/>
    <w:rsid w:val="007C729C"/>
    <w:rsid w:val="0084263B"/>
    <w:rsid w:val="008426B4"/>
    <w:rsid w:val="0085381E"/>
    <w:rsid w:val="00863723"/>
    <w:rsid w:val="00866BFD"/>
    <w:rsid w:val="00882CB8"/>
    <w:rsid w:val="008A6431"/>
    <w:rsid w:val="008B0EA9"/>
    <w:rsid w:val="008D7BF0"/>
    <w:rsid w:val="008F274D"/>
    <w:rsid w:val="0093355C"/>
    <w:rsid w:val="00937FEB"/>
    <w:rsid w:val="00946605"/>
    <w:rsid w:val="00974199"/>
    <w:rsid w:val="009762D8"/>
    <w:rsid w:val="0098351A"/>
    <w:rsid w:val="00984CE1"/>
    <w:rsid w:val="0099494F"/>
    <w:rsid w:val="00995919"/>
    <w:rsid w:val="009C7760"/>
    <w:rsid w:val="009D3937"/>
    <w:rsid w:val="00A040F7"/>
    <w:rsid w:val="00A06D50"/>
    <w:rsid w:val="00A11C6E"/>
    <w:rsid w:val="00A12B60"/>
    <w:rsid w:val="00A270EE"/>
    <w:rsid w:val="00A364F0"/>
    <w:rsid w:val="00A37C03"/>
    <w:rsid w:val="00A4054A"/>
    <w:rsid w:val="00A47A4F"/>
    <w:rsid w:val="00A606C7"/>
    <w:rsid w:val="00A743BF"/>
    <w:rsid w:val="00A80054"/>
    <w:rsid w:val="00A848B4"/>
    <w:rsid w:val="00A91FCD"/>
    <w:rsid w:val="00AA016F"/>
    <w:rsid w:val="00AA6275"/>
    <w:rsid w:val="00AA7219"/>
    <w:rsid w:val="00AB7E0B"/>
    <w:rsid w:val="00AC5833"/>
    <w:rsid w:val="00AC7F73"/>
    <w:rsid w:val="00AE38D6"/>
    <w:rsid w:val="00AE5A5E"/>
    <w:rsid w:val="00B03208"/>
    <w:rsid w:val="00B044BD"/>
    <w:rsid w:val="00B12D26"/>
    <w:rsid w:val="00B20279"/>
    <w:rsid w:val="00B21C4C"/>
    <w:rsid w:val="00B67900"/>
    <w:rsid w:val="00B730A7"/>
    <w:rsid w:val="00B96543"/>
    <w:rsid w:val="00BD3208"/>
    <w:rsid w:val="00BD72AD"/>
    <w:rsid w:val="00C02BDA"/>
    <w:rsid w:val="00C165AC"/>
    <w:rsid w:val="00C218BD"/>
    <w:rsid w:val="00C271D3"/>
    <w:rsid w:val="00C3505E"/>
    <w:rsid w:val="00C353E8"/>
    <w:rsid w:val="00C363CC"/>
    <w:rsid w:val="00C4224F"/>
    <w:rsid w:val="00C426BE"/>
    <w:rsid w:val="00C70EFC"/>
    <w:rsid w:val="00C77E58"/>
    <w:rsid w:val="00CA1570"/>
    <w:rsid w:val="00CA4098"/>
    <w:rsid w:val="00CC57DB"/>
    <w:rsid w:val="00CD04A5"/>
    <w:rsid w:val="00CD3F0C"/>
    <w:rsid w:val="00CE5089"/>
    <w:rsid w:val="00CE681C"/>
    <w:rsid w:val="00D14BFE"/>
    <w:rsid w:val="00D22221"/>
    <w:rsid w:val="00D4689C"/>
    <w:rsid w:val="00D5373C"/>
    <w:rsid w:val="00D56905"/>
    <w:rsid w:val="00D675D7"/>
    <w:rsid w:val="00D704FA"/>
    <w:rsid w:val="00D75A93"/>
    <w:rsid w:val="00D76C37"/>
    <w:rsid w:val="00D8189A"/>
    <w:rsid w:val="00D906E2"/>
    <w:rsid w:val="00D91638"/>
    <w:rsid w:val="00D94D46"/>
    <w:rsid w:val="00DB096F"/>
    <w:rsid w:val="00DB4F48"/>
    <w:rsid w:val="00DB508B"/>
    <w:rsid w:val="00DB6276"/>
    <w:rsid w:val="00DB7EC9"/>
    <w:rsid w:val="00DC27B0"/>
    <w:rsid w:val="00DC7A66"/>
    <w:rsid w:val="00DD428F"/>
    <w:rsid w:val="00DE0E61"/>
    <w:rsid w:val="00DE2B1C"/>
    <w:rsid w:val="00DF2A39"/>
    <w:rsid w:val="00E024C8"/>
    <w:rsid w:val="00E25F07"/>
    <w:rsid w:val="00E276B8"/>
    <w:rsid w:val="00E27C34"/>
    <w:rsid w:val="00E36586"/>
    <w:rsid w:val="00E3770C"/>
    <w:rsid w:val="00E4148B"/>
    <w:rsid w:val="00E44E11"/>
    <w:rsid w:val="00E47A4C"/>
    <w:rsid w:val="00E55FB0"/>
    <w:rsid w:val="00E83826"/>
    <w:rsid w:val="00E969FA"/>
    <w:rsid w:val="00EA51A6"/>
    <w:rsid w:val="00EC46E6"/>
    <w:rsid w:val="00ED483A"/>
    <w:rsid w:val="00ED706C"/>
    <w:rsid w:val="00ED7C3D"/>
    <w:rsid w:val="00EE24AC"/>
    <w:rsid w:val="00EE417F"/>
    <w:rsid w:val="00EF26BD"/>
    <w:rsid w:val="00F00168"/>
    <w:rsid w:val="00F12827"/>
    <w:rsid w:val="00F21792"/>
    <w:rsid w:val="00F75019"/>
    <w:rsid w:val="00F7569B"/>
    <w:rsid w:val="00FA1A9A"/>
    <w:rsid w:val="00FA746A"/>
    <w:rsid w:val="00FB3C29"/>
    <w:rsid w:val="00FC5AA5"/>
    <w:rsid w:val="00FD2C20"/>
    <w:rsid w:val="00FE350F"/>
    <w:rsid w:val="06CF99B0"/>
    <w:rsid w:val="15351B7F"/>
    <w:rsid w:val="1628164B"/>
    <w:rsid w:val="1F66FB2D"/>
    <w:rsid w:val="242D4306"/>
    <w:rsid w:val="27B5D511"/>
    <w:rsid w:val="28E1C6B8"/>
    <w:rsid w:val="2BA4EF33"/>
    <w:rsid w:val="33211C07"/>
    <w:rsid w:val="33B00118"/>
    <w:rsid w:val="358F9978"/>
    <w:rsid w:val="35D46FCC"/>
    <w:rsid w:val="3ABF6BB4"/>
    <w:rsid w:val="40ABCFB1"/>
    <w:rsid w:val="42324207"/>
    <w:rsid w:val="4BA36546"/>
    <w:rsid w:val="5868BFF1"/>
    <w:rsid w:val="63392431"/>
    <w:rsid w:val="6BEEF438"/>
    <w:rsid w:val="6D3864AD"/>
    <w:rsid w:val="70F241CF"/>
    <w:rsid w:val="7FA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0DAB7F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9B"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71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29"/>
    <w:rPr>
      <w:rFonts w:ascii="Segoe UI" w:hAnsi="Segoe UI" w:cs="Segoe UI"/>
      <w:sz w:val="18"/>
      <w:szCs w:val="18"/>
    </w:rPr>
  </w:style>
  <w:style w:type="paragraph" w:customStyle="1" w:styleId="ng-scope">
    <w:name w:val="ng-scope"/>
    <w:basedOn w:val="Normal"/>
    <w:rsid w:val="002C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E4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A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A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5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DA Document" ma:contentTypeID="0x010100719DF06EB3729244BBE4CE2CD136DC1600822EB7FDB62A2149BEE9DEC3CAE887C5" ma:contentTypeVersion="95" ma:contentTypeDescription="A base content type suitable for all non-Office documents." ma:contentTypeScope="" ma:versionID="a83b0f985e82c75f44d9bb392aea93b5">
  <xsd:schema xmlns:xsd="http://www.w3.org/2001/XMLSchema" xmlns:xs="http://www.w3.org/2001/XMLSchema" xmlns:p="http://schemas.microsoft.com/office/2006/metadata/properties" xmlns:ns1="http://schemas.microsoft.com/sharepoint/v3" xmlns:ns2="60992c27-b7b1-45a0-b27a-af23c8f2470c" xmlns:ns3="71f30007-d633-4c1b-8765-87241aed500b" targetNamespace="http://schemas.microsoft.com/office/2006/metadata/properties" ma:root="true" ma:fieldsID="a695a810601fa5819c1d96f6dcac1c55" ns1:_="" ns2:_="" ns3:_="">
    <xsd:import namespace="http://schemas.microsoft.com/sharepoint/v3"/>
    <xsd:import namespace="60992c27-b7b1-45a0-b27a-af23c8f2470c"/>
    <xsd:import namespace="71f30007-d633-4c1b-8765-87241aed500b"/>
    <xsd:element name="properties">
      <xsd:complexType>
        <xsd:sequence>
          <xsd:element name="documentManagement">
            <xsd:complexType>
              <xsd:all>
                <xsd:element ref="ns2:n24db676327b4b89af6393220419718d" minOccurs="0"/>
                <xsd:element ref="ns2:TaxCatchAll" minOccurs="0"/>
                <xsd:element ref="ns2:TaxCatchAllLabel" minOccurs="0"/>
                <xsd:element ref="ns2:o1f25cb5ab074641a7d9bda8f1eb68f9" minOccurs="0"/>
                <xsd:element ref="ns2:TaxKeywordTaxHTField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6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2c27-b7b1-45a0-b27a-af23c8f2470c" elementFormDefault="qualified">
    <xsd:import namespace="http://schemas.microsoft.com/office/2006/documentManagement/types"/>
    <xsd:import namespace="http://schemas.microsoft.com/office/infopath/2007/PartnerControls"/>
    <xsd:element name="n24db676327b4b89af6393220419718d" ma:index="8" nillable="true" ma:taxonomy="true" ma:internalName="n24db676327b4b89af6393220419718d" ma:taxonomyFieldName="HDA_x0020_Classisication" ma:displayName="Security Classification" ma:readOnly="false" ma:default="5352;#FOR OFFICIAL USE ONLY|ba140b97-a447-4f92-b3aa-da34d6811466" ma:fieldId="{724db676-327b-4b89-af63-93220419718d}" ma:sspId="5ae17669-9db7-4031-9ede-41098f83f427" ma:termSetId="5941824c-cc4c-4d7f-9e2a-c09de2e22f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c688a7c-034f-49c3-82fe-71577eabad3e}" ma:internalName="TaxCatchAll" ma:showField="CatchAllData" ma:web="8c606176-9c3f-4ab6-908c-a7897e36c8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c688a7c-034f-49c3-82fe-71577eabad3e}" ma:internalName="TaxCatchAllLabel" ma:readOnly="true" ma:showField="CatchAllDataLabel" ma:web="8c606176-9c3f-4ab6-908c-a7897e36c8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1f25cb5ab074641a7d9bda8f1eb68f9" ma:index="12" nillable="true" ma:taxonomy="true" ma:internalName="o1f25cb5ab074641a7d9bda8f1eb68f9" ma:taxonomyFieldName="HDA_x0020_Function" ma:displayName="Business Function" ma:default="" ma:fieldId="{81f25cb5-ab07-4641-a7d9-bda8f1eb68f9}" ma:sspId="5ae17669-9db7-4031-9ede-41098f83f427" ma:termSetId="632ef69c-7d43-4bc1-9e65-f38b6cfdf7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5ae17669-9db7-4031-9ede-41098f83f42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0007-d633-4c1b-8765-87241aed500b" elementFormDefault="qualified">
    <xsd:import namespace="http://schemas.microsoft.com/office/2006/documentManagement/types"/>
    <xsd:import namespace="http://schemas.microsoft.com/office/infopath/2007/PartnerControls"/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ae17669-9db7-4031-9ede-41098f83f427" ContentTypeId="0x010100719DF06EB3729244BBE4CE2CD136DC16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992c27-b7b1-45a0-b27a-af23c8f2470c">
      <Value>5352</Value>
    </TaxCatchAll>
    <n24db676327b4b89af6393220419718d xmlns="60992c27-b7b1-45a0-b27a-af23c8f247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ba140b97-a447-4f92-b3aa-da34d6811466</TermId>
        </TermInfo>
      </Terms>
    </n24db676327b4b89af6393220419718d>
    <o1f25cb5ab074641a7d9bda8f1eb68f9 xmlns="60992c27-b7b1-45a0-b27a-af23c8f2470c">
      <Terms xmlns="http://schemas.microsoft.com/office/infopath/2007/PartnerControls"/>
    </o1f25cb5ab074641a7d9bda8f1eb68f9>
    <TaxKeywordTaxHTField xmlns="60992c27-b7b1-45a0-b27a-af23c8f2470c">
      <Terms xmlns="http://schemas.microsoft.com/office/infopath/2007/PartnerControls"/>
    </TaxKeywordTaxHTField>
    <_dlc_ExpireDateSaved xmlns="http://schemas.microsoft.com/sharepoint/v3" xsi:nil="true"/>
    <_dlc_ExpireDate xmlns="http://schemas.microsoft.com/sharepoint/v3">2027-05-25T04:19:52+00:00</_dlc_ExpireDate>
  </documentManagement>
</p:properti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local="true" id="62352ba3-8878-40a3-93f3-db3b5130cf56">
  <p:Name>General Record Policy</p:Name>
  <p:Description>A general policy for all HDA content types.</p:Description>
  <p:Statement>This document is covered by Healthdirect’s General Record Policy.</p:Statement>
  <p:PolicyItems>
    <p:PolicyItem featureId="Microsoft.Office.RecordsManagement.PolicyFeatures.Expiration" UniqueId="07b244eb-bedf-4f48-a4ed-801f6fdffb02">
      <p:Name>Retention</p:Name>
      <p:Description>Automatic scheduling of content for processing, and performing a retention action on content that has reached its due date.</p:Description>
      <p:CustomData>
        <Schedules nextStageId="11">
          <Schedule type="Default">
            <stages>
              <data stageId="10">
                <formula id="Microsoft.Office.RecordsManagement.PolicyFeatures.Expiration.Formula.BuiltIn">
                  <number>5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PreviousVersions"/>
              </data>
              <data stageId="1">
                <formula id="Microsoft.Office.RecordsManagement.PolicyFeatures.Expiration.Formula.BuiltIn">
                  <number>5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SubmitFileLink" destnExplanation="Transferred to the Records Centre due to organisational policy." destnId="4c01545b-d64a-4752-98d2-d67c19ced2db" destnName="Records Centre" destnUrl="https://healthdirectaustralia.sharepoint.com/sites/RecordsCentre/_vti_bin/OfficialFile.asmx"/>
              </data>
              <data stageId="3" stageDeleted="true"/>
              <data stageId="2" stageDeleted="true"/>
              <data stageId="4" stageDeleted="true"/>
              <data stageId="9" stageDeleted="true"/>
            </stages>
          </Schedule>
          <Schedule type="Record">
            <stages>
              <data stageId="8" stageDeleted="true"/>
              <data stageId="5">
                <formula id="Microsoft.Office.RecordsManagement.PolicyFeatures.Expiration.Formula.BuiltIn">
                  <number>1</number>
                  <property>_vti_ItemDeclaredRecord</property>
                  <propertyId>f9a44731-84eb-43a4-9973-cd2953ad8646</propertyId>
                  <period>years</period>
                </formula>
                <action type="action" id="Microsoft.Office.RecordsManagement.PolicyFeatures.Expiration.Action.DeletePreviousVersions"/>
              </data>
              <data stageId="6" stageDeleted="true"/>
              <data stageId="7" stageDeleted="true"/>
            </stages>
          </Schedule>
        </Schedules>
      </p:CustomData>
    </p:PolicyItem>
    <p:PolicyItem featureId="Microsoft.Office.RecordsManagement.PolicyFeatures.PolicyAudit" UniqueId="7ac5b4e9-628b-4f61-be72-2f1cc4f0310e">
      <p:Name>Auditing</p:Name>
      <p:Description>Audits user actions on documents and list items to the Audit Log.</p:Description>
      <p:CustomData>
        <Audit>
          <Update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77A7B854-4B59-4E76-9DB0-14AA3BFF1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92c27-b7b1-45a0-b27a-af23c8f2470c"/>
    <ds:schemaRef ds:uri="71f30007-d633-4c1b-8765-87241aed5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7CE70-4579-4C66-A412-CBC9B378866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4E45667-8F58-4FB3-9D00-AA5850B580BD}">
  <ds:schemaRefs>
    <ds:schemaRef ds:uri="http://schemas.microsoft.com/office/2006/metadata/properties"/>
    <ds:schemaRef ds:uri="http://schemas.microsoft.com/office/infopath/2007/PartnerControls"/>
    <ds:schemaRef ds:uri="60992c27-b7b1-45a0-b27a-af23c8f2470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A81F756-1BAA-4D2A-8E6A-01522CEE45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B877F01-9455-48CE-B073-F8EEC97F261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AF80130-9E39-4C1D-9850-0B69F60F13B5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Melissa Avard</cp:lastModifiedBy>
  <cp:revision>2</cp:revision>
  <dcterms:created xsi:type="dcterms:W3CDTF">2022-05-26T02:23:00Z</dcterms:created>
  <dcterms:modified xsi:type="dcterms:W3CDTF">2022-05-26T02:23:00Z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0x010100719DF06EB3729244BBE4CE2CD136DC1600822EB7FDB62A2149BEE9DEC3CAE887C5</vt:lpwstr>
  </property>
  <property fmtid="{D5CDD505-2E9C-101B-9397-08002B2CF9AE}" pid="3" name="_dlc_DocIdItemGuid">
    <vt:lpwstr>7ae35b11-fa06-46e6-a480-e09b95c2d928</vt:lpwstr>
  </property>
  <property fmtid="{D5CDD505-2E9C-101B-9397-08002B2CF9AE}" pid="4" name="TaxKeyword">
    <vt:lpwstr/>
  </property>
  <property fmtid="{D5CDD505-2E9C-101B-9397-08002B2CF9AE}" pid="5" name="_dlc_policyId">
    <vt:lpwstr/>
  </property>
  <property fmtid="{D5CDD505-2E9C-101B-9397-08002B2CF9AE}" pid="6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7" name="HDA Classisication">
    <vt:lpwstr>5352;#FOR OFFICIAL USE ONLY|ba140b97-a447-4f92-b3aa-da34d6811466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SetDate">
    <vt:lpwstr>2022-05-25T09:40:06Z</vt:lpwstr>
  </property>
  <property fmtid="{D5CDD505-2E9C-101B-9397-08002B2CF9AE}" pid="10" name="MSIP_Label_43e64453-338c-4f93-8a4d-0039a0a41f2a_Method">
    <vt:lpwstr>Privileged</vt:lpwstr>
  </property>
  <property fmtid="{D5CDD505-2E9C-101B-9397-08002B2CF9AE}" pid="11" name="MSIP_Label_43e64453-338c-4f93-8a4d-0039a0a41f2a_Name">
    <vt:lpwstr>43e64453-338c-4f93-8a4d-0039a0a41f2a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MSIP_Label_43e64453-338c-4f93-8a4d-0039a0a41f2a_ActionId">
    <vt:lpwstr>0bb306a0-1b01-4360-abd0-88d2ed291b4c</vt:lpwstr>
  </property>
  <property fmtid="{D5CDD505-2E9C-101B-9397-08002B2CF9AE}" pid="14" name="MSIP_Label_43e64453-338c-4f93-8a4d-0039a0a41f2a_ContentBits">
    <vt:lpwstr>2</vt:lpwstr>
  </property>
  <property fmtid="{D5CDD505-2E9C-101B-9397-08002B2CF9AE}" pid="15" name="MSIP_Label_59e89ba6-b459-43e9-8bd5-7036dc30fb18_Enabled">
    <vt:lpwstr>true</vt:lpwstr>
  </property>
  <property fmtid="{D5CDD505-2E9C-101B-9397-08002B2CF9AE}" pid="16" name="MSIP_Label_59e89ba6-b459-43e9-8bd5-7036dc30fb18_SetDate">
    <vt:lpwstr>2022-05-25T22:43:23Z</vt:lpwstr>
  </property>
  <property fmtid="{D5CDD505-2E9C-101B-9397-08002B2CF9AE}" pid="17" name="MSIP_Label_59e89ba6-b459-43e9-8bd5-7036dc30fb18_Method">
    <vt:lpwstr>Standard</vt:lpwstr>
  </property>
  <property fmtid="{D5CDD505-2E9C-101B-9397-08002B2CF9AE}" pid="18" name="MSIP_Label_59e89ba6-b459-43e9-8bd5-7036dc30fb18_Name">
    <vt:lpwstr>59e89ba6-b459-43e9-8bd5-7036dc30fb18</vt:lpwstr>
  </property>
  <property fmtid="{D5CDD505-2E9C-101B-9397-08002B2CF9AE}" pid="19" name="MSIP_Label_59e89ba6-b459-43e9-8bd5-7036dc30fb18_SiteId">
    <vt:lpwstr>d7b8130b-1a54-46ee-9e09-e4fe7b5cbdf4</vt:lpwstr>
  </property>
  <property fmtid="{D5CDD505-2E9C-101B-9397-08002B2CF9AE}" pid="20" name="MSIP_Label_59e89ba6-b459-43e9-8bd5-7036dc30fb18_ActionId">
    <vt:lpwstr>8f9c77ec-431a-43c2-b1ef-1cde581e0cf9</vt:lpwstr>
  </property>
  <property fmtid="{D5CDD505-2E9C-101B-9397-08002B2CF9AE}" pid="21" name="MSIP_Label_59e89ba6-b459-43e9-8bd5-7036dc30fb18_ContentBits">
    <vt:lpwstr>2</vt:lpwstr>
  </property>
</Properties>
</file>