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3B1A14" w14:textId="114E05DC" w:rsidR="00A85881" w:rsidRPr="00B60342" w:rsidRDefault="00E317F3" w:rsidP="00D273AA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B60342">
        <w:rPr>
          <w:rFonts w:ascii="Arial" w:hAnsi="Arial" w:cs="Arial"/>
          <w:b/>
          <w:sz w:val="20"/>
          <w:szCs w:val="20"/>
        </w:rPr>
        <w:t>Presentation title</w:t>
      </w:r>
    </w:p>
    <w:p w14:paraId="7943804A" w14:textId="6E487BE4" w:rsidR="00D273AA" w:rsidRPr="00B60342" w:rsidRDefault="00846297" w:rsidP="00D273AA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Education Research Grant successes and challenges: activity, findings, </w:t>
      </w:r>
      <w:proofErr w:type="gramStart"/>
      <w:r>
        <w:rPr>
          <w:rFonts w:ascii="Arial" w:hAnsi="Arial" w:cs="Arial"/>
          <w:sz w:val="20"/>
          <w:szCs w:val="20"/>
        </w:rPr>
        <w:t>outputs</w:t>
      </w:r>
      <w:proofErr w:type="gramEnd"/>
      <w:r>
        <w:rPr>
          <w:rFonts w:ascii="Arial" w:hAnsi="Arial" w:cs="Arial"/>
          <w:sz w:val="20"/>
          <w:szCs w:val="20"/>
        </w:rPr>
        <w:t xml:space="preserve"> and impacts (2015-2021)</w:t>
      </w:r>
    </w:p>
    <w:p w14:paraId="02B9E02C" w14:textId="5FA68DC3" w:rsidR="27686057" w:rsidRPr="00B60342" w:rsidRDefault="27686057" w:rsidP="27686057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6C9F495" w14:textId="34FBA60E" w:rsidR="005F00CA" w:rsidRDefault="005F00CA" w:rsidP="005F00CA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Explain why your paper is relevant</w:t>
      </w:r>
      <w:r w:rsidR="00B76E82">
        <w:rPr>
          <w:rFonts w:ascii="Arial" w:hAnsi="Arial" w:cs="Arial"/>
          <w:b/>
          <w:bCs/>
          <w:sz w:val="20"/>
          <w:szCs w:val="20"/>
        </w:rPr>
        <w:t>, important</w:t>
      </w:r>
      <w:r>
        <w:rPr>
          <w:rFonts w:ascii="Arial" w:hAnsi="Arial" w:cs="Arial"/>
          <w:b/>
          <w:bCs/>
          <w:sz w:val="20"/>
          <w:szCs w:val="20"/>
        </w:rPr>
        <w:t xml:space="preserve"> and of interest to GP22 participants</w:t>
      </w:r>
    </w:p>
    <w:p w14:paraId="6D221F4B" w14:textId="173BF36B" w:rsidR="00077DCE" w:rsidRDefault="00F41F09" w:rsidP="00077DCE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FF6772">
        <w:rPr>
          <w:rFonts w:ascii="Arial" w:hAnsi="Arial" w:cs="Arial"/>
          <w:sz w:val="20"/>
          <w:szCs w:val="20"/>
        </w:rPr>
        <w:t xml:space="preserve">RACGP-funded education research grants (ERGs) aim to build research capacity and collaboration, develop evidence-based education </w:t>
      </w:r>
      <w:proofErr w:type="gramStart"/>
      <w:r w:rsidRPr="00FF6772">
        <w:rPr>
          <w:rFonts w:ascii="Arial" w:hAnsi="Arial" w:cs="Arial"/>
          <w:sz w:val="20"/>
          <w:szCs w:val="20"/>
        </w:rPr>
        <w:t>initiatives</w:t>
      </w:r>
      <w:proofErr w:type="gramEnd"/>
      <w:r w:rsidRPr="00FF6772">
        <w:rPr>
          <w:rFonts w:ascii="Arial" w:hAnsi="Arial" w:cs="Arial"/>
          <w:sz w:val="20"/>
          <w:szCs w:val="20"/>
        </w:rPr>
        <w:t xml:space="preserve"> and improve educational outcomes</w:t>
      </w:r>
      <w:r w:rsidR="002B66E0">
        <w:rPr>
          <w:rFonts w:ascii="Arial" w:hAnsi="Arial" w:cs="Arial"/>
          <w:sz w:val="20"/>
          <w:szCs w:val="20"/>
        </w:rPr>
        <w:t xml:space="preserve"> </w:t>
      </w:r>
      <w:r w:rsidR="002B66E0" w:rsidRPr="00FF6772">
        <w:rPr>
          <w:rFonts w:ascii="Arial" w:hAnsi="Arial" w:cs="Arial"/>
          <w:sz w:val="20"/>
          <w:szCs w:val="20"/>
        </w:rPr>
        <w:t xml:space="preserve">in </w:t>
      </w:r>
      <w:r w:rsidR="002B66E0">
        <w:rPr>
          <w:rFonts w:ascii="Arial" w:hAnsi="Arial" w:cs="Arial"/>
          <w:sz w:val="20"/>
          <w:szCs w:val="20"/>
        </w:rPr>
        <w:t>general practice</w:t>
      </w:r>
      <w:r w:rsidR="002B66E0" w:rsidRPr="00FF6772">
        <w:rPr>
          <w:rFonts w:ascii="Arial" w:hAnsi="Arial" w:cs="Arial"/>
          <w:sz w:val="20"/>
          <w:szCs w:val="20"/>
        </w:rPr>
        <w:t xml:space="preserve"> training</w:t>
      </w:r>
      <w:r w:rsidR="002B66E0">
        <w:rPr>
          <w:rFonts w:ascii="Arial" w:hAnsi="Arial" w:cs="Arial"/>
          <w:sz w:val="20"/>
          <w:szCs w:val="20"/>
        </w:rPr>
        <w:t>.</w:t>
      </w:r>
    </w:p>
    <w:p w14:paraId="79DCAA7F" w14:textId="51176061" w:rsidR="005F00CA" w:rsidRPr="00B60342" w:rsidRDefault="005F00CA" w:rsidP="005F00CA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</w:p>
    <w:p w14:paraId="5A2BEDF7" w14:textId="351E4233" w:rsidR="005F00CA" w:rsidRDefault="005F00CA" w:rsidP="005F00CA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Take home message </w:t>
      </w:r>
    </w:p>
    <w:p w14:paraId="0B0DA780" w14:textId="77777777" w:rsidR="00612190" w:rsidRDefault="002B66E0" w:rsidP="002B66E0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2B66E0">
        <w:rPr>
          <w:rFonts w:ascii="Arial" w:hAnsi="Arial" w:cs="Arial"/>
          <w:sz w:val="20"/>
          <w:szCs w:val="20"/>
        </w:rPr>
        <w:t xml:space="preserve">The ERG program is now relatively </w:t>
      </w:r>
      <w:proofErr w:type="gramStart"/>
      <w:r w:rsidRPr="002B66E0">
        <w:rPr>
          <w:rFonts w:ascii="Arial" w:hAnsi="Arial" w:cs="Arial"/>
          <w:sz w:val="20"/>
          <w:szCs w:val="20"/>
        </w:rPr>
        <w:t>mature</w:t>
      </w:r>
      <w:proofErr w:type="gramEnd"/>
      <w:r w:rsidRPr="002B66E0">
        <w:rPr>
          <w:rFonts w:ascii="Arial" w:hAnsi="Arial" w:cs="Arial"/>
          <w:sz w:val="20"/>
          <w:szCs w:val="20"/>
        </w:rPr>
        <w:t xml:space="preserve"> and it is timely to review ERG outputs and outcomes </w:t>
      </w:r>
    </w:p>
    <w:p w14:paraId="4E76F148" w14:textId="547441D0" w:rsidR="00AB66E7" w:rsidRPr="002B66E0" w:rsidRDefault="00AB66E7" w:rsidP="002B66E0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2B66E0">
        <w:rPr>
          <w:rFonts w:ascii="Arial" w:hAnsi="Arial" w:cs="Arial"/>
          <w:sz w:val="20"/>
          <w:szCs w:val="20"/>
        </w:rPr>
        <w:t xml:space="preserve">Credible ERG findings should be translated into GP training initiatives and policy </w:t>
      </w:r>
    </w:p>
    <w:p w14:paraId="217545D1" w14:textId="36CF2BB7" w:rsidR="006F007C" w:rsidRPr="00612190" w:rsidRDefault="00A07489" w:rsidP="00612190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  <w:szCs w:val="20"/>
        </w:rPr>
      </w:pPr>
      <w:r w:rsidRPr="00612190">
        <w:rPr>
          <w:rFonts w:ascii="Arial" w:hAnsi="Arial" w:cs="Arial"/>
          <w:sz w:val="20"/>
          <w:szCs w:val="20"/>
        </w:rPr>
        <w:t>ERGs should support a</w:t>
      </w:r>
      <w:r w:rsidR="00AB66E7" w:rsidRPr="00612190">
        <w:rPr>
          <w:rFonts w:ascii="Arial" w:hAnsi="Arial" w:cs="Arial"/>
          <w:sz w:val="20"/>
          <w:szCs w:val="20"/>
        </w:rPr>
        <w:t xml:space="preserve"> cohesive program of high value education research </w:t>
      </w:r>
    </w:p>
    <w:p w14:paraId="44CCDDC1" w14:textId="77777777" w:rsidR="00A07489" w:rsidRDefault="00A07489" w:rsidP="00D273AA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1E644CD5" w14:textId="6B602CB0" w:rsidR="00A85881" w:rsidRPr="00FF6772" w:rsidRDefault="00E317F3" w:rsidP="00D273AA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FF6772">
        <w:rPr>
          <w:rFonts w:ascii="Arial" w:hAnsi="Arial" w:cs="Arial"/>
          <w:b/>
          <w:bCs/>
          <w:sz w:val="20"/>
          <w:szCs w:val="20"/>
        </w:rPr>
        <w:t>Background</w:t>
      </w:r>
    </w:p>
    <w:p w14:paraId="67F3FD62" w14:textId="07AC2FBC" w:rsidR="00D273AA" w:rsidRDefault="00077DCE" w:rsidP="34C77408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ERG f</w:t>
      </w:r>
      <w:r w:rsidRPr="00FF6772">
        <w:rPr>
          <w:rFonts w:ascii="Arial" w:hAnsi="Arial" w:cs="Arial"/>
          <w:sz w:val="20"/>
          <w:szCs w:val="20"/>
        </w:rPr>
        <w:t xml:space="preserve">unding is awarded </w:t>
      </w:r>
      <w:r>
        <w:rPr>
          <w:rFonts w:ascii="Arial" w:hAnsi="Arial" w:cs="Arial"/>
          <w:sz w:val="20"/>
          <w:szCs w:val="20"/>
        </w:rPr>
        <w:t>annually</w:t>
      </w:r>
      <w:r w:rsidRPr="00FF6772">
        <w:rPr>
          <w:rFonts w:ascii="Arial" w:hAnsi="Arial" w:cs="Arial"/>
          <w:sz w:val="20"/>
          <w:szCs w:val="20"/>
        </w:rPr>
        <w:t xml:space="preserve"> to collaborative teams of medical educators and </w:t>
      </w:r>
      <w:r>
        <w:rPr>
          <w:rFonts w:ascii="Arial" w:hAnsi="Arial" w:cs="Arial"/>
          <w:sz w:val="20"/>
          <w:szCs w:val="20"/>
        </w:rPr>
        <w:t xml:space="preserve">GP </w:t>
      </w:r>
      <w:r w:rsidRPr="00FF6772">
        <w:rPr>
          <w:rFonts w:ascii="Arial" w:hAnsi="Arial" w:cs="Arial"/>
          <w:sz w:val="20"/>
          <w:szCs w:val="20"/>
        </w:rPr>
        <w:t>academic</w:t>
      </w:r>
      <w:r>
        <w:rPr>
          <w:rFonts w:ascii="Arial" w:hAnsi="Arial" w:cs="Arial"/>
          <w:sz w:val="20"/>
          <w:szCs w:val="20"/>
        </w:rPr>
        <w:t>s</w:t>
      </w:r>
      <w:r w:rsidRPr="00FF6772">
        <w:rPr>
          <w:rFonts w:ascii="Arial" w:hAnsi="Arial" w:cs="Arial"/>
          <w:sz w:val="20"/>
          <w:szCs w:val="20"/>
        </w:rPr>
        <w:t xml:space="preserve"> whose projects focus on national priorities for GP training.</w:t>
      </w:r>
      <w:r>
        <w:rPr>
          <w:rFonts w:ascii="Arial" w:hAnsi="Arial" w:cs="Arial"/>
          <w:sz w:val="20"/>
          <w:szCs w:val="20"/>
        </w:rPr>
        <w:t xml:space="preserve"> </w:t>
      </w:r>
    </w:p>
    <w:p w14:paraId="586580C3" w14:textId="4EAB9BCB" w:rsidR="00B76E82" w:rsidRDefault="00B76E82" w:rsidP="34C77408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2884AD33" w14:textId="126CADE2" w:rsidR="00B76E82" w:rsidRPr="00FF6772" w:rsidRDefault="00B76E82" w:rsidP="34C77408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FF6772">
        <w:rPr>
          <w:rFonts w:ascii="Arial" w:hAnsi="Arial" w:cs="Arial"/>
          <w:b/>
          <w:bCs/>
          <w:sz w:val="20"/>
          <w:szCs w:val="20"/>
        </w:rPr>
        <w:t>Aim / Hypothesis</w:t>
      </w:r>
    </w:p>
    <w:p w14:paraId="1A55F163" w14:textId="7DCFD815" w:rsidR="00B76E82" w:rsidRPr="00B60342" w:rsidRDefault="00D979F7" w:rsidP="34C77408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</w:t>
      </w:r>
      <w:r w:rsidR="00A07489">
        <w:rPr>
          <w:rFonts w:ascii="Arial" w:hAnsi="Arial" w:cs="Arial"/>
          <w:sz w:val="20"/>
          <w:szCs w:val="20"/>
        </w:rPr>
        <w:t>o</w:t>
      </w:r>
      <w:r>
        <w:rPr>
          <w:rFonts w:ascii="Arial" w:hAnsi="Arial" w:cs="Arial"/>
          <w:sz w:val="20"/>
          <w:szCs w:val="20"/>
        </w:rPr>
        <w:t xml:space="preserve"> synthesise ERG activity, findings, </w:t>
      </w:r>
      <w:proofErr w:type="gramStart"/>
      <w:r>
        <w:rPr>
          <w:rFonts w:ascii="Arial" w:hAnsi="Arial" w:cs="Arial"/>
          <w:sz w:val="20"/>
          <w:szCs w:val="20"/>
        </w:rPr>
        <w:t>outcomes</w:t>
      </w:r>
      <w:proofErr w:type="gramEnd"/>
      <w:r>
        <w:rPr>
          <w:rFonts w:ascii="Arial" w:hAnsi="Arial" w:cs="Arial"/>
          <w:sz w:val="20"/>
          <w:szCs w:val="20"/>
        </w:rPr>
        <w:t xml:space="preserve"> and impacts since 2015, to identify barriers and enablers to </w:t>
      </w:r>
      <w:r w:rsidR="0044744C">
        <w:rPr>
          <w:rFonts w:ascii="Arial" w:hAnsi="Arial" w:cs="Arial"/>
          <w:sz w:val="20"/>
          <w:szCs w:val="20"/>
        </w:rPr>
        <w:t xml:space="preserve">the </w:t>
      </w:r>
      <w:r w:rsidR="00F65C35">
        <w:rPr>
          <w:rFonts w:ascii="Arial" w:hAnsi="Arial" w:cs="Arial"/>
          <w:sz w:val="20"/>
          <w:szCs w:val="20"/>
        </w:rPr>
        <w:t xml:space="preserve">successful completion of projects, to determine the extent to which the program </w:t>
      </w:r>
      <w:r w:rsidR="00D66A0E">
        <w:rPr>
          <w:rFonts w:ascii="Arial" w:hAnsi="Arial" w:cs="Arial"/>
          <w:sz w:val="20"/>
          <w:szCs w:val="20"/>
        </w:rPr>
        <w:t>is achieving</w:t>
      </w:r>
      <w:r w:rsidR="00F65C35">
        <w:rPr>
          <w:rFonts w:ascii="Arial" w:hAnsi="Arial" w:cs="Arial"/>
          <w:sz w:val="20"/>
          <w:szCs w:val="20"/>
        </w:rPr>
        <w:t xml:space="preserve"> its goals</w:t>
      </w:r>
      <w:r w:rsidR="0044744C">
        <w:rPr>
          <w:rFonts w:ascii="Arial" w:hAnsi="Arial" w:cs="Arial"/>
          <w:sz w:val="20"/>
          <w:szCs w:val="20"/>
        </w:rPr>
        <w:t xml:space="preserve"> and </w:t>
      </w:r>
      <w:r w:rsidR="00F41F09">
        <w:rPr>
          <w:rFonts w:ascii="Arial" w:hAnsi="Arial" w:cs="Arial"/>
          <w:sz w:val="20"/>
          <w:szCs w:val="20"/>
        </w:rPr>
        <w:t xml:space="preserve">to </w:t>
      </w:r>
      <w:r w:rsidR="0044744C">
        <w:rPr>
          <w:rFonts w:ascii="Arial" w:hAnsi="Arial" w:cs="Arial"/>
          <w:sz w:val="20"/>
          <w:szCs w:val="20"/>
        </w:rPr>
        <w:t xml:space="preserve">identify areas for </w:t>
      </w:r>
      <w:r w:rsidR="00A07489">
        <w:rPr>
          <w:rFonts w:ascii="Arial" w:hAnsi="Arial" w:cs="Arial"/>
          <w:sz w:val="20"/>
          <w:szCs w:val="20"/>
        </w:rPr>
        <w:t>further development</w:t>
      </w:r>
      <w:r w:rsidR="00B76E82">
        <w:rPr>
          <w:rFonts w:ascii="Arial" w:hAnsi="Arial" w:cs="Arial"/>
          <w:sz w:val="20"/>
          <w:szCs w:val="20"/>
        </w:rPr>
        <w:t>.</w:t>
      </w:r>
    </w:p>
    <w:p w14:paraId="03F599AF" w14:textId="77777777" w:rsidR="00D273AA" w:rsidRPr="00FF6772" w:rsidRDefault="00D273AA" w:rsidP="00D273AA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367EF78F" w14:textId="38775839" w:rsidR="00A85881" w:rsidRPr="00FF6772" w:rsidRDefault="00A85881" w:rsidP="00D273AA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FF6772">
        <w:rPr>
          <w:rFonts w:ascii="Arial" w:hAnsi="Arial" w:cs="Arial"/>
          <w:b/>
          <w:bCs/>
          <w:sz w:val="20"/>
          <w:szCs w:val="20"/>
        </w:rPr>
        <w:t>Method</w:t>
      </w:r>
    </w:p>
    <w:p w14:paraId="55F6E9B4" w14:textId="24B8AE92" w:rsidR="00D273AA" w:rsidRDefault="00F65C35" w:rsidP="27686057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All available project reports, presentations and publications will be accessed</w:t>
      </w:r>
      <w:r w:rsidR="0044744C">
        <w:rPr>
          <w:rFonts w:ascii="Arial" w:hAnsi="Arial" w:cs="Arial"/>
          <w:sz w:val="20"/>
          <w:szCs w:val="20"/>
        </w:rPr>
        <w:t xml:space="preserve"> and examined</w:t>
      </w:r>
      <w:r>
        <w:rPr>
          <w:rFonts w:ascii="Arial" w:hAnsi="Arial" w:cs="Arial"/>
          <w:sz w:val="20"/>
          <w:szCs w:val="20"/>
        </w:rPr>
        <w:t xml:space="preserve"> </w:t>
      </w:r>
      <w:r w:rsidR="00651B7E">
        <w:rPr>
          <w:rFonts w:ascii="Arial" w:hAnsi="Arial" w:cs="Arial"/>
          <w:sz w:val="20"/>
          <w:szCs w:val="20"/>
        </w:rPr>
        <w:t xml:space="preserve">(including grey literature and </w:t>
      </w:r>
      <w:r w:rsidR="00612190">
        <w:rPr>
          <w:rFonts w:ascii="Arial" w:hAnsi="Arial" w:cs="Arial"/>
          <w:sz w:val="20"/>
          <w:szCs w:val="20"/>
        </w:rPr>
        <w:t>RACGP</w:t>
      </w:r>
      <w:r w:rsidR="00651B7E">
        <w:rPr>
          <w:rFonts w:ascii="Arial" w:hAnsi="Arial" w:cs="Arial"/>
          <w:sz w:val="20"/>
          <w:szCs w:val="20"/>
        </w:rPr>
        <w:t xml:space="preserve"> databases)</w:t>
      </w:r>
      <w:r>
        <w:rPr>
          <w:rFonts w:ascii="Arial" w:hAnsi="Arial" w:cs="Arial"/>
          <w:sz w:val="20"/>
          <w:szCs w:val="20"/>
        </w:rPr>
        <w:t>. Information will be entered into a spreadsheet and a preliminary descriptive content analysis will be undertaken</w:t>
      </w:r>
      <w:r w:rsidR="00D66A0E">
        <w:rPr>
          <w:rFonts w:ascii="Arial" w:hAnsi="Arial" w:cs="Arial"/>
          <w:sz w:val="20"/>
          <w:szCs w:val="20"/>
        </w:rPr>
        <w:t xml:space="preserve"> with a subset of the data to refine the spreadsheet template</w:t>
      </w:r>
      <w:r>
        <w:rPr>
          <w:rFonts w:ascii="Arial" w:hAnsi="Arial" w:cs="Arial"/>
          <w:sz w:val="20"/>
          <w:szCs w:val="20"/>
        </w:rPr>
        <w:t>. Th</w:t>
      </w:r>
      <w:r w:rsidR="00F41F09">
        <w:rPr>
          <w:rFonts w:ascii="Arial" w:hAnsi="Arial" w:cs="Arial"/>
          <w:sz w:val="20"/>
          <w:szCs w:val="20"/>
        </w:rPr>
        <w:t>e</w:t>
      </w:r>
      <w:r>
        <w:rPr>
          <w:rFonts w:ascii="Arial" w:hAnsi="Arial" w:cs="Arial"/>
          <w:sz w:val="20"/>
          <w:szCs w:val="20"/>
        </w:rPr>
        <w:t xml:space="preserve"> </w:t>
      </w:r>
      <w:r w:rsidR="00D66A0E">
        <w:rPr>
          <w:rFonts w:ascii="Arial" w:hAnsi="Arial" w:cs="Arial"/>
          <w:sz w:val="20"/>
          <w:szCs w:val="20"/>
        </w:rPr>
        <w:t xml:space="preserve">descriptive analysis </w:t>
      </w:r>
      <w:r>
        <w:rPr>
          <w:rFonts w:ascii="Arial" w:hAnsi="Arial" w:cs="Arial"/>
          <w:sz w:val="20"/>
          <w:szCs w:val="20"/>
        </w:rPr>
        <w:t xml:space="preserve">will identify issues for deeper exploration during interview and/or focus group studies with </w:t>
      </w:r>
      <w:r w:rsidR="00651B7E">
        <w:rPr>
          <w:rFonts w:ascii="Arial" w:hAnsi="Arial" w:cs="Arial"/>
          <w:sz w:val="20"/>
          <w:szCs w:val="20"/>
        </w:rPr>
        <w:t xml:space="preserve">stakeholders selected purposively based on their potential to be rich informants with diverse perspectives. </w:t>
      </w:r>
      <w:r w:rsidR="00F41F09">
        <w:rPr>
          <w:rFonts w:ascii="Arial" w:hAnsi="Arial" w:cs="Arial"/>
          <w:sz w:val="20"/>
          <w:szCs w:val="20"/>
        </w:rPr>
        <w:t>Participants</w:t>
      </w:r>
      <w:r w:rsidR="00651B7E">
        <w:rPr>
          <w:rFonts w:ascii="Arial" w:hAnsi="Arial" w:cs="Arial"/>
          <w:sz w:val="20"/>
          <w:szCs w:val="20"/>
        </w:rPr>
        <w:t xml:space="preserve"> will include </w:t>
      </w:r>
      <w:r w:rsidR="00F41F09">
        <w:rPr>
          <w:rFonts w:ascii="Arial" w:hAnsi="Arial" w:cs="Arial"/>
          <w:sz w:val="20"/>
          <w:szCs w:val="20"/>
        </w:rPr>
        <w:t>researchers</w:t>
      </w:r>
      <w:r w:rsidR="00651B7E">
        <w:rPr>
          <w:rFonts w:ascii="Arial" w:hAnsi="Arial" w:cs="Arial"/>
          <w:sz w:val="20"/>
          <w:szCs w:val="20"/>
        </w:rPr>
        <w:t xml:space="preserve">, grant selection committees, directors of training, medical </w:t>
      </w:r>
      <w:proofErr w:type="gramStart"/>
      <w:r w:rsidR="00651B7E">
        <w:rPr>
          <w:rFonts w:ascii="Arial" w:hAnsi="Arial" w:cs="Arial"/>
          <w:sz w:val="20"/>
          <w:szCs w:val="20"/>
        </w:rPr>
        <w:t>educators</w:t>
      </w:r>
      <w:proofErr w:type="gramEnd"/>
      <w:r w:rsidR="00651B7E">
        <w:rPr>
          <w:rFonts w:ascii="Arial" w:hAnsi="Arial" w:cs="Arial"/>
          <w:sz w:val="20"/>
          <w:szCs w:val="20"/>
        </w:rPr>
        <w:t xml:space="preserve"> and policy advisors.</w:t>
      </w:r>
      <w:r w:rsidR="00FF6772">
        <w:rPr>
          <w:rFonts w:ascii="Arial" w:hAnsi="Arial" w:cs="Arial"/>
          <w:sz w:val="20"/>
          <w:szCs w:val="20"/>
        </w:rPr>
        <w:t xml:space="preserve"> </w:t>
      </w:r>
      <w:r w:rsidR="0044744C">
        <w:rPr>
          <w:rFonts w:ascii="Arial" w:hAnsi="Arial" w:cs="Arial"/>
          <w:sz w:val="20"/>
          <w:szCs w:val="20"/>
        </w:rPr>
        <w:t>Thematic a</w:t>
      </w:r>
      <w:r w:rsidR="00FF6772">
        <w:rPr>
          <w:rFonts w:ascii="Arial" w:hAnsi="Arial" w:cs="Arial"/>
          <w:sz w:val="20"/>
          <w:szCs w:val="20"/>
        </w:rPr>
        <w:t>n</w:t>
      </w:r>
      <w:r w:rsidR="00D66A0E">
        <w:rPr>
          <w:rFonts w:ascii="Arial" w:hAnsi="Arial" w:cs="Arial"/>
          <w:sz w:val="20"/>
          <w:szCs w:val="20"/>
        </w:rPr>
        <w:t>alysis will be iterative</w:t>
      </w:r>
      <w:r w:rsidR="0044744C">
        <w:rPr>
          <w:rFonts w:ascii="Arial" w:hAnsi="Arial" w:cs="Arial"/>
          <w:sz w:val="20"/>
          <w:szCs w:val="20"/>
        </w:rPr>
        <w:t xml:space="preserve"> and predominantly inductive</w:t>
      </w:r>
      <w:r w:rsidR="00D66A0E">
        <w:rPr>
          <w:rFonts w:ascii="Arial" w:hAnsi="Arial" w:cs="Arial"/>
          <w:sz w:val="20"/>
          <w:szCs w:val="20"/>
        </w:rPr>
        <w:t xml:space="preserve">, based on the method of constant comparison, and will include member checking </w:t>
      </w:r>
      <w:r w:rsidR="0044744C">
        <w:rPr>
          <w:rFonts w:ascii="Arial" w:hAnsi="Arial" w:cs="Arial"/>
          <w:sz w:val="20"/>
          <w:szCs w:val="20"/>
        </w:rPr>
        <w:t xml:space="preserve">to confirm or revise findings. </w:t>
      </w:r>
    </w:p>
    <w:p w14:paraId="7FC7CF40" w14:textId="1825C73D" w:rsidR="005F00CA" w:rsidRDefault="005F00CA" w:rsidP="27686057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7C593A3C" w14:textId="3C0C96DB" w:rsidR="005F00CA" w:rsidRPr="00594699" w:rsidRDefault="005F00CA" w:rsidP="27686057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594699">
        <w:rPr>
          <w:rFonts w:ascii="Arial" w:hAnsi="Arial" w:cs="Arial"/>
          <w:b/>
          <w:bCs/>
          <w:sz w:val="20"/>
          <w:szCs w:val="20"/>
        </w:rPr>
        <w:t>Results</w:t>
      </w:r>
    </w:p>
    <w:p w14:paraId="4A041CBC" w14:textId="7BF99A79" w:rsidR="005F00CA" w:rsidRPr="00B60342" w:rsidRDefault="00A07489" w:rsidP="27686057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Preliminary f</w:t>
      </w:r>
      <w:r w:rsidR="00227501">
        <w:rPr>
          <w:rFonts w:ascii="Arial" w:hAnsi="Arial" w:cs="Arial"/>
          <w:sz w:val="20"/>
          <w:szCs w:val="20"/>
        </w:rPr>
        <w:t xml:space="preserve">indings </w:t>
      </w:r>
      <w:r>
        <w:rPr>
          <w:rFonts w:ascii="Arial" w:hAnsi="Arial" w:cs="Arial"/>
          <w:sz w:val="20"/>
          <w:szCs w:val="20"/>
        </w:rPr>
        <w:t xml:space="preserve">indicate </w:t>
      </w:r>
      <w:proofErr w:type="gramStart"/>
      <w:r>
        <w:rPr>
          <w:rFonts w:ascii="Arial" w:hAnsi="Arial" w:cs="Arial"/>
          <w:sz w:val="20"/>
          <w:szCs w:val="20"/>
        </w:rPr>
        <w:t>a number of</w:t>
      </w:r>
      <w:proofErr w:type="gramEnd"/>
      <w:r w:rsidR="00227501">
        <w:rPr>
          <w:rFonts w:ascii="Arial" w:hAnsi="Arial" w:cs="Arial"/>
          <w:sz w:val="20"/>
          <w:szCs w:val="20"/>
        </w:rPr>
        <w:t xml:space="preserve"> </w:t>
      </w:r>
      <w:r w:rsidR="00846297">
        <w:rPr>
          <w:rFonts w:ascii="Arial" w:hAnsi="Arial" w:cs="Arial"/>
          <w:sz w:val="20"/>
          <w:szCs w:val="20"/>
        </w:rPr>
        <w:t xml:space="preserve">challenges for successful project completion </w:t>
      </w:r>
      <w:r>
        <w:rPr>
          <w:rFonts w:ascii="Arial" w:hAnsi="Arial" w:cs="Arial"/>
          <w:sz w:val="20"/>
          <w:szCs w:val="20"/>
        </w:rPr>
        <w:t xml:space="preserve">and collaboration, </w:t>
      </w:r>
      <w:r w:rsidR="00846297">
        <w:rPr>
          <w:rFonts w:ascii="Arial" w:hAnsi="Arial" w:cs="Arial"/>
          <w:sz w:val="20"/>
          <w:szCs w:val="20"/>
        </w:rPr>
        <w:t xml:space="preserve">and </w:t>
      </w:r>
      <w:r w:rsidR="00227501">
        <w:rPr>
          <w:rFonts w:ascii="Arial" w:hAnsi="Arial" w:cs="Arial"/>
          <w:sz w:val="20"/>
          <w:szCs w:val="20"/>
        </w:rPr>
        <w:t>barriers to translation of findings</w:t>
      </w:r>
      <w:r w:rsidR="00846297">
        <w:rPr>
          <w:rFonts w:ascii="Arial" w:hAnsi="Arial" w:cs="Arial"/>
          <w:sz w:val="20"/>
          <w:szCs w:val="20"/>
        </w:rPr>
        <w:t xml:space="preserve"> into educational practice</w:t>
      </w:r>
      <w:r>
        <w:rPr>
          <w:rFonts w:ascii="Arial" w:hAnsi="Arial" w:cs="Arial"/>
          <w:sz w:val="20"/>
          <w:szCs w:val="20"/>
        </w:rPr>
        <w:t xml:space="preserve">. </w:t>
      </w:r>
      <w:r w:rsidR="002B66E0">
        <w:rPr>
          <w:rFonts w:ascii="Arial" w:hAnsi="Arial" w:cs="Arial"/>
          <w:sz w:val="20"/>
          <w:szCs w:val="20"/>
        </w:rPr>
        <w:t>Many successful aspects of the program are also identified.</w:t>
      </w:r>
    </w:p>
    <w:p w14:paraId="79FABA3C" w14:textId="77777777" w:rsidR="00D273AA" w:rsidRPr="00B60342" w:rsidRDefault="00D273AA" w:rsidP="00D273AA">
      <w:pPr>
        <w:spacing w:after="0" w:line="240" w:lineRule="auto"/>
        <w:rPr>
          <w:rFonts w:ascii="Arial" w:hAnsi="Arial" w:cs="Arial"/>
          <w:bCs/>
          <w:sz w:val="20"/>
          <w:szCs w:val="20"/>
        </w:rPr>
      </w:pPr>
    </w:p>
    <w:p w14:paraId="04907DC2" w14:textId="7D56B183" w:rsidR="003D6105" w:rsidRPr="00077DCE" w:rsidRDefault="003D6105" w:rsidP="00D273AA">
      <w:pPr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077DCE">
        <w:rPr>
          <w:rFonts w:ascii="Arial" w:hAnsi="Arial" w:cs="Arial"/>
          <w:b/>
          <w:bCs/>
          <w:sz w:val="20"/>
          <w:szCs w:val="20"/>
        </w:rPr>
        <w:t>Discussion</w:t>
      </w:r>
      <w:r w:rsidR="00F41F09" w:rsidRPr="00077DCE">
        <w:rPr>
          <w:rFonts w:ascii="Arial" w:hAnsi="Arial" w:cs="Arial"/>
          <w:b/>
          <w:bCs/>
          <w:sz w:val="20"/>
          <w:szCs w:val="20"/>
        </w:rPr>
        <w:t xml:space="preserve"> and Conclusion</w:t>
      </w:r>
    </w:p>
    <w:p w14:paraId="5F62321B" w14:textId="434197EB" w:rsidR="003C7861" w:rsidRPr="00B60342" w:rsidRDefault="002B66E0" w:rsidP="00D273AA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It is important to celebrate and build on program </w:t>
      </w:r>
      <w:proofErr w:type="gramStart"/>
      <w:r>
        <w:rPr>
          <w:rFonts w:ascii="Arial" w:hAnsi="Arial" w:cs="Arial"/>
          <w:sz w:val="20"/>
          <w:szCs w:val="20"/>
        </w:rPr>
        <w:t>successes, and</w:t>
      </w:r>
      <w:proofErr w:type="gramEnd"/>
      <w:r>
        <w:rPr>
          <w:rFonts w:ascii="Arial" w:hAnsi="Arial" w:cs="Arial"/>
          <w:sz w:val="20"/>
          <w:szCs w:val="20"/>
        </w:rPr>
        <w:t xml:space="preserve"> address barriers and challenges in this valuable program of education research.</w:t>
      </w:r>
    </w:p>
    <w:sectPr w:rsidR="003C7861" w:rsidRPr="00B6034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C53766"/>
    <w:multiLevelType w:val="hybridMultilevel"/>
    <w:tmpl w:val="4BBE19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jcwMDK1sLAwtzAytzBV0lEKTi0uzszPAykwrAUAoMtDoCwAAAA="/>
  </w:docVars>
  <w:rsids>
    <w:rsidRoot w:val="00E317F3"/>
    <w:rsid w:val="00005EA0"/>
    <w:rsid w:val="000104AF"/>
    <w:rsid w:val="00021A18"/>
    <w:rsid w:val="00077DCE"/>
    <w:rsid w:val="000A2711"/>
    <w:rsid w:val="00102F26"/>
    <w:rsid w:val="00106859"/>
    <w:rsid w:val="00192E80"/>
    <w:rsid w:val="00227501"/>
    <w:rsid w:val="00250A12"/>
    <w:rsid w:val="00282310"/>
    <w:rsid w:val="0029218A"/>
    <w:rsid w:val="002B64CF"/>
    <w:rsid w:val="002B66E0"/>
    <w:rsid w:val="003511AB"/>
    <w:rsid w:val="003C7861"/>
    <w:rsid w:val="003D6105"/>
    <w:rsid w:val="00436A65"/>
    <w:rsid w:val="0044744C"/>
    <w:rsid w:val="004605F8"/>
    <w:rsid w:val="0059232C"/>
    <w:rsid w:val="00594699"/>
    <w:rsid w:val="005F00CA"/>
    <w:rsid w:val="00612190"/>
    <w:rsid w:val="006240BE"/>
    <w:rsid w:val="00640CEC"/>
    <w:rsid w:val="00651B7E"/>
    <w:rsid w:val="006F007C"/>
    <w:rsid w:val="0073306A"/>
    <w:rsid w:val="00846297"/>
    <w:rsid w:val="009163D5"/>
    <w:rsid w:val="009D2C0F"/>
    <w:rsid w:val="00A07489"/>
    <w:rsid w:val="00A213AB"/>
    <w:rsid w:val="00A26F7C"/>
    <w:rsid w:val="00A85881"/>
    <w:rsid w:val="00AB66E7"/>
    <w:rsid w:val="00B60342"/>
    <w:rsid w:val="00B76E82"/>
    <w:rsid w:val="00C83C18"/>
    <w:rsid w:val="00D273AA"/>
    <w:rsid w:val="00D66A0E"/>
    <w:rsid w:val="00D93F61"/>
    <w:rsid w:val="00D979F7"/>
    <w:rsid w:val="00DF7A3A"/>
    <w:rsid w:val="00E21D3C"/>
    <w:rsid w:val="00E317F3"/>
    <w:rsid w:val="00E342E9"/>
    <w:rsid w:val="00F111CF"/>
    <w:rsid w:val="00F2348A"/>
    <w:rsid w:val="00F31904"/>
    <w:rsid w:val="00F41F09"/>
    <w:rsid w:val="00F65C35"/>
    <w:rsid w:val="00F90843"/>
    <w:rsid w:val="00FF6772"/>
    <w:rsid w:val="130C912A"/>
    <w:rsid w:val="16E61FC3"/>
    <w:rsid w:val="1FBA3ECE"/>
    <w:rsid w:val="21ECF7F1"/>
    <w:rsid w:val="226C50FD"/>
    <w:rsid w:val="27686057"/>
    <w:rsid w:val="2F3B088D"/>
    <w:rsid w:val="328D55EB"/>
    <w:rsid w:val="34C77408"/>
    <w:rsid w:val="35655C1F"/>
    <w:rsid w:val="47267CB8"/>
    <w:rsid w:val="53B9E2AE"/>
    <w:rsid w:val="626B2FB1"/>
    <w:rsid w:val="63F72FEE"/>
    <w:rsid w:val="707F2F1B"/>
    <w:rsid w:val="7A94F688"/>
    <w:rsid w:val="7B293D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64E0D3"/>
  <w15:chartTrackingRefBased/>
  <w15:docId w15:val="{2D0D6CA8-11BA-4942-893C-F37CB61EF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317F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317F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317F3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317F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CommentReference">
    <w:name w:val="annotation reference"/>
    <w:basedOn w:val="DefaultParagraphFont"/>
    <w:uiPriority w:val="99"/>
    <w:semiHidden/>
    <w:unhideWhenUsed/>
    <w:rsid w:val="00F3190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3190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3190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3190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3190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319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1904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5F00CA"/>
    <w:pPr>
      <w:spacing w:after="0" w:line="240" w:lineRule="auto"/>
    </w:pPr>
  </w:style>
  <w:style w:type="paragraph" w:styleId="NoSpacing">
    <w:name w:val="No Spacing"/>
    <w:uiPriority w:val="1"/>
    <w:qFormat/>
    <w:rsid w:val="003C7861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2B66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63a6e35b-1a0d-4b26-8059-9d7fbfec19c3">EDEYZVM3SA3E-1361323000-21547</_dlc_DocId>
    <_dlc_DocIdUrl xmlns="63a6e35b-1a0d-4b26-8059-9d7fbfec19c3">
      <Url>https://onegp.sharepoint.com/sites/doclib/_layouts/15/DocIdRedir.aspx?ID=EDEYZVM3SA3E-1361323000-21547</Url>
      <Description>EDEYZVM3SA3E-1361323000-21547</Description>
    </_dlc_DocIdUrl>
    <SharedWithUsers xmlns="63a6e35b-1a0d-4b26-8059-9d7fbfec19c3">
      <UserInfo>
        <DisplayName>Anita Munoz</DisplayName>
        <AccountId>1692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FAA0C8204A7E45ABED2F396D5B9043" ma:contentTypeVersion="13" ma:contentTypeDescription="Create a new document." ma:contentTypeScope="" ma:versionID="382302e42017390c7ee0666879112c2d">
  <xsd:schema xmlns:xsd="http://www.w3.org/2001/XMLSchema" xmlns:xs="http://www.w3.org/2001/XMLSchema" xmlns:p="http://schemas.microsoft.com/office/2006/metadata/properties" xmlns:ns2="63a6e35b-1a0d-4b26-8059-9d7fbfec19c3" xmlns:ns3="a07a3165-1127-43a8-abe5-24ec2bedc1af" targetNamespace="http://schemas.microsoft.com/office/2006/metadata/properties" ma:root="true" ma:fieldsID="f80e1b3f576762b28a83a24a2d8a6f08" ns2:_="" ns3:_="">
    <xsd:import namespace="63a6e35b-1a0d-4b26-8059-9d7fbfec19c3"/>
    <xsd:import namespace="a07a3165-1127-43a8-abe5-24ec2bedc1af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2:SharedWithUsers" minOccurs="0"/>
                <xsd:element ref="ns2:SharedWithDetails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a6e35b-1a0d-4b26-8059-9d7fbfec19c3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7a3165-1127-43a8-abe5-24ec2bedc1a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210373D-D903-4B68-8D19-C39D060E897C}">
  <ds:schemaRefs>
    <ds:schemaRef ds:uri="http://schemas.microsoft.com/office/2006/metadata/properties"/>
    <ds:schemaRef ds:uri="http://schemas.microsoft.com/office/infopath/2007/PartnerControls"/>
    <ds:schemaRef ds:uri="63a6e35b-1a0d-4b26-8059-9d7fbfec19c3"/>
  </ds:schemaRefs>
</ds:datastoreItem>
</file>

<file path=customXml/itemProps2.xml><?xml version="1.0" encoding="utf-8"?>
<ds:datastoreItem xmlns:ds="http://schemas.openxmlformats.org/officeDocument/2006/customXml" ds:itemID="{FD669B2E-5390-47E4-BB18-3EE36E78AAA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4B48221-6441-4F7E-8603-9444DA0AE9E8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A6CBA20E-F968-4376-ADA6-BBAE449B7E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a6e35b-1a0d-4b26-8059-9d7fbfec19c3"/>
    <ds:schemaRef ds:uri="a07a3165-1127-43a8-abe5-24ec2bedc1a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357</Words>
  <Characters>2038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RACGP</Company>
  <LinksUpToDate>false</LinksUpToDate>
  <CharactersWithSpaces>2391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Grigg</dc:creator>
  <cp:keywords/>
  <dc:description/>
  <cp:lastModifiedBy>Sophie Vasiliadis</cp:lastModifiedBy>
  <cp:revision>8</cp:revision>
  <dcterms:created xsi:type="dcterms:W3CDTF">2022-05-10T01:10:00Z</dcterms:created>
  <dcterms:modified xsi:type="dcterms:W3CDTF">2022-05-10T01:24:00Z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0x010100B9FAA0C8204A7E45ABED2F396D5B9043</vt:lpwstr>
  </property>
  <property fmtid="{D5CDD505-2E9C-101B-9397-08002B2CF9AE}" pid="3" name="_dlc_DocIdItemGuid">
    <vt:lpwstr>a3e1a054-0976-422b-83cd-55519bb93c37</vt:lpwstr>
  </property>
</Properties>
</file>