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73BA76E6" w14:textId="335B9BBA" w:rsidR="00F7569B" w:rsidRPr="00C353E8" w:rsidRDefault="0008111D" w:rsidP="009D39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2023-25 CPD triennium Q&amp;A session</w:t>
      </w:r>
      <w:r w:rsidR="00ED45F4">
        <w:rPr>
          <w:rFonts w:ascii="Arial" w:hAnsi="Arial" w:cs="Arial"/>
          <w:sz w:val="20"/>
          <w:szCs w:val="20"/>
        </w:rPr>
        <w:t xml:space="preserve"> with RACGP and the Medical Board of Australia </w:t>
      </w:r>
    </w:p>
    <w:p w14:paraId="53704293" w14:textId="39427E78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0CD88721" w14:textId="56924952" w:rsidR="00ED45F4" w:rsidRDefault="00ED45F4" w:rsidP="00ED45F4">
      <w:pPr>
        <w:pStyle w:val="NoSpacing"/>
        <w:rPr>
          <w:rFonts w:ascii="Arial" w:hAnsi="Arial" w:cs="Arial"/>
          <w:sz w:val="20"/>
          <w:szCs w:val="20"/>
        </w:rPr>
      </w:pPr>
      <w:r w:rsidRPr="00ED45F4">
        <w:rPr>
          <w:rFonts w:ascii="Arial" w:hAnsi="Arial" w:cs="Arial"/>
          <w:sz w:val="20"/>
          <w:szCs w:val="20"/>
        </w:rPr>
        <w:t xml:space="preserve">In this session we will explain the new </w:t>
      </w:r>
      <w:r>
        <w:rPr>
          <w:rFonts w:ascii="Arial" w:hAnsi="Arial" w:cs="Arial"/>
          <w:sz w:val="20"/>
          <w:szCs w:val="20"/>
        </w:rPr>
        <w:t xml:space="preserve">CPD minimum </w:t>
      </w:r>
      <w:r w:rsidRPr="00ED45F4">
        <w:rPr>
          <w:rFonts w:ascii="Arial" w:hAnsi="Arial" w:cs="Arial"/>
          <w:sz w:val="20"/>
          <w:szCs w:val="20"/>
        </w:rPr>
        <w:t xml:space="preserve">requirements for the 2023-25 triennium </w:t>
      </w:r>
      <w:r>
        <w:rPr>
          <w:rFonts w:ascii="Arial" w:hAnsi="Arial" w:cs="Arial"/>
          <w:sz w:val="20"/>
          <w:szCs w:val="20"/>
        </w:rPr>
        <w:t xml:space="preserve">and </w:t>
      </w:r>
      <w:r w:rsidRPr="00ED45F4">
        <w:rPr>
          <w:rFonts w:ascii="Arial" w:hAnsi="Arial" w:cs="Arial"/>
          <w:sz w:val="20"/>
          <w:szCs w:val="20"/>
        </w:rPr>
        <w:t>the introduction of the Medical Board of Australia</w:t>
      </w:r>
      <w:r>
        <w:rPr>
          <w:rFonts w:ascii="Arial" w:hAnsi="Arial" w:cs="Arial"/>
          <w:sz w:val="20"/>
          <w:szCs w:val="20"/>
        </w:rPr>
        <w:t>’s</w:t>
      </w:r>
      <w:r w:rsidRPr="00ED45F4">
        <w:rPr>
          <w:rFonts w:ascii="Arial" w:hAnsi="Arial" w:cs="Arial"/>
          <w:sz w:val="20"/>
          <w:szCs w:val="20"/>
        </w:rPr>
        <w:t xml:space="preserve"> CPD registration standard. </w:t>
      </w:r>
      <w:r>
        <w:rPr>
          <w:rFonts w:ascii="Arial" w:hAnsi="Arial" w:cs="Arial"/>
          <w:sz w:val="20"/>
          <w:szCs w:val="20"/>
        </w:rPr>
        <w:t xml:space="preserve">We will cover how </w:t>
      </w:r>
      <w:r w:rsidRPr="00ED45F4">
        <w:rPr>
          <w:rFonts w:ascii="Arial" w:hAnsi="Arial" w:cs="Arial"/>
          <w:sz w:val="20"/>
          <w:szCs w:val="20"/>
        </w:rPr>
        <w:t>you can easily record your activities and make CPD an integrated part of your day-to-day life</w:t>
      </w:r>
      <w:r>
        <w:rPr>
          <w:rFonts w:ascii="Arial" w:hAnsi="Arial" w:cs="Arial"/>
          <w:sz w:val="20"/>
          <w:szCs w:val="20"/>
        </w:rPr>
        <w:t>. There will be a Q and A panel during the session with key leaders in this space including:</w:t>
      </w:r>
    </w:p>
    <w:p w14:paraId="4513B6F0" w14:textId="205E0176" w:rsidR="00ED45F4" w:rsidRDefault="00ED45F4" w:rsidP="0044504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Anne Tonkin, Chair of the Medical Board of Australia</w:t>
      </w:r>
    </w:p>
    <w:p w14:paraId="431F3930" w14:textId="77777777" w:rsidR="00ED45F4" w:rsidRDefault="00ED45F4" w:rsidP="0044504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Lara Roeske, Chair of the RACGP Post Vocational Education Committee</w:t>
      </w:r>
    </w:p>
    <w:p w14:paraId="6D07CE33" w14:textId="0BEC5089" w:rsidR="00ED45F4" w:rsidRDefault="00ED45F4" w:rsidP="0044504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David Wilkinson, National Clinical Lead for CPD at the RACGP.</w:t>
      </w:r>
    </w:p>
    <w:p w14:paraId="03DA49D4" w14:textId="684EEF84" w:rsidR="00ED45F4" w:rsidRDefault="00ED45F4" w:rsidP="00ED45F4">
      <w:pPr>
        <w:pStyle w:val="NoSpacing"/>
        <w:rPr>
          <w:rFonts w:ascii="Arial" w:hAnsi="Arial" w:cs="Arial"/>
          <w:sz w:val="20"/>
          <w:szCs w:val="20"/>
        </w:rPr>
      </w:pPr>
    </w:p>
    <w:p w14:paraId="37478491" w14:textId="08913F9F" w:rsidR="00ED45F4" w:rsidRDefault="00ED45F4" w:rsidP="00ED45F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along and bring your </w:t>
      </w:r>
      <w:r w:rsidRPr="00ED45F4">
        <w:rPr>
          <w:rFonts w:ascii="Arial" w:hAnsi="Arial" w:cs="Arial"/>
          <w:sz w:val="20"/>
          <w:szCs w:val="20"/>
        </w:rPr>
        <w:t>CPD related questions</w:t>
      </w:r>
      <w:r>
        <w:rPr>
          <w:rFonts w:ascii="Arial" w:hAnsi="Arial" w:cs="Arial"/>
          <w:sz w:val="20"/>
          <w:szCs w:val="20"/>
        </w:rPr>
        <w:t xml:space="preserve"> </w:t>
      </w:r>
      <w:r w:rsidR="009F4D1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="009F4D1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opportunity </w:t>
      </w:r>
      <w:r w:rsidR="009F4D1C">
        <w:rPr>
          <w:rFonts w:ascii="Arial" w:hAnsi="Arial" w:cs="Arial"/>
          <w:sz w:val="20"/>
          <w:szCs w:val="20"/>
        </w:rPr>
        <w:t>to engage with your peers and leaders in CPD in a live session</w:t>
      </w:r>
      <w:r>
        <w:rPr>
          <w:rFonts w:ascii="Arial" w:hAnsi="Arial" w:cs="Arial"/>
          <w:sz w:val="20"/>
          <w:szCs w:val="20"/>
        </w:rPr>
        <w:t>.</w:t>
      </w:r>
    </w:p>
    <w:p w14:paraId="233AAE60" w14:textId="77777777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06699826" w14:textId="77777777" w:rsidR="009D3937" w:rsidRPr="00C353E8" w:rsidRDefault="28E1C6B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8FC0ED" w14:textId="4EADBB0E" w:rsidR="00F7569B" w:rsidRPr="00C353E8" w:rsidRDefault="009F4D1C" w:rsidP="009D39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the end of this session, you’ll be able to:</w:t>
      </w:r>
    </w:p>
    <w:p w14:paraId="099F0587" w14:textId="77777777" w:rsidR="009F4D1C" w:rsidRDefault="009F4D1C" w:rsidP="009F4D1C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F4D1C">
        <w:rPr>
          <w:rFonts w:ascii="Arial" w:hAnsi="Arial" w:cs="Arial"/>
          <w:sz w:val="20"/>
          <w:szCs w:val="20"/>
        </w:rPr>
        <w:t>Describe the changes to CPD for all medically registered doctors.​</w:t>
      </w:r>
    </w:p>
    <w:p w14:paraId="75A80F40" w14:textId="77777777" w:rsidR="009F4D1C" w:rsidRDefault="009F4D1C" w:rsidP="009F4D1C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F4D1C">
        <w:rPr>
          <w:rFonts w:ascii="Arial" w:hAnsi="Arial" w:cs="Arial"/>
          <w:sz w:val="20"/>
          <w:szCs w:val="20"/>
        </w:rPr>
        <w:t>Explain the three types of CPD Activity Types and how these can be captured.​</w:t>
      </w:r>
    </w:p>
    <w:p w14:paraId="0F625919" w14:textId="440B0412" w:rsidR="009F4D1C" w:rsidRPr="009F4D1C" w:rsidRDefault="009F4D1C" w:rsidP="009F4D1C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F4D1C">
        <w:rPr>
          <w:rFonts w:ascii="Arial" w:hAnsi="Arial" w:cs="Arial"/>
          <w:sz w:val="20"/>
          <w:szCs w:val="20"/>
        </w:rPr>
        <w:t>Describe what a CPD Home is and how RACGP is the preferred CPD Home for general practice.​</w:t>
      </w:r>
    </w:p>
    <w:p w14:paraId="15BDA73C" w14:textId="5D214171" w:rsidR="009D3937" w:rsidRPr="009F4D1C" w:rsidRDefault="009F4D1C" w:rsidP="009F4D1C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F4D1C">
        <w:rPr>
          <w:rFonts w:ascii="Arial" w:hAnsi="Arial" w:cs="Arial"/>
          <w:sz w:val="20"/>
          <w:szCs w:val="20"/>
        </w:rPr>
        <w:t>Discuss the process for ensuring you meet the MBA and RACGP CPD requirements.​</w:t>
      </w:r>
    </w:p>
    <w:p w14:paraId="20314A07" w14:textId="5ED79FDF" w:rsidR="63392431" w:rsidRPr="00C353E8" w:rsidRDefault="63392431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325BD139" w14:textId="54E5F07F" w:rsidR="70F241CF" w:rsidRPr="00C353E8" w:rsidRDefault="70F241CF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696A0615" w14:textId="20EE94C2" w:rsidR="70F241CF" w:rsidRDefault="009F4D1C" w:rsidP="009D39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session we will host a Q and A panel with representatives from the RACGP and the Medical Board of Australia and there will an opportunity to ask all your CPD related questions.</w:t>
      </w:r>
    </w:p>
    <w:p w14:paraId="67AA626F" w14:textId="49A29020" w:rsidR="008F274D" w:rsidRPr="00C353E8" w:rsidRDefault="008F274D" w:rsidP="009D3937">
      <w:pPr>
        <w:pStyle w:val="NoSpacing"/>
        <w:rPr>
          <w:rFonts w:ascii="Arial" w:hAnsi="Arial" w:cs="Arial"/>
          <w:sz w:val="20"/>
          <w:szCs w:val="20"/>
        </w:rPr>
      </w:pPr>
    </w:p>
    <w:sectPr w:rsidR="008F274D" w:rsidRPr="00C353E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AFA0" w14:textId="77777777" w:rsidR="00EE1138" w:rsidRDefault="00EE1138" w:rsidP="00DB6276">
      <w:pPr>
        <w:spacing w:after="0" w:line="240" w:lineRule="auto"/>
      </w:pPr>
      <w:r>
        <w:separator/>
      </w:r>
    </w:p>
  </w:endnote>
  <w:endnote w:type="continuationSeparator" w:id="0">
    <w:p w14:paraId="484E1213" w14:textId="77777777" w:rsidR="00EE1138" w:rsidRDefault="00EE1138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B73" w14:textId="77777777" w:rsidR="00EE1138" w:rsidRDefault="00EE1138" w:rsidP="00DB6276">
      <w:pPr>
        <w:spacing w:after="0" w:line="240" w:lineRule="auto"/>
      </w:pPr>
      <w:r>
        <w:separator/>
      </w:r>
    </w:p>
  </w:footnote>
  <w:footnote w:type="continuationSeparator" w:id="0">
    <w:p w14:paraId="18341F3B" w14:textId="77777777" w:rsidR="00EE1138" w:rsidRDefault="00EE1138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D4754"/>
    <w:multiLevelType w:val="hybridMultilevel"/>
    <w:tmpl w:val="514AE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4436">
    <w:abstractNumId w:val="16"/>
  </w:num>
  <w:num w:numId="2" w16cid:durableId="1915237581">
    <w:abstractNumId w:val="10"/>
  </w:num>
  <w:num w:numId="3" w16cid:durableId="1484196909">
    <w:abstractNumId w:val="5"/>
  </w:num>
  <w:num w:numId="4" w16cid:durableId="1917276902">
    <w:abstractNumId w:val="15"/>
  </w:num>
  <w:num w:numId="5" w16cid:durableId="1755711212">
    <w:abstractNumId w:val="27"/>
  </w:num>
  <w:num w:numId="6" w16cid:durableId="213010019">
    <w:abstractNumId w:val="12"/>
  </w:num>
  <w:num w:numId="7" w16cid:durableId="197546667">
    <w:abstractNumId w:val="24"/>
  </w:num>
  <w:num w:numId="8" w16cid:durableId="992837153">
    <w:abstractNumId w:val="7"/>
  </w:num>
  <w:num w:numId="9" w16cid:durableId="480655523">
    <w:abstractNumId w:val="13"/>
  </w:num>
  <w:num w:numId="10" w16cid:durableId="885214087">
    <w:abstractNumId w:val="6"/>
  </w:num>
  <w:num w:numId="11" w16cid:durableId="792555566">
    <w:abstractNumId w:val="23"/>
  </w:num>
  <w:num w:numId="12" w16cid:durableId="365259340">
    <w:abstractNumId w:val="14"/>
  </w:num>
  <w:num w:numId="13" w16cid:durableId="1364332569">
    <w:abstractNumId w:val="4"/>
  </w:num>
  <w:num w:numId="14" w16cid:durableId="528221752">
    <w:abstractNumId w:val="0"/>
  </w:num>
  <w:num w:numId="15" w16cid:durableId="1576433222">
    <w:abstractNumId w:val="26"/>
  </w:num>
  <w:num w:numId="16" w16cid:durableId="1129589130">
    <w:abstractNumId w:val="1"/>
  </w:num>
  <w:num w:numId="17" w16cid:durableId="1550267452">
    <w:abstractNumId w:val="17"/>
  </w:num>
  <w:num w:numId="18" w16cid:durableId="436369980">
    <w:abstractNumId w:val="3"/>
  </w:num>
  <w:num w:numId="19" w16cid:durableId="1978220818">
    <w:abstractNumId w:val="22"/>
  </w:num>
  <w:num w:numId="20" w16cid:durableId="24229887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5540255">
    <w:abstractNumId w:val="8"/>
  </w:num>
  <w:num w:numId="22" w16cid:durableId="1246381914">
    <w:abstractNumId w:val="18"/>
  </w:num>
  <w:num w:numId="23" w16cid:durableId="1501963501">
    <w:abstractNumId w:val="19"/>
  </w:num>
  <w:num w:numId="24" w16cid:durableId="1790077467">
    <w:abstractNumId w:val="20"/>
  </w:num>
  <w:num w:numId="25" w16cid:durableId="1431702788">
    <w:abstractNumId w:val="11"/>
  </w:num>
  <w:num w:numId="26" w16cid:durableId="393281713">
    <w:abstractNumId w:val="29"/>
  </w:num>
  <w:num w:numId="27" w16cid:durableId="604963069">
    <w:abstractNumId w:val="30"/>
  </w:num>
  <w:num w:numId="28" w16cid:durableId="3094272">
    <w:abstractNumId w:val="2"/>
  </w:num>
  <w:num w:numId="29" w16cid:durableId="62921482">
    <w:abstractNumId w:val="9"/>
  </w:num>
  <w:num w:numId="30" w16cid:durableId="23732366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8705952">
    <w:abstractNumId w:val="25"/>
  </w:num>
  <w:num w:numId="32" w16cid:durableId="351761979">
    <w:abstractNumId w:val="21"/>
  </w:num>
  <w:num w:numId="33" w16cid:durableId="13311746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8111D"/>
    <w:rsid w:val="0009481D"/>
    <w:rsid w:val="000A005C"/>
    <w:rsid w:val="000D1EB3"/>
    <w:rsid w:val="00171113"/>
    <w:rsid w:val="001A0E12"/>
    <w:rsid w:val="001A7273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45043"/>
    <w:rsid w:val="00445B6F"/>
    <w:rsid w:val="004806DA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C1032"/>
    <w:rsid w:val="005C4F93"/>
    <w:rsid w:val="006150A8"/>
    <w:rsid w:val="00634A5F"/>
    <w:rsid w:val="00643AC5"/>
    <w:rsid w:val="00687FF6"/>
    <w:rsid w:val="006D10CF"/>
    <w:rsid w:val="00716B52"/>
    <w:rsid w:val="007264F0"/>
    <w:rsid w:val="007340C2"/>
    <w:rsid w:val="0076395E"/>
    <w:rsid w:val="007A3219"/>
    <w:rsid w:val="007A4975"/>
    <w:rsid w:val="0084263B"/>
    <w:rsid w:val="008426B4"/>
    <w:rsid w:val="0085381E"/>
    <w:rsid w:val="00866BFD"/>
    <w:rsid w:val="008A6431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9F4D1C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1FCD"/>
    <w:rsid w:val="00AA6275"/>
    <w:rsid w:val="00AA7219"/>
    <w:rsid w:val="00AC5833"/>
    <w:rsid w:val="00AC7F73"/>
    <w:rsid w:val="00AE5A5E"/>
    <w:rsid w:val="00B03208"/>
    <w:rsid w:val="00B12D26"/>
    <w:rsid w:val="00B20279"/>
    <w:rsid w:val="00B730A7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22221"/>
    <w:rsid w:val="00D56905"/>
    <w:rsid w:val="00D675D7"/>
    <w:rsid w:val="00D704FA"/>
    <w:rsid w:val="00D75A93"/>
    <w:rsid w:val="00D91638"/>
    <w:rsid w:val="00D94D46"/>
    <w:rsid w:val="00DB4F48"/>
    <w:rsid w:val="00DB627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969FA"/>
    <w:rsid w:val="00EA51A6"/>
    <w:rsid w:val="00EC46E6"/>
    <w:rsid w:val="00ED45F4"/>
    <w:rsid w:val="00ED7C3D"/>
    <w:rsid w:val="00EE1138"/>
    <w:rsid w:val="00EE417F"/>
    <w:rsid w:val="00EF26BD"/>
    <w:rsid w:val="00F12827"/>
    <w:rsid w:val="00F21792"/>
    <w:rsid w:val="00F75019"/>
    <w:rsid w:val="00F7569B"/>
    <w:rsid w:val="00FA1A9A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EDEYZVM3SA3E-1361323000-34841</_dlc_DocId>
    <_dlc_DocIdUrl xmlns="63a6e35b-1a0d-4b26-8059-9d7fbfec19c3">
      <Url>https://onegp.sharepoint.com/sites/doclib/_layouts/15/DocIdRedir.aspx?ID=EDEYZVM3SA3E-1361323000-34841</Url>
      <Description>EDEYZVM3SA3E-1361323000-34841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45667-8F58-4FB3-9D00-AA5850B580BD}">
  <ds:schemaRefs>
    <ds:schemaRef ds:uri="http://schemas.openxmlformats.org/package/2006/metadata/core-properties"/>
    <ds:schemaRef ds:uri="a07a3165-1127-43a8-abe5-24ec2bedc1a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63a6e35b-1a0d-4b26-8059-9d7fbfec19c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3</cp:revision>
  <dcterms:created xsi:type="dcterms:W3CDTF">2022-10-18T20:44:00Z</dcterms:created>
  <dcterms:modified xsi:type="dcterms:W3CDTF">2022-10-18T20:45:00Z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52e99465-ed13-4a1e-a63b-941c219c9379</vt:lpwstr>
  </property>
  <property fmtid="{D5CDD505-2E9C-101B-9397-08002B2CF9AE}" pid="4" name="MediaServiceImageTags">
    <vt:lpwstr/>
  </property>
</Properties>
</file>