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301D4069" w:rsidR="00A85881" w:rsidRPr="00546F0B" w:rsidRDefault="00E317F3" w:rsidP="00D273A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46F0B">
        <w:rPr>
          <w:rFonts w:ascii="Arial" w:hAnsi="Arial" w:cs="Arial"/>
          <w:b/>
          <w:color w:val="000000" w:themeColor="text1"/>
        </w:rPr>
        <w:t>Presentation title</w:t>
      </w:r>
    </w:p>
    <w:p w14:paraId="7943804A" w14:textId="27E665A6" w:rsidR="00D273AA" w:rsidRPr="00546F0B" w:rsidRDefault="000B320D" w:rsidP="00D273AA">
      <w:pPr>
        <w:spacing w:after="0" w:line="240" w:lineRule="auto"/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 xml:space="preserve">Priorities for improving primary prevention of acute rheumatic fever in primary care </w:t>
      </w:r>
    </w:p>
    <w:p w14:paraId="02B9E02C" w14:textId="5FA68DC3" w:rsidR="27686057" w:rsidRPr="00546F0B" w:rsidRDefault="27686057" w:rsidP="2768605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6C9F495" w14:textId="34FBA60E" w:rsidR="005F00CA" w:rsidRPr="00546F0B" w:rsidRDefault="005F00CA" w:rsidP="005F00C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6F0B">
        <w:rPr>
          <w:rFonts w:ascii="Arial" w:hAnsi="Arial" w:cs="Arial"/>
          <w:b/>
          <w:bCs/>
          <w:color w:val="000000" w:themeColor="text1"/>
        </w:rPr>
        <w:t>Explain why your paper is relevant</w:t>
      </w:r>
      <w:r w:rsidR="00B76E82" w:rsidRPr="00546F0B">
        <w:rPr>
          <w:rFonts w:ascii="Arial" w:hAnsi="Arial" w:cs="Arial"/>
          <w:b/>
          <w:bCs/>
          <w:color w:val="000000" w:themeColor="text1"/>
        </w:rPr>
        <w:t>, important</w:t>
      </w:r>
      <w:r w:rsidRPr="00546F0B">
        <w:rPr>
          <w:rFonts w:ascii="Arial" w:hAnsi="Arial" w:cs="Arial"/>
          <w:b/>
          <w:bCs/>
          <w:color w:val="000000" w:themeColor="text1"/>
        </w:rPr>
        <w:t xml:space="preserve"> and of interest to GP22 participants</w:t>
      </w:r>
    </w:p>
    <w:p w14:paraId="0A316AAD" w14:textId="7D801F2D" w:rsidR="005F00CA" w:rsidRPr="00546F0B" w:rsidRDefault="00D71DF8" w:rsidP="00594699">
      <w:pPr>
        <w:spacing w:after="0" w:line="240" w:lineRule="auto"/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 xml:space="preserve">This </w:t>
      </w:r>
      <w:r w:rsidR="007034A6" w:rsidRPr="00546F0B">
        <w:rPr>
          <w:rFonts w:ascii="Arial" w:hAnsi="Arial" w:cs="Arial"/>
          <w:color w:val="000000" w:themeColor="text1"/>
        </w:rPr>
        <w:t>research outlines</w:t>
      </w:r>
      <w:r w:rsidR="00990C16" w:rsidRPr="00546F0B">
        <w:rPr>
          <w:rFonts w:ascii="Arial" w:hAnsi="Arial" w:cs="Arial"/>
          <w:color w:val="000000" w:themeColor="text1"/>
        </w:rPr>
        <w:t xml:space="preserve"> </w:t>
      </w:r>
      <w:r w:rsidR="004376C1" w:rsidRPr="00546F0B">
        <w:rPr>
          <w:rFonts w:ascii="Arial" w:hAnsi="Arial" w:cs="Arial"/>
          <w:color w:val="000000" w:themeColor="text1"/>
        </w:rPr>
        <w:t>consensus</w:t>
      </w:r>
      <w:r w:rsidR="00990C16" w:rsidRPr="00546F0B">
        <w:rPr>
          <w:rFonts w:ascii="Arial" w:hAnsi="Arial" w:cs="Arial"/>
          <w:color w:val="000000" w:themeColor="text1"/>
        </w:rPr>
        <w:t xml:space="preserve"> priorities of </w:t>
      </w:r>
      <w:r w:rsidR="007A0F84" w:rsidRPr="00546F0B">
        <w:rPr>
          <w:rFonts w:ascii="Arial" w:hAnsi="Arial" w:cs="Arial"/>
          <w:color w:val="000000" w:themeColor="text1"/>
        </w:rPr>
        <w:t>primary care staff</w:t>
      </w:r>
      <w:r w:rsidR="004376C1" w:rsidRPr="00546F0B">
        <w:rPr>
          <w:rFonts w:ascii="Arial" w:hAnsi="Arial" w:cs="Arial"/>
          <w:color w:val="000000" w:themeColor="text1"/>
        </w:rPr>
        <w:t xml:space="preserve"> </w:t>
      </w:r>
      <w:r w:rsidR="007A0F84" w:rsidRPr="00546F0B">
        <w:rPr>
          <w:rFonts w:ascii="Arial" w:hAnsi="Arial" w:cs="Arial"/>
          <w:color w:val="000000" w:themeColor="text1"/>
        </w:rPr>
        <w:t xml:space="preserve">on </w:t>
      </w:r>
      <w:r w:rsidR="007034A6" w:rsidRPr="00546F0B">
        <w:rPr>
          <w:rFonts w:ascii="Arial" w:hAnsi="Arial" w:cs="Arial"/>
          <w:color w:val="000000" w:themeColor="text1"/>
        </w:rPr>
        <w:t>improv</w:t>
      </w:r>
      <w:r w:rsidR="007A0F84" w:rsidRPr="00546F0B">
        <w:rPr>
          <w:rFonts w:ascii="Arial" w:hAnsi="Arial" w:cs="Arial"/>
          <w:color w:val="000000" w:themeColor="text1"/>
        </w:rPr>
        <w:t>ing</w:t>
      </w:r>
      <w:r w:rsidR="007034A6" w:rsidRPr="00546F0B">
        <w:rPr>
          <w:rFonts w:ascii="Arial" w:hAnsi="Arial" w:cs="Arial"/>
          <w:color w:val="000000" w:themeColor="text1"/>
        </w:rPr>
        <w:t xml:space="preserve"> </w:t>
      </w:r>
      <w:r w:rsidR="004376C1" w:rsidRPr="00546F0B">
        <w:rPr>
          <w:rFonts w:ascii="Arial" w:hAnsi="Arial" w:cs="Arial"/>
          <w:color w:val="000000" w:themeColor="text1"/>
        </w:rPr>
        <w:t>management of skin sores and sore throats among people at risk</w:t>
      </w:r>
      <w:r w:rsidR="006660E6" w:rsidRPr="00546F0B">
        <w:rPr>
          <w:rFonts w:ascii="Arial" w:hAnsi="Arial" w:cs="Arial"/>
          <w:color w:val="000000" w:themeColor="text1"/>
        </w:rPr>
        <w:t xml:space="preserve"> of</w:t>
      </w:r>
      <w:r w:rsidR="004376C1" w:rsidRPr="00546F0B">
        <w:rPr>
          <w:rFonts w:ascii="Arial" w:hAnsi="Arial" w:cs="Arial"/>
          <w:color w:val="000000" w:themeColor="text1"/>
        </w:rPr>
        <w:t xml:space="preserve"> acute rheumatic fever. </w:t>
      </w:r>
      <w:r w:rsidR="007034A6" w:rsidRPr="00546F0B">
        <w:rPr>
          <w:rFonts w:ascii="Arial" w:hAnsi="Arial" w:cs="Arial"/>
          <w:color w:val="000000" w:themeColor="text1"/>
        </w:rPr>
        <w:t xml:space="preserve">Presenting and reflecting these results to the wider general practice community is an important opportunity to progress translation into practice. </w:t>
      </w:r>
    </w:p>
    <w:p w14:paraId="79DCAA7F" w14:textId="77777777" w:rsidR="005F00CA" w:rsidRPr="00546F0B" w:rsidRDefault="005F00CA" w:rsidP="005F00C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A2BEDF7" w14:textId="351E4233" w:rsidR="005F00CA" w:rsidRPr="00546F0B" w:rsidRDefault="005F00CA" w:rsidP="005F00CA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6F0B">
        <w:rPr>
          <w:rFonts w:ascii="Arial" w:hAnsi="Arial" w:cs="Arial"/>
          <w:b/>
          <w:bCs/>
          <w:color w:val="000000" w:themeColor="text1"/>
        </w:rPr>
        <w:t xml:space="preserve">Take home message </w:t>
      </w:r>
    </w:p>
    <w:p w14:paraId="7AD08911" w14:textId="5F989B91" w:rsidR="00D71DF8" w:rsidRPr="00546F0B" w:rsidRDefault="000404F3" w:rsidP="000853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>People working in primary care</w:t>
      </w:r>
      <w:r w:rsidR="00D71DF8" w:rsidRPr="00546F0B">
        <w:rPr>
          <w:rFonts w:ascii="Arial" w:hAnsi="Arial" w:cs="Arial"/>
          <w:color w:val="000000" w:themeColor="text1"/>
        </w:rPr>
        <w:t xml:space="preserve"> believe </w:t>
      </w:r>
      <w:r w:rsidR="003508CE" w:rsidRPr="00546F0B">
        <w:rPr>
          <w:rFonts w:ascii="Arial" w:hAnsi="Arial" w:cs="Arial"/>
          <w:color w:val="000000" w:themeColor="text1"/>
        </w:rPr>
        <w:t>that demand</w:t>
      </w:r>
      <w:r w:rsidRPr="00546F0B">
        <w:rPr>
          <w:rFonts w:ascii="Arial" w:hAnsi="Arial" w:cs="Arial"/>
          <w:color w:val="000000" w:themeColor="text1"/>
        </w:rPr>
        <w:t>-side</w:t>
      </w:r>
      <w:r w:rsidR="000D6676" w:rsidRPr="00546F0B">
        <w:rPr>
          <w:rFonts w:ascii="Arial" w:hAnsi="Arial" w:cs="Arial"/>
          <w:color w:val="000000" w:themeColor="text1"/>
        </w:rPr>
        <w:t xml:space="preserve">, </w:t>
      </w:r>
      <w:r w:rsidR="006660E6" w:rsidRPr="00546F0B">
        <w:rPr>
          <w:rFonts w:ascii="Arial" w:hAnsi="Arial" w:cs="Arial"/>
          <w:color w:val="000000" w:themeColor="text1"/>
        </w:rPr>
        <w:t xml:space="preserve">community-focused, </w:t>
      </w:r>
      <w:r w:rsidR="000D6676" w:rsidRPr="00546F0B">
        <w:rPr>
          <w:rFonts w:ascii="Arial" w:hAnsi="Arial" w:cs="Arial"/>
          <w:color w:val="000000" w:themeColor="text1"/>
        </w:rPr>
        <w:t>strategies</w:t>
      </w:r>
      <w:r w:rsidRPr="00546F0B">
        <w:rPr>
          <w:rFonts w:ascii="Arial" w:hAnsi="Arial" w:cs="Arial"/>
          <w:color w:val="000000" w:themeColor="text1"/>
        </w:rPr>
        <w:t xml:space="preserve"> </w:t>
      </w:r>
      <w:r w:rsidR="006660E6" w:rsidRPr="00546F0B">
        <w:rPr>
          <w:rFonts w:ascii="Arial" w:hAnsi="Arial" w:cs="Arial"/>
          <w:color w:val="000000" w:themeColor="text1"/>
        </w:rPr>
        <w:t>should be prioritised to prevent</w:t>
      </w:r>
      <w:r w:rsidRPr="00546F0B">
        <w:rPr>
          <w:rFonts w:ascii="Arial" w:hAnsi="Arial" w:cs="Arial"/>
          <w:color w:val="000000" w:themeColor="text1"/>
        </w:rPr>
        <w:t xml:space="preserve"> </w:t>
      </w:r>
      <w:r w:rsidR="008744CE" w:rsidRPr="00546F0B">
        <w:rPr>
          <w:rFonts w:ascii="Arial" w:hAnsi="Arial" w:cs="Arial"/>
          <w:color w:val="000000" w:themeColor="text1"/>
        </w:rPr>
        <w:t>ARF</w:t>
      </w:r>
      <w:r w:rsidRPr="00546F0B">
        <w:rPr>
          <w:rFonts w:ascii="Arial" w:hAnsi="Arial" w:cs="Arial"/>
          <w:color w:val="000000" w:themeColor="text1"/>
        </w:rPr>
        <w:t xml:space="preserve">. </w:t>
      </w:r>
    </w:p>
    <w:p w14:paraId="5E59E911" w14:textId="16895306" w:rsidR="000404F3" w:rsidRPr="00546F0B" w:rsidRDefault="006660E6" w:rsidP="000853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>Engagement</w:t>
      </w:r>
      <w:r w:rsidR="000404F3" w:rsidRPr="00546F0B">
        <w:rPr>
          <w:rFonts w:ascii="Arial" w:hAnsi="Arial" w:cs="Arial"/>
          <w:color w:val="000000" w:themeColor="text1"/>
        </w:rPr>
        <w:t xml:space="preserve"> with communities, health workforce and addressing environmental health were identified as key strategies.</w:t>
      </w:r>
    </w:p>
    <w:p w14:paraId="197E9C4F" w14:textId="2E3605E0" w:rsidR="000D6676" w:rsidRPr="00546F0B" w:rsidRDefault="000D6676" w:rsidP="000853B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>Health system changes and resourcing to address these priorities require ongoing attention</w:t>
      </w:r>
    </w:p>
    <w:p w14:paraId="217545D1" w14:textId="563D131F" w:rsidR="006F007C" w:rsidRPr="00546F0B" w:rsidRDefault="006F007C" w:rsidP="00D273A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E644CD5" w14:textId="6B602CB0" w:rsidR="00A85881" w:rsidRPr="00546F0B" w:rsidRDefault="00E317F3" w:rsidP="00D273A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46F0B">
        <w:rPr>
          <w:rFonts w:ascii="Arial" w:hAnsi="Arial" w:cs="Arial"/>
          <w:b/>
          <w:color w:val="000000" w:themeColor="text1"/>
        </w:rPr>
        <w:t>Background</w:t>
      </w:r>
    </w:p>
    <w:p w14:paraId="528552CF" w14:textId="601FD8C0" w:rsidR="00D71DF8" w:rsidRPr="00546F0B" w:rsidRDefault="00D71DF8" w:rsidP="00D71DF8">
      <w:pPr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 xml:space="preserve">Aboriginal and Torres Strait Islander people have a high burden of </w:t>
      </w:r>
      <w:r w:rsidR="008744CE" w:rsidRPr="00546F0B">
        <w:rPr>
          <w:rFonts w:ascii="Arial" w:hAnsi="Arial" w:cs="Arial"/>
          <w:color w:val="000000" w:themeColor="text1"/>
        </w:rPr>
        <w:t>acute rheumatic fever (ARF</w:t>
      </w:r>
      <w:r w:rsidRPr="00546F0B">
        <w:rPr>
          <w:rFonts w:ascii="Arial" w:hAnsi="Arial" w:cs="Arial"/>
          <w:color w:val="000000" w:themeColor="text1"/>
        </w:rPr>
        <w:t xml:space="preserve">), </w:t>
      </w:r>
      <w:r w:rsidR="000E256B" w:rsidRPr="00546F0B">
        <w:rPr>
          <w:rFonts w:ascii="Arial" w:hAnsi="Arial" w:cs="Arial"/>
          <w:color w:val="000000" w:themeColor="text1"/>
        </w:rPr>
        <w:t xml:space="preserve">following </w:t>
      </w:r>
      <w:r w:rsidRPr="00546F0B">
        <w:rPr>
          <w:rFonts w:ascii="Arial" w:hAnsi="Arial" w:cs="Arial"/>
          <w:color w:val="000000" w:themeColor="text1"/>
        </w:rPr>
        <w:t xml:space="preserve">Group A streptococcal (Strep A) infection of the skin and throat. Antibiotic treatment of these Strep A infections can prevent development of </w:t>
      </w:r>
      <w:r w:rsidR="008744CE" w:rsidRPr="00546F0B">
        <w:rPr>
          <w:rFonts w:ascii="Arial" w:hAnsi="Arial" w:cs="Arial"/>
          <w:color w:val="000000" w:themeColor="text1"/>
        </w:rPr>
        <w:t>ARF</w:t>
      </w:r>
      <w:r w:rsidRPr="00546F0B">
        <w:rPr>
          <w:rFonts w:ascii="Arial" w:hAnsi="Arial" w:cs="Arial"/>
          <w:color w:val="000000" w:themeColor="text1"/>
        </w:rPr>
        <w:t xml:space="preserve"> but is not well delivered. </w:t>
      </w:r>
    </w:p>
    <w:p w14:paraId="2884AD33" w14:textId="126CADE2" w:rsidR="00B76E82" w:rsidRPr="00546F0B" w:rsidRDefault="00B76E82" w:rsidP="34C7740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6F0B">
        <w:rPr>
          <w:rFonts w:ascii="Arial" w:hAnsi="Arial" w:cs="Arial"/>
          <w:b/>
          <w:bCs/>
          <w:color w:val="000000" w:themeColor="text1"/>
        </w:rPr>
        <w:t>Aim / Hypothesis</w:t>
      </w:r>
    </w:p>
    <w:p w14:paraId="3C6F3D22" w14:textId="3434AF2E" w:rsidR="00D14106" w:rsidRPr="00546F0B" w:rsidRDefault="00D14106" w:rsidP="00D14106">
      <w:pPr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>To establish</w:t>
      </w:r>
      <w:r w:rsidR="00976FE8" w:rsidRPr="00546F0B">
        <w:rPr>
          <w:rFonts w:ascii="Arial" w:hAnsi="Arial" w:cs="Arial"/>
          <w:color w:val="000000" w:themeColor="text1"/>
        </w:rPr>
        <w:t xml:space="preserve"> what</w:t>
      </w:r>
      <w:r w:rsidRPr="00546F0B">
        <w:rPr>
          <w:rFonts w:ascii="Arial" w:hAnsi="Arial" w:cs="Arial"/>
          <w:color w:val="000000" w:themeColor="text1"/>
        </w:rPr>
        <w:t xml:space="preserve"> primary care staff think should be prioritised to improve management of skin sores and sore throats among Aboriginal and Torres Strait Islander people.</w:t>
      </w:r>
    </w:p>
    <w:p w14:paraId="367EF78F" w14:textId="38775839" w:rsidR="00A85881" w:rsidRPr="00546F0B" w:rsidRDefault="00A85881" w:rsidP="00D273A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46F0B">
        <w:rPr>
          <w:rFonts w:ascii="Arial" w:hAnsi="Arial" w:cs="Arial"/>
          <w:b/>
          <w:color w:val="000000" w:themeColor="text1"/>
        </w:rPr>
        <w:t>Method</w:t>
      </w:r>
    </w:p>
    <w:p w14:paraId="7FC7CF40" w14:textId="4B509AE7" w:rsidR="005F00CA" w:rsidRPr="00546F0B" w:rsidRDefault="008F1E44" w:rsidP="27686057">
      <w:pPr>
        <w:spacing w:after="0" w:line="240" w:lineRule="auto"/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>Modified eDelphi survey of general practitioners and other people working in primary care</w:t>
      </w:r>
      <w:r w:rsidR="00976FE8" w:rsidRPr="00546F0B">
        <w:rPr>
          <w:rFonts w:ascii="Arial" w:hAnsi="Arial" w:cs="Arial"/>
          <w:color w:val="000000" w:themeColor="text1"/>
        </w:rPr>
        <w:t>.</w:t>
      </w:r>
    </w:p>
    <w:p w14:paraId="4EAAF3F9" w14:textId="77777777" w:rsidR="00D92CEB" w:rsidRPr="00546F0B" w:rsidRDefault="00D92CEB" w:rsidP="2768605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C593A3C" w14:textId="3C0C96DB" w:rsidR="005F00CA" w:rsidRPr="00546F0B" w:rsidRDefault="005F00CA" w:rsidP="27686057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6F0B">
        <w:rPr>
          <w:rFonts w:ascii="Arial" w:hAnsi="Arial" w:cs="Arial"/>
          <w:b/>
          <w:bCs/>
          <w:color w:val="000000" w:themeColor="text1"/>
        </w:rPr>
        <w:t>Results</w:t>
      </w:r>
    </w:p>
    <w:p w14:paraId="265A9EB8" w14:textId="4BBEA349" w:rsidR="00D92CEB" w:rsidRPr="00546F0B" w:rsidRDefault="00D92CEB" w:rsidP="00D92CEB">
      <w:pPr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>Twenty-six participants from five jurisdictions participated</w:t>
      </w:r>
      <w:r w:rsidR="00224E30" w:rsidRPr="00546F0B">
        <w:rPr>
          <w:rFonts w:ascii="Arial" w:hAnsi="Arial" w:cs="Arial"/>
          <w:color w:val="000000" w:themeColor="text1"/>
        </w:rPr>
        <w:t>,</w:t>
      </w:r>
      <w:r w:rsidRPr="00546F0B">
        <w:rPr>
          <w:rFonts w:ascii="Arial" w:hAnsi="Arial" w:cs="Arial"/>
          <w:color w:val="000000" w:themeColor="text1"/>
        </w:rPr>
        <w:t xml:space="preserve"> 16/26 (62%) completed both survey rounds</w:t>
      </w:r>
      <w:r w:rsidR="00224E30" w:rsidRPr="00546F0B">
        <w:rPr>
          <w:rFonts w:ascii="Arial" w:hAnsi="Arial" w:cs="Arial"/>
          <w:color w:val="000000" w:themeColor="text1"/>
        </w:rPr>
        <w:t>. Fifteen</w:t>
      </w:r>
      <w:r w:rsidR="006660E6" w:rsidRPr="00546F0B">
        <w:rPr>
          <w:rFonts w:ascii="Arial" w:hAnsi="Arial" w:cs="Arial"/>
          <w:color w:val="000000" w:themeColor="text1"/>
        </w:rPr>
        <w:t xml:space="preserve"> </w:t>
      </w:r>
      <w:r w:rsidR="00170BB2" w:rsidRPr="00546F0B">
        <w:rPr>
          <w:rFonts w:ascii="Arial" w:hAnsi="Arial" w:cs="Arial"/>
          <w:color w:val="000000" w:themeColor="text1"/>
        </w:rPr>
        <w:t>broad concepts on improving primary prevention</w:t>
      </w:r>
      <w:r w:rsidR="00224E30" w:rsidRPr="00546F0B">
        <w:rPr>
          <w:rFonts w:ascii="Arial" w:hAnsi="Arial" w:cs="Arial"/>
          <w:color w:val="000000" w:themeColor="text1"/>
        </w:rPr>
        <w:t xml:space="preserve"> were cons</w:t>
      </w:r>
      <w:r w:rsidR="00F14011" w:rsidRPr="00546F0B">
        <w:rPr>
          <w:rFonts w:ascii="Arial" w:hAnsi="Arial" w:cs="Arial"/>
          <w:color w:val="000000" w:themeColor="text1"/>
        </w:rPr>
        <w:t>idered</w:t>
      </w:r>
      <w:r w:rsidRPr="00546F0B">
        <w:rPr>
          <w:rFonts w:ascii="Arial" w:hAnsi="Arial" w:cs="Arial"/>
          <w:color w:val="000000" w:themeColor="text1"/>
        </w:rPr>
        <w:t xml:space="preserve">. Seven </w:t>
      </w:r>
      <w:r w:rsidR="000E256B" w:rsidRPr="00546F0B">
        <w:rPr>
          <w:rFonts w:ascii="Arial" w:hAnsi="Arial" w:cs="Arial"/>
          <w:color w:val="000000" w:themeColor="text1"/>
        </w:rPr>
        <w:t>concepts</w:t>
      </w:r>
      <w:r w:rsidRPr="00546F0B">
        <w:rPr>
          <w:rFonts w:ascii="Arial" w:hAnsi="Arial" w:cs="Arial"/>
          <w:color w:val="000000" w:themeColor="text1"/>
        </w:rPr>
        <w:t xml:space="preserve"> were endorsed as high priorities</w:t>
      </w:r>
      <w:r w:rsidR="003508CE" w:rsidRPr="00546F0B">
        <w:rPr>
          <w:rFonts w:ascii="Arial" w:hAnsi="Arial" w:cs="Arial"/>
          <w:color w:val="000000" w:themeColor="text1"/>
        </w:rPr>
        <w:t>, predominantly</w:t>
      </w:r>
      <w:r w:rsidRPr="00546F0B">
        <w:rPr>
          <w:rFonts w:ascii="Arial" w:hAnsi="Arial" w:cs="Arial"/>
          <w:color w:val="000000" w:themeColor="text1"/>
        </w:rPr>
        <w:t xml:space="preserve"> demand-side strategies </w:t>
      </w:r>
      <w:r w:rsidR="00695883" w:rsidRPr="00546F0B">
        <w:rPr>
          <w:rFonts w:ascii="Arial" w:hAnsi="Arial" w:cs="Arial"/>
          <w:color w:val="000000" w:themeColor="text1"/>
        </w:rPr>
        <w:t xml:space="preserve">on </w:t>
      </w:r>
      <w:r w:rsidRPr="00546F0B">
        <w:rPr>
          <w:rFonts w:ascii="Arial" w:hAnsi="Arial" w:cs="Arial"/>
          <w:color w:val="000000" w:themeColor="text1"/>
        </w:rPr>
        <w:t>engaging communities</w:t>
      </w:r>
      <w:r w:rsidR="00695883" w:rsidRPr="00546F0B">
        <w:rPr>
          <w:rFonts w:ascii="Arial" w:hAnsi="Arial" w:cs="Arial"/>
          <w:color w:val="000000" w:themeColor="text1"/>
        </w:rPr>
        <w:t xml:space="preserve"> </w:t>
      </w:r>
      <w:r w:rsidRPr="00546F0B">
        <w:rPr>
          <w:rFonts w:ascii="Arial" w:hAnsi="Arial" w:cs="Arial"/>
          <w:color w:val="000000" w:themeColor="text1"/>
        </w:rPr>
        <w:t xml:space="preserve">in accessible, comprehensive, culturally appropriate primary health care. Eight </w:t>
      </w:r>
      <w:r w:rsidR="000E256B" w:rsidRPr="00546F0B">
        <w:rPr>
          <w:rFonts w:ascii="Arial" w:hAnsi="Arial" w:cs="Arial"/>
          <w:color w:val="000000" w:themeColor="text1"/>
        </w:rPr>
        <w:t>concepts</w:t>
      </w:r>
      <w:r w:rsidRPr="00546F0B">
        <w:rPr>
          <w:rFonts w:ascii="Arial" w:hAnsi="Arial" w:cs="Arial"/>
          <w:color w:val="000000" w:themeColor="text1"/>
        </w:rPr>
        <w:t xml:space="preserve"> were not </w:t>
      </w:r>
      <w:r w:rsidR="00776695" w:rsidRPr="00546F0B">
        <w:rPr>
          <w:rFonts w:ascii="Arial" w:hAnsi="Arial" w:cs="Arial"/>
          <w:color w:val="000000" w:themeColor="text1"/>
        </w:rPr>
        <w:t xml:space="preserve">considered </w:t>
      </w:r>
      <w:r w:rsidRPr="00546F0B">
        <w:rPr>
          <w:rFonts w:ascii="Arial" w:hAnsi="Arial" w:cs="Arial"/>
          <w:color w:val="000000" w:themeColor="text1"/>
        </w:rPr>
        <w:t>high priorit</w:t>
      </w:r>
      <w:r w:rsidR="00776695" w:rsidRPr="00546F0B">
        <w:rPr>
          <w:rFonts w:ascii="Arial" w:hAnsi="Arial" w:cs="Arial"/>
          <w:color w:val="000000" w:themeColor="text1"/>
        </w:rPr>
        <w:t>ies</w:t>
      </w:r>
      <w:r w:rsidR="00170BB2" w:rsidRPr="00546F0B">
        <w:rPr>
          <w:rFonts w:ascii="Arial" w:hAnsi="Arial" w:cs="Arial"/>
          <w:color w:val="000000" w:themeColor="text1"/>
        </w:rPr>
        <w:t>, including</w:t>
      </w:r>
      <w:r w:rsidRPr="00546F0B">
        <w:rPr>
          <w:rFonts w:ascii="Arial" w:hAnsi="Arial" w:cs="Arial"/>
          <w:color w:val="000000" w:themeColor="text1"/>
        </w:rPr>
        <w:t xml:space="preserve"> improved guidelines and </w:t>
      </w:r>
      <w:r w:rsidR="000E256B" w:rsidRPr="00546F0B">
        <w:rPr>
          <w:rFonts w:ascii="Arial" w:hAnsi="Arial" w:cs="Arial"/>
          <w:color w:val="000000" w:themeColor="text1"/>
        </w:rPr>
        <w:t xml:space="preserve">additional </w:t>
      </w:r>
      <w:r w:rsidRPr="00546F0B">
        <w:rPr>
          <w:rFonts w:ascii="Arial" w:hAnsi="Arial" w:cs="Arial"/>
          <w:color w:val="000000" w:themeColor="text1"/>
        </w:rPr>
        <w:t xml:space="preserve">training. Qualitative responses highlighted the importance of a comprehensive primary health care, Aboriginal and Torres Strait Islander workforce and environmental health </w:t>
      </w:r>
      <w:r w:rsidR="00637EB6" w:rsidRPr="00546F0B">
        <w:rPr>
          <w:rFonts w:ascii="Arial" w:hAnsi="Arial" w:cs="Arial"/>
          <w:color w:val="000000" w:themeColor="text1"/>
        </w:rPr>
        <w:t xml:space="preserve">activities </w:t>
      </w:r>
      <w:r w:rsidRPr="00546F0B">
        <w:rPr>
          <w:rFonts w:ascii="Arial" w:hAnsi="Arial" w:cs="Arial"/>
          <w:color w:val="000000" w:themeColor="text1"/>
        </w:rPr>
        <w:t xml:space="preserve">to prevent </w:t>
      </w:r>
      <w:r w:rsidR="008744CE" w:rsidRPr="00546F0B">
        <w:rPr>
          <w:rFonts w:ascii="Arial" w:hAnsi="Arial" w:cs="Arial"/>
          <w:color w:val="000000" w:themeColor="text1"/>
        </w:rPr>
        <w:t xml:space="preserve">Strep A </w:t>
      </w:r>
      <w:r w:rsidRPr="00546F0B">
        <w:rPr>
          <w:rFonts w:ascii="Arial" w:hAnsi="Arial" w:cs="Arial"/>
          <w:color w:val="000000" w:themeColor="text1"/>
        </w:rPr>
        <w:t xml:space="preserve">infections.  </w:t>
      </w:r>
    </w:p>
    <w:p w14:paraId="04907DC2" w14:textId="35ABBB63" w:rsidR="003D6105" w:rsidRPr="00546F0B" w:rsidRDefault="003D6105" w:rsidP="00D273A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46F0B">
        <w:rPr>
          <w:rFonts w:ascii="Arial" w:hAnsi="Arial" w:cs="Arial"/>
          <w:b/>
          <w:color w:val="000000" w:themeColor="text1"/>
        </w:rPr>
        <w:t>Discussion</w:t>
      </w:r>
    </w:p>
    <w:p w14:paraId="37980815" w14:textId="2FE8DE11" w:rsidR="007A0E4A" w:rsidRPr="00546F0B" w:rsidRDefault="00637EB6" w:rsidP="007A0E4A">
      <w:pPr>
        <w:spacing w:after="0" w:line="240" w:lineRule="auto"/>
        <w:rPr>
          <w:rFonts w:ascii="Arial" w:hAnsi="Arial" w:cs="Arial"/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>P</w:t>
      </w:r>
      <w:r w:rsidR="007A0E4A" w:rsidRPr="00546F0B">
        <w:rPr>
          <w:rFonts w:ascii="Arial" w:hAnsi="Arial" w:cs="Arial"/>
          <w:color w:val="000000" w:themeColor="text1"/>
        </w:rPr>
        <w:t xml:space="preserve">rimary care staff </w:t>
      </w:r>
      <w:r w:rsidR="00776695" w:rsidRPr="00546F0B">
        <w:rPr>
          <w:rFonts w:ascii="Arial" w:hAnsi="Arial" w:cs="Arial"/>
          <w:color w:val="000000" w:themeColor="text1"/>
        </w:rPr>
        <w:t>prioritise</w:t>
      </w:r>
      <w:r w:rsidR="007A0E4A" w:rsidRPr="00546F0B">
        <w:rPr>
          <w:rFonts w:ascii="Arial" w:hAnsi="Arial" w:cs="Arial"/>
          <w:color w:val="000000" w:themeColor="text1"/>
        </w:rPr>
        <w:t xml:space="preserve"> partnership with communities, empowerment and self-management supports </w:t>
      </w:r>
      <w:r w:rsidR="00776695" w:rsidRPr="00546F0B">
        <w:rPr>
          <w:rFonts w:ascii="Arial" w:hAnsi="Arial" w:cs="Arial"/>
          <w:color w:val="000000" w:themeColor="text1"/>
        </w:rPr>
        <w:t xml:space="preserve">as </w:t>
      </w:r>
      <w:r w:rsidR="007A0E4A" w:rsidRPr="00546F0B">
        <w:rPr>
          <w:rFonts w:ascii="Arial" w:hAnsi="Arial" w:cs="Arial"/>
          <w:color w:val="000000" w:themeColor="text1"/>
        </w:rPr>
        <w:t>ha</w:t>
      </w:r>
      <w:r w:rsidR="00776695" w:rsidRPr="00546F0B">
        <w:rPr>
          <w:rFonts w:ascii="Arial" w:hAnsi="Arial" w:cs="Arial"/>
          <w:color w:val="000000" w:themeColor="text1"/>
        </w:rPr>
        <w:t>ving</w:t>
      </w:r>
      <w:r w:rsidR="007A0E4A" w:rsidRPr="00546F0B">
        <w:rPr>
          <w:rFonts w:ascii="Arial" w:hAnsi="Arial" w:cs="Arial"/>
          <w:color w:val="000000" w:themeColor="text1"/>
        </w:rPr>
        <w:t xml:space="preserve"> greatest potential to improve treatment of skin sores and sore throats, rather than disease-specific strategies alone. </w:t>
      </w:r>
    </w:p>
    <w:p w14:paraId="07F5A66B" w14:textId="77777777" w:rsidR="005F00CA" w:rsidRPr="00546F0B" w:rsidRDefault="005F00CA" w:rsidP="34C7740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3E98B06" w14:textId="1B398024" w:rsidR="005F00CA" w:rsidRPr="00546F0B" w:rsidRDefault="005F00CA" w:rsidP="34C7740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546F0B">
        <w:rPr>
          <w:rFonts w:ascii="Arial" w:hAnsi="Arial" w:cs="Arial"/>
          <w:b/>
          <w:bCs/>
          <w:color w:val="000000" w:themeColor="text1"/>
        </w:rPr>
        <w:t>Conclusion</w:t>
      </w:r>
    </w:p>
    <w:p w14:paraId="386B2316" w14:textId="242D286A" w:rsidR="004518CE" w:rsidRPr="00546F0B" w:rsidRDefault="00F12590" w:rsidP="002272E9">
      <w:pPr>
        <w:spacing w:after="0" w:line="240" w:lineRule="auto"/>
        <w:rPr>
          <w:color w:val="000000" w:themeColor="text1"/>
        </w:rPr>
      </w:pPr>
      <w:r w:rsidRPr="00546F0B">
        <w:rPr>
          <w:rFonts w:ascii="Arial" w:hAnsi="Arial" w:cs="Arial"/>
          <w:color w:val="000000" w:themeColor="text1"/>
        </w:rPr>
        <w:t>Primary care staff identify that a</w:t>
      </w:r>
      <w:r w:rsidR="00B526B2" w:rsidRPr="00546F0B">
        <w:rPr>
          <w:rFonts w:ascii="Arial" w:hAnsi="Arial" w:cs="Arial"/>
          <w:color w:val="000000" w:themeColor="text1"/>
        </w:rPr>
        <w:t xml:space="preserve"> </w:t>
      </w:r>
      <w:r w:rsidR="00776695" w:rsidRPr="00546F0B">
        <w:rPr>
          <w:rFonts w:ascii="Arial" w:hAnsi="Arial" w:cs="Arial"/>
          <w:color w:val="000000" w:themeColor="text1"/>
        </w:rPr>
        <w:t>c</w:t>
      </w:r>
      <w:r w:rsidR="00B526B2" w:rsidRPr="00546F0B">
        <w:rPr>
          <w:rFonts w:ascii="Arial" w:hAnsi="Arial" w:cs="Arial"/>
          <w:color w:val="000000" w:themeColor="text1"/>
        </w:rPr>
        <w:t>omprehensive</w:t>
      </w:r>
      <w:r w:rsidR="00D54677" w:rsidRPr="00546F0B">
        <w:rPr>
          <w:rFonts w:ascii="Arial" w:hAnsi="Arial" w:cs="Arial"/>
          <w:color w:val="000000" w:themeColor="text1"/>
        </w:rPr>
        <w:t xml:space="preserve"> approach </w:t>
      </w:r>
      <w:r w:rsidR="00B526B2" w:rsidRPr="00546F0B">
        <w:rPr>
          <w:rFonts w:ascii="Arial" w:hAnsi="Arial" w:cs="Arial"/>
          <w:color w:val="000000" w:themeColor="text1"/>
        </w:rPr>
        <w:t xml:space="preserve">is needed </w:t>
      </w:r>
      <w:r w:rsidR="00D54677" w:rsidRPr="00546F0B">
        <w:rPr>
          <w:rFonts w:ascii="Arial" w:hAnsi="Arial" w:cs="Arial"/>
          <w:color w:val="000000" w:themeColor="text1"/>
        </w:rPr>
        <w:t>to reduce the burden of</w:t>
      </w:r>
      <w:r w:rsidR="00B526B2" w:rsidRPr="00546F0B">
        <w:rPr>
          <w:rFonts w:ascii="Arial" w:hAnsi="Arial" w:cs="Arial"/>
          <w:color w:val="000000" w:themeColor="text1"/>
        </w:rPr>
        <w:t xml:space="preserve"> </w:t>
      </w:r>
      <w:r w:rsidR="008744CE" w:rsidRPr="00546F0B">
        <w:rPr>
          <w:rFonts w:ascii="Arial" w:hAnsi="Arial" w:cs="Arial"/>
          <w:color w:val="000000" w:themeColor="text1"/>
        </w:rPr>
        <w:t>ARF</w:t>
      </w:r>
      <w:r w:rsidR="00D54677" w:rsidRPr="00546F0B">
        <w:rPr>
          <w:rFonts w:ascii="Arial" w:hAnsi="Arial" w:cs="Arial"/>
          <w:color w:val="000000" w:themeColor="text1"/>
        </w:rPr>
        <w:t xml:space="preserve"> in Australia</w:t>
      </w:r>
      <w:r w:rsidRPr="00546F0B">
        <w:rPr>
          <w:rFonts w:ascii="Arial" w:hAnsi="Arial" w:cs="Arial"/>
          <w:color w:val="000000" w:themeColor="text1"/>
        </w:rPr>
        <w:t xml:space="preserve">, requiring attention to both health systems and health resourcing. </w:t>
      </w:r>
    </w:p>
    <w:sectPr w:rsidR="004518CE" w:rsidRPr="00546F0B" w:rsidSect="00085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6971"/>
    <w:multiLevelType w:val="hybridMultilevel"/>
    <w:tmpl w:val="D0640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94635"/>
    <w:multiLevelType w:val="hybridMultilevel"/>
    <w:tmpl w:val="2102B1C4"/>
    <w:lvl w:ilvl="0" w:tplc="B6B001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</w:docVars>
  <w:rsids>
    <w:rsidRoot w:val="00E317F3"/>
    <w:rsid w:val="00005EA0"/>
    <w:rsid w:val="000104AF"/>
    <w:rsid w:val="00021A18"/>
    <w:rsid w:val="000404F3"/>
    <w:rsid w:val="000853BE"/>
    <w:rsid w:val="000A2711"/>
    <w:rsid w:val="000B320D"/>
    <w:rsid w:val="000D6676"/>
    <w:rsid w:val="000E256B"/>
    <w:rsid w:val="00102F26"/>
    <w:rsid w:val="00106859"/>
    <w:rsid w:val="00170BB2"/>
    <w:rsid w:val="00224E30"/>
    <w:rsid w:val="002272E9"/>
    <w:rsid w:val="00250A12"/>
    <w:rsid w:val="00282310"/>
    <w:rsid w:val="003508CE"/>
    <w:rsid w:val="00350C6A"/>
    <w:rsid w:val="003511AB"/>
    <w:rsid w:val="00386F0C"/>
    <w:rsid w:val="003C7861"/>
    <w:rsid w:val="003D6105"/>
    <w:rsid w:val="004376C1"/>
    <w:rsid w:val="004518CE"/>
    <w:rsid w:val="00546F0B"/>
    <w:rsid w:val="00594699"/>
    <w:rsid w:val="005965B4"/>
    <w:rsid w:val="005F00CA"/>
    <w:rsid w:val="006240BE"/>
    <w:rsid w:val="00637EB6"/>
    <w:rsid w:val="00640CEC"/>
    <w:rsid w:val="006660E6"/>
    <w:rsid w:val="00695883"/>
    <w:rsid w:val="006F007C"/>
    <w:rsid w:val="007034A6"/>
    <w:rsid w:val="0074674E"/>
    <w:rsid w:val="00776695"/>
    <w:rsid w:val="007933DE"/>
    <w:rsid w:val="007A0E4A"/>
    <w:rsid w:val="007A0F84"/>
    <w:rsid w:val="007A76C1"/>
    <w:rsid w:val="007F2F87"/>
    <w:rsid w:val="008744CE"/>
    <w:rsid w:val="008F1E44"/>
    <w:rsid w:val="00910C24"/>
    <w:rsid w:val="009163D5"/>
    <w:rsid w:val="00976FE8"/>
    <w:rsid w:val="00990C16"/>
    <w:rsid w:val="00A85881"/>
    <w:rsid w:val="00B337E5"/>
    <w:rsid w:val="00B473AC"/>
    <w:rsid w:val="00B526B2"/>
    <w:rsid w:val="00B60342"/>
    <w:rsid w:val="00B76E82"/>
    <w:rsid w:val="00B807D4"/>
    <w:rsid w:val="00BB04C7"/>
    <w:rsid w:val="00C83C18"/>
    <w:rsid w:val="00D14106"/>
    <w:rsid w:val="00D273AA"/>
    <w:rsid w:val="00D54677"/>
    <w:rsid w:val="00D71DF8"/>
    <w:rsid w:val="00D92CEB"/>
    <w:rsid w:val="00DF7A3A"/>
    <w:rsid w:val="00E21D3C"/>
    <w:rsid w:val="00E27513"/>
    <w:rsid w:val="00E317F3"/>
    <w:rsid w:val="00F111CF"/>
    <w:rsid w:val="00F12590"/>
    <w:rsid w:val="00F14011"/>
    <w:rsid w:val="00F2348A"/>
    <w:rsid w:val="00F31904"/>
    <w:rsid w:val="00F90843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2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2</cp:revision>
  <dcterms:created xsi:type="dcterms:W3CDTF">2022-05-09T06:00:00Z</dcterms:created>
  <dcterms:modified xsi:type="dcterms:W3CDTF">2022-05-09T06:00:00Z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