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707AC" w14:textId="15D1C97D"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Pr>
          <w:rFonts w:asciiTheme="minorHAnsi" w:hAnsiTheme="minorHAnsi" w:cstheme="minorHAnsi"/>
          <w:b/>
          <w:sz w:val="28"/>
          <w:szCs w:val="28"/>
        </w:rPr>
        <w:t>4</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Default="00860EFE" w:rsidP="00F7291E">
      <w:pPr>
        <w:jc w:val="center"/>
        <w:rPr>
          <w:rFonts w:asciiTheme="minorHAnsi" w:hAnsiTheme="minorHAnsi" w:cstheme="minorHAnsi"/>
          <w:b/>
        </w:rPr>
      </w:pPr>
      <w:r w:rsidRPr="00860EFE">
        <w:rPr>
          <w:rFonts w:asciiTheme="minorHAnsi" w:hAnsiTheme="minorHAnsi" w:cstheme="minorHAnsi"/>
          <w:b/>
        </w:rPr>
        <w:t>(</w:t>
      </w:r>
      <w:r w:rsidR="00674920">
        <w:rPr>
          <w:rFonts w:asciiTheme="minorHAnsi" w:hAnsiTheme="minorHAnsi" w:cstheme="minorHAnsi"/>
          <w:b/>
        </w:rPr>
        <w:t>f</w:t>
      </w:r>
      <w:r w:rsidRPr="00860EFE">
        <w:rPr>
          <w:rFonts w:asciiTheme="minorHAnsi" w:hAnsiTheme="minorHAnsi" w:cstheme="minorHAnsi"/>
          <w:b/>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rPr>
        <w:id w:val="291870308"/>
        <w:placeholder>
          <w:docPart w:val="8F6C3F6A040641F6BBBB3648046C66CD"/>
        </w:placeholder>
      </w:sdtPr>
      <w:sdtEndPr>
        <w:rPr>
          <w:rStyle w:val="DefaultParagraphFont"/>
          <w:rFonts w:ascii="Times New Roman" w:hAnsi="Times New Roman" w:cstheme="minorHAnsi"/>
          <w:i/>
          <w:iCs/>
          <w:sz w:val="24"/>
          <w:szCs w:val="28"/>
        </w:rPr>
      </w:sdtEndPr>
      <w:sdtContent>
        <w:p w14:paraId="77AE1D75" w14:textId="2CB4EB00" w:rsidR="00F7291E" w:rsidRPr="00F14E01" w:rsidRDefault="00A50CE5" w:rsidP="00F7291E">
          <w:pPr>
            <w:jc w:val="center"/>
            <w:rPr>
              <w:rFonts w:asciiTheme="minorHAnsi" w:hAnsiTheme="minorHAnsi" w:cstheme="minorHAnsi"/>
              <w:i/>
              <w:iCs/>
              <w:sz w:val="28"/>
              <w:szCs w:val="28"/>
            </w:rPr>
          </w:pPr>
          <w:r>
            <w:rPr>
              <w:rStyle w:val="Style2"/>
            </w:rPr>
            <w:t>Key Infrastructure supporting NSW Government’s Waste and Sustainable Materials Strategy</w:t>
          </w:r>
        </w:p>
      </w:sdtContent>
    </w:sdt>
    <w:p w14:paraId="6DAD18BF" w14:textId="77777777" w:rsidR="00F7291E" w:rsidRPr="00E229DA" w:rsidRDefault="00F7291E">
      <w:pPr>
        <w:rPr>
          <w:rFonts w:ascii="Hind" w:hAnsi="Hind" w:cs="Hind"/>
          <w:b/>
          <w:sz w:val="18"/>
          <w:szCs w:val="18"/>
        </w:rPr>
      </w:pPr>
    </w:p>
    <w:p w14:paraId="75B2D6A7" w14:textId="77777777" w:rsidR="007873E4" w:rsidRPr="00AB7DA0" w:rsidRDefault="00B62110">
      <w:pPr>
        <w:rPr>
          <w:rFonts w:asciiTheme="minorHAnsi" w:hAnsiTheme="minorHAnsi" w:cstheme="minorHAnsi"/>
          <w:b/>
          <w:i/>
          <w:sz w:val="18"/>
          <w:szCs w:val="18"/>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1117EB8C" w14:textId="1C6E9E57" w:rsidR="00F90739" w:rsidRDefault="00F579DD" w:rsidP="009D570E">
      <w:pPr>
        <w:tabs>
          <w:tab w:val="left" w:pos="284"/>
          <w:tab w:val="left" w:pos="5103"/>
          <w:tab w:val="left" w:pos="5387"/>
        </w:tabs>
        <w:rPr>
          <w:rFonts w:ascii="Calibri" w:hAnsi="Calibri" w:cs="Arial"/>
          <w:sz w:val="22"/>
          <w:szCs w:val="18"/>
        </w:rPr>
      </w:pPr>
      <w:r>
        <w:rPr>
          <w:rFonts w:asciiTheme="minorHAnsi" w:hAnsiTheme="minorHAnsi" w:cstheme="minorHAnsi"/>
          <w:color w:val="000000"/>
          <w:sz w:val="18"/>
          <w:szCs w:val="18"/>
        </w:rPr>
        <w:tab/>
      </w:r>
      <w:r w:rsidR="00F90739">
        <w:rPr>
          <w:rFonts w:asciiTheme="minorHAnsi" w:hAnsiTheme="minorHAnsi" w:cstheme="minorHAnsi"/>
          <w:color w:val="000000"/>
          <w:sz w:val="18"/>
          <w:szCs w:val="18"/>
        </w:rPr>
        <w:tab/>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77777777" w:rsidR="00377671" w:rsidRPr="00152821" w:rsidRDefault="00000000"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16AC227B" w:rsidR="00377671" w:rsidRDefault="00000000" w:rsidP="00377671">
            <w:sdt>
              <w:sdtPr>
                <w:rPr>
                  <w:rFonts w:asciiTheme="minorHAnsi" w:hAnsiTheme="minorHAnsi" w:cstheme="minorHAnsi"/>
                  <w:szCs w:val="18"/>
                </w:rPr>
                <w:id w:val="-145134308"/>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19" w:type="dxa"/>
          </w:tcPr>
          <w:p w14:paraId="2EA78D9D" w14:textId="1B048D29" w:rsidR="00377671" w:rsidRDefault="00BB268F" w:rsidP="00377671">
            <w:r w:rsidRPr="00E86139">
              <w:rPr>
                <w:rFonts w:asciiTheme="minorHAnsi" w:hAnsiTheme="minorHAnsi" w:cstheme="minorHAnsi"/>
                <w:b/>
                <w:bCs/>
                <w:color w:val="000000"/>
                <w:sz w:val="22"/>
                <w:szCs w:val="22"/>
              </w:rPr>
              <w:t>National waste policies &amp; programs</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sidRPr="007D0AE4">
              <w:rPr>
                <w:rFonts w:asciiTheme="minorHAnsi" w:hAnsiTheme="minorHAnsi" w:cstheme="minorHAnsi"/>
                <w:sz w:val="18"/>
                <w:szCs w:val="18"/>
              </w:rPr>
              <w:t>new</w:t>
            </w:r>
            <w:r>
              <w:rPr>
                <w:rFonts w:asciiTheme="minorHAnsi" w:hAnsiTheme="minorHAnsi" w:cstheme="minorHAnsi"/>
                <w:sz w:val="18"/>
                <w:szCs w:val="18"/>
              </w:rPr>
              <w:t xml:space="preserve"> schemes, </w:t>
            </w:r>
            <w:r w:rsidRPr="007D0AE4">
              <w:rPr>
                <w:rFonts w:asciiTheme="minorHAnsi" w:hAnsiTheme="minorHAnsi" w:cstheme="minorHAnsi"/>
                <w:sz w:val="18"/>
                <w:szCs w:val="18"/>
              </w:rPr>
              <w:t xml:space="preserve">opportunities </w:t>
            </w:r>
            <w:r>
              <w:rPr>
                <w:rFonts w:asciiTheme="minorHAnsi" w:hAnsiTheme="minorHAnsi" w:cstheme="minorHAnsi"/>
                <w:sz w:val="18"/>
                <w:szCs w:val="18"/>
              </w:rPr>
              <w:t>&amp;</w:t>
            </w:r>
            <w:r w:rsidRPr="007D0AE4">
              <w:rPr>
                <w:rFonts w:asciiTheme="minorHAnsi" w:hAnsiTheme="minorHAnsi" w:cstheme="minorHAnsi"/>
                <w:sz w:val="18"/>
                <w:szCs w:val="18"/>
              </w:rPr>
              <w:t xml:space="preserve"> recent results</w:t>
            </w:r>
            <w:r>
              <w:rPr>
                <w:rFonts w:asciiTheme="minorHAnsi" w:hAnsiTheme="minorHAnsi" w:cstheme="minorHAnsi"/>
                <w:sz w:val="18"/>
                <w:szCs w:val="18"/>
              </w:rPr>
              <w:t>)</w:t>
            </w:r>
          </w:p>
        </w:tc>
      </w:tr>
      <w:tr w:rsidR="00BB268F" w14:paraId="1A2C3EC2" w14:textId="77777777" w:rsidTr="00C938DB">
        <w:tc>
          <w:tcPr>
            <w:tcW w:w="456" w:type="dxa"/>
          </w:tcPr>
          <w:p w14:paraId="65013B68" w14:textId="77777777" w:rsidR="00BB268F" w:rsidRDefault="00000000" w:rsidP="00BB268F">
            <w:sdt>
              <w:sdtPr>
                <w:rPr>
                  <w:rFonts w:asciiTheme="minorHAnsi" w:hAnsiTheme="minorHAnsi" w:cstheme="minorHAnsi"/>
                  <w:szCs w:val="18"/>
                </w:rPr>
                <w:id w:val="-1712797938"/>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B50FC97" w14:textId="73852E5B"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sz w:val="22"/>
                <w:szCs w:val="22"/>
              </w:rPr>
              <w:t>CDS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6CF717B3" w14:textId="77777777" w:rsidR="00BB268F" w:rsidRPr="00585827" w:rsidRDefault="00BB268F" w:rsidP="00BB268F">
            <w:pPr>
              <w:rPr>
                <w:rFonts w:asciiTheme="minorHAnsi" w:hAnsiTheme="minorHAnsi" w:cstheme="minorHAnsi"/>
                <w:sz w:val="8"/>
                <w:szCs w:val="8"/>
              </w:rPr>
            </w:pPr>
          </w:p>
        </w:tc>
        <w:tc>
          <w:tcPr>
            <w:tcW w:w="456" w:type="dxa"/>
          </w:tcPr>
          <w:p w14:paraId="5E552F21" w14:textId="31ED44D7" w:rsidR="00BB268F" w:rsidRDefault="00000000" w:rsidP="00BB268F">
            <w:sdt>
              <w:sdtPr>
                <w:rPr>
                  <w:rFonts w:asciiTheme="minorHAnsi" w:hAnsiTheme="minorHAnsi" w:cstheme="minorHAnsi"/>
                  <w:szCs w:val="18"/>
                </w:rPr>
                <w:id w:val="683175605"/>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4FDDDA2" w14:textId="282E4FAE" w:rsidR="00BB268F" w:rsidRDefault="00BB268F" w:rsidP="00BB268F">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BB268F" w14:paraId="478C1207" w14:textId="77777777" w:rsidTr="00C938DB">
        <w:tc>
          <w:tcPr>
            <w:tcW w:w="456" w:type="dxa"/>
          </w:tcPr>
          <w:p w14:paraId="2E706714" w14:textId="62C971AE" w:rsidR="00BB268F" w:rsidRDefault="00000000" w:rsidP="00BB268F">
            <w:sdt>
              <w:sdtPr>
                <w:rPr>
                  <w:rFonts w:asciiTheme="minorHAnsi" w:hAnsiTheme="minorHAnsi" w:cstheme="minorHAnsi"/>
                  <w:szCs w:val="18"/>
                </w:rPr>
                <w:id w:val="209289290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292F3280" w14:textId="1C8E7E3C"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right to repair, trials, new materials targeted)</w:t>
            </w:r>
          </w:p>
          <w:p w14:paraId="12B10FE0" w14:textId="77777777" w:rsidR="00BB268F" w:rsidRPr="00585827" w:rsidRDefault="00BB268F" w:rsidP="00BB268F">
            <w:pPr>
              <w:rPr>
                <w:rFonts w:asciiTheme="minorHAnsi" w:hAnsiTheme="minorHAnsi" w:cstheme="minorHAnsi"/>
                <w:sz w:val="8"/>
                <w:szCs w:val="8"/>
              </w:rPr>
            </w:pPr>
          </w:p>
        </w:tc>
        <w:tc>
          <w:tcPr>
            <w:tcW w:w="456" w:type="dxa"/>
          </w:tcPr>
          <w:p w14:paraId="2DBAC0C5" w14:textId="72E6BF10" w:rsidR="00BB268F" w:rsidRDefault="00000000" w:rsidP="00BB268F">
            <w:sdt>
              <w:sdtPr>
                <w:rPr>
                  <w:rFonts w:asciiTheme="minorHAnsi" w:hAnsiTheme="minorHAnsi" w:cstheme="minorHAnsi"/>
                  <w:szCs w:val="18"/>
                </w:rPr>
                <w:id w:val="-320042573"/>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7082087A" w14:textId="13B39171" w:rsidR="00BB268F" w:rsidRDefault="00BB268F" w:rsidP="00BB268F">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 xml:space="preserve">(plastics recycling, plastics recovery schemes, </w:t>
            </w:r>
            <w:proofErr w:type="gramStart"/>
            <w:r w:rsidRPr="00C60C79">
              <w:rPr>
                <w:rFonts w:asciiTheme="minorHAnsi" w:hAnsiTheme="minorHAnsi" w:cstheme="minorHAnsi"/>
                <w:sz w:val="18"/>
                <w:szCs w:val="18"/>
              </w:rPr>
              <w:t>small and large scale</w:t>
            </w:r>
            <w:proofErr w:type="gramEnd"/>
            <w:r w:rsidRPr="00C60C79">
              <w:rPr>
                <w:rFonts w:asciiTheme="minorHAnsi" w:hAnsiTheme="minorHAnsi" w:cstheme="minorHAnsi"/>
                <w:sz w:val="18"/>
                <w:szCs w:val="18"/>
              </w:rPr>
              <w:t xml:space="preserve"> plastics projects)</w:t>
            </w:r>
          </w:p>
        </w:tc>
      </w:tr>
      <w:tr w:rsidR="00BB268F" w14:paraId="74470123" w14:textId="77777777" w:rsidTr="00C938DB">
        <w:tc>
          <w:tcPr>
            <w:tcW w:w="456" w:type="dxa"/>
          </w:tcPr>
          <w:p w14:paraId="639C6AFC" w14:textId="0D275116" w:rsidR="00BB268F" w:rsidRDefault="00000000" w:rsidP="00BB268F">
            <w:sdt>
              <w:sdtPr>
                <w:rPr>
                  <w:rFonts w:asciiTheme="minorHAnsi" w:hAnsiTheme="minorHAnsi" w:cstheme="minorHAnsi"/>
                  <w:szCs w:val="18"/>
                </w:rPr>
                <w:id w:val="-115607431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02C13A97" w14:textId="2B640823" w:rsidR="00BB268F" w:rsidRDefault="00BB268F" w:rsidP="00BB268F">
            <w:r w:rsidRPr="00E86139">
              <w:rPr>
                <w:rFonts w:asciiTheme="minorHAnsi" w:hAnsiTheme="minorHAnsi" w:cstheme="minorHAnsi"/>
                <w:b/>
                <w:bCs/>
                <w:sz w:val="22"/>
                <w:szCs w:val="22"/>
              </w:rPr>
              <w:t>Climate change</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 xml:space="preserve">(new innovations, strategies </w:t>
            </w:r>
            <w:r>
              <w:rPr>
                <w:rFonts w:asciiTheme="minorHAnsi" w:hAnsiTheme="minorHAnsi" w:cstheme="minorHAnsi"/>
                <w:sz w:val="18"/>
                <w:szCs w:val="18"/>
              </w:rPr>
              <w:t>&amp;</w:t>
            </w:r>
            <w:r w:rsidRPr="000D5C6A">
              <w:rPr>
                <w:rFonts w:asciiTheme="minorHAnsi" w:hAnsiTheme="minorHAnsi" w:cstheme="minorHAnsi"/>
                <w:sz w:val="18"/>
                <w:szCs w:val="18"/>
              </w:rPr>
              <w:t xml:space="preserve"> policies)</w:t>
            </w:r>
          </w:p>
        </w:tc>
        <w:tc>
          <w:tcPr>
            <w:tcW w:w="456" w:type="dxa"/>
          </w:tcPr>
          <w:p w14:paraId="49F15BB1" w14:textId="60804153" w:rsidR="00BB268F" w:rsidRDefault="00000000" w:rsidP="00BB268F">
            <w:sdt>
              <w:sdtPr>
                <w:rPr>
                  <w:rFonts w:asciiTheme="minorHAnsi" w:hAnsiTheme="minorHAnsi" w:cstheme="minorHAnsi"/>
                  <w:szCs w:val="18"/>
                </w:rPr>
                <w:id w:val="84682732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4B576EEB" w14:textId="6ADF5D9C" w:rsidR="00BB268F" w:rsidRDefault="00BB268F" w:rsidP="00BB268F">
            <w:r w:rsidRPr="00E86139">
              <w:rPr>
                <w:rFonts w:asciiTheme="minorHAnsi" w:hAnsiTheme="minorHAnsi" w:cstheme="minorHAnsi"/>
                <w:b/>
                <w:bCs/>
                <w:sz w:val="22"/>
                <w:szCs w:val="22"/>
              </w:rPr>
              <w:t>Problem &amp; hazardous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r>
      <w:tr w:rsidR="00BB268F" w14:paraId="640E6EC7" w14:textId="77777777" w:rsidTr="00C938DB">
        <w:tc>
          <w:tcPr>
            <w:tcW w:w="456" w:type="dxa"/>
          </w:tcPr>
          <w:p w14:paraId="63039EC3" w14:textId="0F2079AA" w:rsidR="00BB268F" w:rsidRDefault="00000000" w:rsidP="00BB268F">
            <w:sdt>
              <w:sdtPr>
                <w:rPr>
                  <w:rFonts w:asciiTheme="minorHAnsi" w:hAnsiTheme="minorHAnsi" w:cstheme="minorHAnsi"/>
                  <w:szCs w:val="18"/>
                </w:rPr>
                <w:id w:val="-207011012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1CEE9335" w14:textId="534FABFF" w:rsidR="00BB268F" w:rsidRDefault="00BB268F" w:rsidP="00BB268F">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07920F1B" w14:textId="1061D8EB" w:rsidR="00BB268F" w:rsidRDefault="00000000" w:rsidP="00BB268F">
            <w:sdt>
              <w:sdtPr>
                <w:rPr>
                  <w:rFonts w:asciiTheme="minorHAnsi" w:hAnsiTheme="minorHAnsi" w:cstheme="minorHAnsi"/>
                  <w:szCs w:val="18"/>
                </w:rPr>
                <w:id w:val="172263689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95A30CA" w14:textId="16172768" w:rsidR="00BB268F" w:rsidRDefault="00BB268F" w:rsidP="00BB268F">
            <w:r w:rsidRPr="00E86139">
              <w:rPr>
                <w:rFonts w:asciiTheme="minorHAnsi" w:hAnsiTheme="minorHAnsi" w:cstheme="minorHAnsi"/>
                <w:b/>
                <w:bCs/>
                <w:sz w:val="22"/>
                <w:szCs w:val="22"/>
              </w:rPr>
              <w:t>Procurement</w:t>
            </w:r>
            <w:r>
              <w:rPr>
                <w:rFonts w:asciiTheme="minorHAnsi" w:hAnsiTheme="minorHAnsi" w:cstheme="minorHAnsi"/>
                <w:sz w:val="22"/>
                <w:szCs w:val="22"/>
              </w:rPr>
              <w:t xml:space="preserve"> </w:t>
            </w:r>
            <w:r w:rsidRPr="00A24076">
              <w:rPr>
                <w:rFonts w:asciiTheme="minorHAnsi" w:hAnsiTheme="minorHAnsi" w:cstheme="minorHAnsi"/>
                <w:sz w:val="18"/>
                <w:szCs w:val="18"/>
              </w:rPr>
              <w:t>(</w:t>
            </w:r>
            <w:r w:rsidRPr="0007674E">
              <w:rPr>
                <w:rFonts w:asciiTheme="minorHAnsi" w:hAnsiTheme="minorHAnsi" w:cstheme="minorHAnsi"/>
                <w:sz w:val="18"/>
                <w:szCs w:val="18"/>
              </w:rPr>
              <w:t>recent process developments, case studies, planning</w:t>
            </w:r>
            <w:r>
              <w:rPr>
                <w:rFonts w:asciiTheme="minorHAnsi" w:hAnsiTheme="minorHAnsi" w:cstheme="minorHAnsi"/>
                <w:sz w:val="18"/>
                <w:szCs w:val="18"/>
              </w:rPr>
              <w:t>)</w:t>
            </w:r>
          </w:p>
        </w:tc>
      </w:tr>
      <w:tr w:rsidR="00BB268F" w14:paraId="0CCB3E4A" w14:textId="77777777" w:rsidTr="00C938DB">
        <w:tc>
          <w:tcPr>
            <w:tcW w:w="456" w:type="dxa"/>
          </w:tcPr>
          <w:p w14:paraId="18BCA761" w14:textId="34B030A5" w:rsidR="00BB268F" w:rsidRDefault="00000000" w:rsidP="00BB268F">
            <w:sdt>
              <w:sdtPr>
                <w:rPr>
                  <w:rFonts w:asciiTheme="minorHAnsi" w:hAnsiTheme="minorHAnsi" w:cstheme="minorHAnsi"/>
                  <w:szCs w:val="18"/>
                </w:rPr>
                <w:id w:val="-674264663"/>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186DFAF9" w14:textId="5CFECE16" w:rsidR="00BB268F" w:rsidRDefault="00BB268F" w:rsidP="00BB268F">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4E41E7EA" w14:textId="20D52C2F" w:rsidR="00BB268F" w:rsidRDefault="00000000" w:rsidP="00BB268F">
            <w:sdt>
              <w:sdtPr>
                <w:rPr>
                  <w:rFonts w:asciiTheme="minorHAnsi" w:hAnsiTheme="minorHAnsi" w:cstheme="minorHAnsi"/>
                  <w:szCs w:val="18"/>
                </w:rPr>
                <w:id w:val="697742980"/>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516AE475" w14:textId="114F6C78" w:rsidR="00BB268F" w:rsidRDefault="00BB268F" w:rsidP="00BB268F">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BB268F" w14:paraId="21D40273" w14:textId="77777777" w:rsidTr="00C938DB">
        <w:tc>
          <w:tcPr>
            <w:tcW w:w="456" w:type="dxa"/>
          </w:tcPr>
          <w:p w14:paraId="6C2151EE" w14:textId="3DEB9923" w:rsidR="00BB268F" w:rsidRDefault="00000000" w:rsidP="00BB268F">
            <w:sdt>
              <w:sdtPr>
                <w:rPr>
                  <w:rFonts w:asciiTheme="minorHAnsi" w:hAnsiTheme="minorHAnsi" w:cstheme="minorHAnsi"/>
                  <w:szCs w:val="18"/>
                </w:rPr>
                <w:id w:val="-863135351"/>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55510860" w14:textId="56CD5557" w:rsidR="00BB268F" w:rsidRDefault="00BB268F" w:rsidP="00BB268F">
            <w:r w:rsidRPr="00E86139">
              <w:rPr>
                <w:rFonts w:asciiTheme="minorHAnsi" w:hAnsiTheme="minorHAnsi" w:cstheme="minorHAnsi"/>
                <w:b/>
                <w:bCs/>
                <w:color w:val="000000"/>
                <w:sz w:val="22"/>
                <w:szCs w:val="22"/>
              </w:rPr>
              <w:t>Economics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(business cases, data gathering,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planning for financial impacts, reviews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analyses</w:t>
            </w:r>
            <w:r w:rsidRPr="00AB7DA0">
              <w:rPr>
                <w:rFonts w:asciiTheme="minorHAnsi" w:hAnsiTheme="minorHAnsi" w:cstheme="minorHAnsi"/>
                <w:color w:val="000000"/>
                <w:sz w:val="18"/>
                <w:szCs w:val="18"/>
              </w:rPr>
              <w:t>)</w:t>
            </w:r>
          </w:p>
        </w:tc>
        <w:tc>
          <w:tcPr>
            <w:tcW w:w="456" w:type="dxa"/>
          </w:tcPr>
          <w:p w14:paraId="20BB40E4" w14:textId="55743F25" w:rsidR="00BB268F" w:rsidRDefault="00000000" w:rsidP="00BB268F">
            <w:sdt>
              <w:sdtPr>
                <w:rPr>
                  <w:rFonts w:asciiTheme="minorHAnsi" w:hAnsiTheme="minorHAnsi" w:cstheme="minorHAnsi"/>
                  <w:szCs w:val="18"/>
                </w:rPr>
                <w:id w:val="1511635521"/>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4AB52187" w14:textId="2F00E71A" w:rsidR="00BB268F" w:rsidRDefault="00BB268F" w:rsidP="00BB268F">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BB268F" w14:paraId="332A643F" w14:textId="77777777" w:rsidTr="00C938DB">
        <w:tc>
          <w:tcPr>
            <w:tcW w:w="456" w:type="dxa"/>
          </w:tcPr>
          <w:p w14:paraId="5D6EB76A" w14:textId="6F0C6F7E" w:rsidR="00BB268F" w:rsidRDefault="00000000" w:rsidP="00BB268F">
            <w:sdt>
              <w:sdtPr>
                <w:rPr>
                  <w:rFonts w:asciiTheme="minorHAnsi" w:hAnsiTheme="minorHAnsi" w:cstheme="minorHAnsi"/>
                  <w:szCs w:val="18"/>
                </w:rPr>
                <w:id w:val="616410119"/>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B7F3BD7" w14:textId="63F14F52" w:rsidR="00BB268F" w:rsidRDefault="00BB268F" w:rsidP="00BB268F">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5B279B3E" w14:textId="3F23FB2E" w:rsidR="00BB268F" w:rsidRDefault="00000000" w:rsidP="00BB268F">
            <w:sdt>
              <w:sdtPr>
                <w:rPr>
                  <w:rFonts w:asciiTheme="minorHAnsi" w:hAnsiTheme="minorHAnsi" w:cstheme="minorHAnsi"/>
                  <w:szCs w:val="18"/>
                </w:rPr>
                <w:id w:val="-81702419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197B8858" w14:textId="50AE8A11" w:rsidR="00BB268F" w:rsidRDefault="00BB268F" w:rsidP="00BB268F">
            <w:r w:rsidRPr="00E86139">
              <w:rPr>
                <w:rFonts w:asciiTheme="minorHAnsi" w:hAnsiTheme="minorHAnsi" w:cstheme="minorHAnsi"/>
                <w:b/>
                <w:bCs/>
                <w:color w:val="000000"/>
                <w:sz w:val="22"/>
                <w:szCs w:val="22"/>
              </w:rPr>
              <w:t>Recycling &amp; resource recovery</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0"/>
              </w:rPr>
              <w:t>(</w:t>
            </w:r>
            <w:r>
              <w:rPr>
                <w:rFonts w:asciiTheme="minorHAnsi" w:hAnsiTheme="minorHAnsi" w:cstheme="minorHAnsi"/>
                <w:color w:val="000000"/>
                <w:sz w:val="18"/>
                <w:szCs w:val="20"/>
              </w:rPr>
              <w:t xml:space="preserve">post China Sword, </w:t>
            </w:r>
            <w:r w:rsidRPr="007D0AE4">
              <w:rPr>
                <w:rFonts w:asciiTheme="minorHAnsi" w:hAnsiTheme="minorHAnsi" w:cstheme="minorHAnsi"/>
                <w:color w:val="000000"/>
                <w:sz w:val="18"/>
                <w:szCs w:val="18"/>
              </w:rPr>
              <w:t xml:space="preserve">and export bans, market insights </w:t>
            </w:r>
            <w:r>
              <w:rPr>
                <w:rFonts w:asciiTheme="minorHAnsi" w:hAnsiTheme="minorHAnsi" w:cstheme="minorHAnsi"/>
                <w:color w:val="000000"/>
                <w:sz w:val="18"/>
                <w:szCs w:val="18"/>
              </w:rPr>
              <w:t>&amp;</w:t>
            </w:r>
            <w:r w:rsidRPr="007D0AE4">
              <w:rPr>
                <w:rFonts w:asciiTheme="minorHAnsi" w:hAnsiTheme="minorHAnsi" w:cstheme="minorHAnsi"/>
                <w:color w:val="000000"/>
                <w:sz w:val="18"/>
                <w:szCs w:val="18"/>
              </w:rPr>
              <w:t xml:space="preserve"> updates</w:t>
            </w:r>
            <w:r>
              <w:rPr>
                <w:rFonts w:asciiTheme="minorHAnsi" w:hAnsiTheme="minorHAnsi" w:cstheme="minorHAnsi"/>
                <w:color w:val="000000"/>
                <w:sz w:val="18"/>
                <w:szCs w:val="18"/>
              </w:rPr>
              <w:t>)</w:t>
            </w:r>
          </w:p>
        </w:tc>
      </w:tr>
      <w:tr w:rsidR="00BB268F" w14:paraId="40F8DB51" w14:textId="77777777" w:rsidTr="00C938DB">
        <w:tc>
          <w:tcPr>
            <w:tcW w:w="456" w:type="dxa"/>
          </w:tcPr>
          <w:p w14:paraId="3EFA5C58" w14:textId="5F9F08FD" w:rsidR="00BB268F" w:rsidRDefault="00000000" w:rsidP="00BB268F">
            <w:pPr>
              <w:rPr>
                <w:rFonts w:asciiTheme="minorHAnsi" w:hAnsiTheme="minorHAnsi" w:cstheme="minorHAnsi"/>
                <w:szCs w:val="18"/>
              </w:rPr>
            </w:pPr>
            <w:sdt>
              <w:sdtPr>
                <w:rPr>
                  <w:rFonts w:asciiTheme="minorHAnsi" w:hAnsiTheme="minorHAnsi" w:cstheme="minorHAnsi"/>
                  <w:szCs w:val="18"/>
                </w:rPr>
                <w:id w:val="-205961661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25B5621B" w14:textId="493D5651" w:rsidR="00BB268F" w:rsidRPr="00E86139" w:rsidRDefault="00BB268F" w:rsidP="00BB268F">
            <w:pP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3A8159E2" w14:textId="31ED28E4" w:rsidR="00BB268F" w:rsidRDefault="00000000" w:rsidP="00BB268F">
            <w:pPr>
              <w:rPr>
                <w:rFonts w:asciiTheme="minorHAnsi" w:hAnsiTheme="minorHAnsi" w:cstheme="minorHAnsi"/>
                <w:szCs w:val="18"/>
              </w:rPr>
            </w:pPr>
            <w:sdt>
              <w:sdtPr>
                <w:rPr>
                  <w:rFonts w:asciiTheme="minorHAnsi" w:hAnsiTheme="minorHAnsi" w:cstheme="minorHAnsi"/>
                  <w:szCs w:val="18"/>
                </w:rPr>
                <w:id w:val="129656669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F621629" w14:textId="52F37BCD"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BB268F" w14:paraId="33935A41" w14:textId="77777777" w:rsidTr="00C938DB">
        <w:tc>
          <w:tcPr>
            <w:tcW w:w="456" w:type="dxa"/>
          </w:tcPr>
          <w:p w14:paraId="5654160A" w14:textId="47BDBABB" w:rsidR="00BB268F" w:rsidRDefault="00000000" w:rsidP="00BB268F">
            <w:sdt>
              <w:sdtPr>
                <w:rPr>
                  <w:rFonts w:asciiTheme="minorHAnsi" w:hAnsiTheme="minorHAnsi" w:cstheme="minorHAnsi"/>
                  <w:szCs w:val="18"/>
                </w:rPr>
                <w:id w:val="-177447043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2DE6F99" w14:textId="23729EE7"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Grants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 xml:space="preserve">(major waste grants, outcomes </w:t>
            </w:r>
            <w:r>
              <w:rPr>
                <w:rFonts w:asciiTheme="minorHAnsi" w:hAnsiTheme="minorHAnsi" w:cstheme="minorHAnsi"/>
                <w:color w:val="000000"/>
                <w:sz w:val="18"/>
                <w:szCs w:val="18"/>
              </w:rPr>
              <w:t xml:space="preserve">&amp; </w:t>
            </w:r>
            <w:r w:rsidRPr="00AB7DA0">
              <w:rPr>
                <w:rFonts w:asciiTheme="minorHAnsi" w:hAnsiTheme="minorHAnsi" w:cstheme="minorHAnsi"/>
                <w:color w:val="000000"/>
                <w:sz w:val="18"/>
                <w:szCs w:val="18"/>
              </w:rPr>
              <w:t>processes</w:t>
            </w:r>
            <w:r>
              <w:rPr>
                <w:rFonts w:asciiTheme="minorHAnsi" w:hAnsiTheme="minorHAnsi" w:cstheme="minorHAnsi"/>
                <w:color w:val="000000"/>
                <w:sz w:val="18"/>
                <w:szCs w:val="18"/>
              </w:rPr>
              <w:t>)</w:t>
            </w:r>
          </w:p>
        </w:tc>
        <w:tc>
          <w:tcPr>
            <w:tcW w:w="456" w:type="dxa"/>
          </w:tcPr>
          <w:p w14:paraId="5A6C24FC" w14:textId="6725195A" w:rsidR="00BB268F" w:rsidRDefault="00000000" w:rsidP="00BB268F">
            <w:sdt>
              <w:sdtPr>
                <w:rPr>
                  <w:rFonts w:asciiTheme="minorHAnsi" w:hAnsiTheme="minorHAnsi" w:cstheme="minorHAnsi"/>
                  <w:szCs w:val="18"/>
                </w:rPr>
                <w:id w:val="-99309710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1D3C0AD" w14:textId="61E14834" w:rsidR="00BB268F" w:rsidRDefault="00BB268F" w:rsidP="00BB268F">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BB268F" w14:paraId="3F095EF7" w14:textId="77777777" w:rsidTr="00C938DB">
        <w:tc>
          <w:tcPr>
            <w:tcW w:w="456" w:type="dxa"/>
          </w:tcPr>
          <w:p w14:paraId="255BFA4A" w14:textId="6954508E" w:rsidR="00BB268F" w:rsidRDefault="00000000" w:rsidP="00BB268F">
            <w:sdt>
              <w:sdtPr>
                <w:rPr>
                  <w:rFonts w:asciiTheme="minorHAnsi" w:hAnsiTheme="minorHAnsi" w:cstheme="minorHAnsi"/>
                  <w:szCs w:val="18"/>
                </w:rPr>
                <w:id w:val="-1453168297"/>
                <w14:checkbox>
                  <w14:checked w14:val="1"/>
                  <w14:checkedState w14:val="F0FC" w14:font="Wingdings"/>
                  <w14:uncheckedState w14:val="2610" w14:font="MS Gothic"/>
                </w14:checkbox>
              </w:sdtPr>
              <w:sdtContent>
                <w:r w:rsidR="00A50CE5">
                  <w:rPr>
                    <w:rFonts w:asciiTheme="minorHAnsi" w:hAnsiTheme="minorHAnsi" w:cstheme="minorHAnsi"/>
                    <w:szCs w:val="18"/>
                  </w:rPr>
                  <w:sym w:font="Wingdings" w:char="F0FC"/>
                </w:r>
              </w:sdtContent>
            </w:sdt>
          </w:p>
        </w:tc>
        <w:tc>
          <w:tcPr>
            <w:tcW w:w="4506" w:type="dxa"/>
          </w:tcPr>
          <w:p w14:paraId="549DBBFA" w14:textId="3F176EC8"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42415085" w14:textId="37660A4E" w:rsidR="00BB268F" w:rsidRDefault="00000000" w:rsidP="00BB268F">
            <w:sdt>
              <w:sdtPr>
                <w:rPr>
                  <w:rFonts w:asciiTheme="minorHAnsi" w:hAnsiTheme="minorHAnsi" w:cstheme="minorHAnsi"/>
                  <w:szCs w:val="18"/>
                </w:rPr>
                <w:id w:val="714393749"/>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5EBACAF7" w14:textId="1A9BDFD7" w:rsidR="00BB268F" w:rsidRDefault="00BB268F" w:rsidP="00BB268F">
            <w:r w:rsidRPr="00E86139">
              <w:rPr>
                <w:rFonts w:asciiTheme="minorHAnsi" w:hAnsiTheme="minorHAnsi" w:cstheme="minorHAnsi"/>
                <w:b/>
                <w:bCs/>
                <w:color w:val="000000"/>
                <w:sz w:val="22"/>
                <w:szCs w:val="22"/>
              </w:rPr>
              <w:t>State based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policies, strategies, responses </w:t>
            </w:r>
            <w:r>
              <w:rPr>
                <w:rFonts w:asciiTheme="minorHAnsi" w:hAnsiTheme="minorHAnsi" w:cstheme="minorHAnsi"/>
                <w:sz w:val="18"/>
                <w:szCs w:val="18"/>
              </w:rPr>
              <w:t>&amp;</w:t>
            </w:r>
            <w:r w:rsidRPr="007D0AE4">
              <w:rPr>
                <w:rFonts w:asciiTheme="minorHAnsi" w:hAnsiTheme="minorHAnsi" w:cstheme="minorHAnsi"/>
                <w:sz w:val="18"/>
                <w:szCs w:val="18"/>
              </w:rPr>
              <w:t xml:space="preserve"> challenges, border transitions</w:t>
            </w:r>
            <w:r>
              <w:rPr>
                <w:rFonts w:asciiTheme="minorHAnsi" w:hAnsiTheme="minorHAnsi" w:cstheme="minorHAnsi"/>
                <w:color w:val="000000"/>
                <w:sz w:val="18"/>
                <w:szCs w:val="18"/>
              </w:rPr>
              <w:t>)</w:t>
            </w:r>
          </w:p>
        </w:tc>
      </w:tr>
      <w:tr w:rsidR="00BB268F" w14:paraId="2CAF8323" w14:textId="77777777" w:rsidTr="00C938DB">
        <w:tc>
          <w:tcPr>
            <w:tcW w:w="456" w:type="dxa"/>
          </w:tcPr>
          <w:p w14:paraId="40F34E46" w14:textId="223F71B8" w:rsidR="00BB268F" w:rsidRDefault="00000000" w:rsidP="00BB268F">
            <w:sdt>
              <w:sdtPr>
                <w:rPr>
                  <w:rFonts w:asciiTheme="minorHAnsi" w:hAnsiTheme="minorHAnsi" w:cstheme="minorHAnsi"/>
                  <w:szCs w:val="18"/>
                </w:rPr>
                <w:id w:val="163798679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510E9BD0" w14:textId="05083888" w:rsidR="00BB268F" w:rsidRPr="00E86139" w:rsidRDefault="00BB268F" w:rsidP="00BB268F">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387C56E0" w14:textId="7EAF2173" w:rsidR="00BB268F" w:rsidRDefault="00000000" w:rsidP="00BB268F">
            <w:sdt>
              <w:sdtPr>
                <w:rPr>
                  <w:rFonts w:asciiTheme="minorHAnsi" w:hAnsiTheme="minorHAnsi" w:cstheme="minorHAnsi"/>
                  <w:szCs w:val="18"/>
                </w:rPr>
                <w:id w:val="-1051999890"/>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151DA0D3" w14:textId="68E6F2A0" w:rsidR="00BB268F" w:rsidRPr="00325CFA" w:rsidRDefault="00BB268F" w:rsidP="00BB268F">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BB268F" w14:paraId="22C28CD7" w14:textId="77777777" w:rsidTr="00C938DB">
        <w:tc>
          <w:tcPr>
            <w:tcW w:w="456" w:type="dxa"/>
          </w:tcPr>
          <w:p w14:paraId="2F6802A7" w14:textId="4996253B" w:rsidR="00BB268F" w:rsidRDefault="00000000" w:rsidP="00BB268F">
            <w:sdt>
              <w:sdtPr>
                <w:rPr>
                  <w:rFonts w:asciiTheme="minorHAnsi" w:hAnsiTheme="minorHAnsi" w:cstheme="minorHAnsi"/>
                  <w:szCs w:val="18"/>
                </w:rPr>
                <w:id w:val="-30284176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443A878D" w14:textId="10170D4A"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management, strategic planning, facility budgeting</w:t>
            </w:r>
            <w:r>
              <w:rPr>
                <w:rFonts w:asciiTheme="minorHAnsi" w:hAnsiTheme="minorHAnsi" w:cstheme="minorHAnsi"/>
                <w:sz w:val="18"/>
                <w:szCs w:val="18"/>
              </w:rPr>
              <w:t>)</w:t>
            </w:r>
          </w:p>
        </w:tc>
        <w:tc>
          <w:tcPr>
            <w:tcW w:w="456" w:type="dxa"/>
          </w:tcPr>
          <w:p w14:paraId="146EFF9F" w14:textId="267CA125" w:rsidR="00BB268F" w:rsidRDefault="00000000" w:rsidP="00BB268F">
            <w:sdt>
              <w:sdtPr>
                <w:rPr>
                  <w:rFonts w:asciiTheme="minorHAnsi" w:hAnsiTheme="minorHAnsi" w:cstheme="minorHAnsi"/>
                  <w:szCs w:val="18"/>
                </w:rPr>
                <w:id w:val="106159386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151309C" w14:textId="4267ADC0" w:rsidR="00BB268F" w:rsidRDefault="00BB268F" w:rsidP="00BB268F">
            <w:r w:rsidRPr="00E86139">
              <w:rPr>
                <w:rFonts w:asciiTheme="minorHAnsi" w:hAnsiTheme="minorHAnsi" w:cstheme="minorHAnsi"/>
                <w:b/>
                <w:bCs/>
                <w:color w:val="000000"/>
                <w:sz w:val="22"/>
                <w:szCs w:val="22"/>
              </w:rPr>
              <w:t>Technology</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innovations, must haves, how</w:t>
            </w:r>
            <w:r>
              <w:rPr>
                <w:rFonts w:asciiTheme="minorHAnsi" w:hAnsiTheme="minorHAnsi" w:cstheme="minorHAnsi"/>
                <w:sz w:val="18"/>
                <w:szCs w:val="18"/>
              </w:rPr>
              <w:t xml:space="preserve"> </w:t>
            </w:r>
            <w:r w:rsidRPr="007D0AE4">
              <w:rPr>
                <w:rFonts w:asciiTheme="minorHAnsi" w:hAnsiTheme="minorHAnsi" w:cstheme="minorHAnsi"/>
                <w:sz w:val="18"/>
                <w:szCs w:val="18"/>
              </w:rPr>
              <w:t>technology will improve or assist with waste</w:t>
            </w:r>
            <w:r>
              <w:rPr>
                <w:rFonts w:asciiTheme="minorHAnsi" w:hAnsiTheme="minorHAnsi" w:cstheme="minorHAnsi"/>
                <w:sz w:val="18"/>
                <w:szCs w:val="18"/>
              </w:rPr>
              <w:t xml:space="preserve"> responsibilities</w:t>
            </w:r>
            <w:r w:rsidR="005F344F">
              <w:rPr>
                <w:rFonts w:asciiTheme="minorHAnsi" w:hAnsiTheme="minorHAnsi" w:cstheme="minorHAnsi"/>
                <w:sz w:val="18"/>
                <w:szCs w:val="18"/>
              </w:rPr>
              <w:t>, AI</w:t>
            </w:r>
            <w:r>
              <w:rPr>
                <w:rFonts w:asciiTheme="minorHAnsi" w:hAnsiTheme="minorHAnsi" w:cstheme="minorHAnsi"/>
                <w:sz w:val="18"/>
                <w:szCs w:val="18"/>
              </w:rPr>
              <w:t>)</w:t>
            </w:r>
          </w:p>
        </w:tc>
      </w:tr>
      <w:tr w:rsidR="00BB268F" w14:paraId="7A12AEFC" w14:textId="77777777" w:rsidTr="00C938DB">
        <w:tc>
          <w:tcPr>
            <w:tcW w:w="456" w:type="dxa"/>
          </w:tcPr>
          <w:p w14:paraId="28862ACE" w14:textId="7C98B3AE" w:rsidR="00BB268F" w:rsidRDefault="00000000" w:rsidP="00BB268F">
            <w:sdt>
              <w:sdtPr>
                <w:rPr>
                  <w:rFonts w:asciiTheme="minorHAnsi" w:hAnsiTheme="minorHAnsi" w:cstheme="minorHAnsi"/>
                  <w:szCs w:val="18"/>
                </w:rPr>
                <w:id w:val="107785811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3E24E53F" w14:textId="3D64FE42"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287B7582" w14:textId="11D2FB5F" w:rsidR="00BB268F" w:rsidRDefault="00000000" w:rsidP="00BB268F">
            <w:sdt>
              <w:sdtPr>
                <w:rPr>
                  <w:rFonts w:asciiTheme="minorHAnsi" w:hAnsiTheme="minorHAnsi" w:cstheme="minorHAnsi"/>
                  <w:szCs w:val="18"/>
                </w:rPr>
                <w:id w:val="74639147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2357CAFA" w14:textId="5E4F36F5" w:rsidR="00BB268F" w:rsidRDefault="00BB268F" w:rsidP="00BB268F">
            <w:r w:rsidRPr="00E86139">
              <w:rPr>
                <w:rFonts w:asciiTheme="minorHAnsi" w:hAnsiTheme="minorHAnsi" w:cstheme="minorHAnsi"/>
                <w:b/>
                <w:bCs/>
                <w:color w:val="000000"/>
                <w:sz w:val="22"/>
                <w:szCs w:val="22"/>
              </w:rPr>
              <w:t>Tenders &amp; contracts</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planning, implementation,</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contract management, innovations, systems </w:t>
            </w:r>
            <w:r>
              <w:rPr>
                <w:rFonts w:asciiTheme="minorHAnsi" w:hAnsiTheme="minorHAnsi" w:cstheme="minorHAnsi"/>
                <w:sz w:val="18"/>
                <w:szCs w:val="18"/>
              </w:rPr>
              <w:t>&amp; approaches)</w:t>
            </w:r>
          </w:p>
        </w:tc>
      </w:tr>
      <w:tr w:rsidR="00BB268F" w14:paraId="45532B0D" w14:textId="77777777" w:rsidTr="00C938DB">
        <w:tc>
          <w:tcPr>
            <w:tcW w:w="456" w:type="dxa"/>
          </w:tcPr>
          <w:p w14:paraId="0106DC44" w14:textId="27777549" w:rsidR="00BB268F" w:rsidRDefault="00000000" w:rsidP="00BB268F">
            <w:sdt>
              <w:sdtPr>
                <w:rPr>
                  <w:rFonts w:asciiTheme="minorHAnsi" w:hAnsiTheme="minorHAnsi" w:cstheme="minorHAnsi"/>
                  <w:szCs w:val="18"/>
                </w:rPr>
                <w:id w:val="30859368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F3CDCEA" w14:textId="65537650"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5CF3F066" w14:textId="17BE40E2" w:rsidR="00BB268F" w:rsidRDefault="00000000" w:rsidP="00BB268F">
            <w:sdt>
              <w:sdtPr>
                <w:rPr>
                  <w:rFonts w:asciiTheme="minorHAnsi" w:hAnsiTheme="minorHAnsi" w:cstheme="minorHAnsi"/>
                  <w:szCs w:val="18"/>
                </w:rPr>
                <w:id w:val="-872155147"/>
                <w14:checkbox>
                  <w14:checked w14:val="0"/>
                  <w14:checkedState w14:val="F0FC" w14:font="Wingdings"/>
                  <w14:uncheckedState w14:val="2610" w14:font="MS Gothic"/>
                </w14:checkbox>
              </w:sdtPr>
              <w:sdtContent>
                <w:r w:rsidR="00A50CE5">
                  <w:rPr>
                    <w:rFonts w:ascii="MS Gothic" w:eastAsia="MS Gothic" w:hAnsi="MS Gothic" w:cstheme="minorHAnsi" w:hint="eastAsia"/>
                    <w:szCs w:val="18"/>
                  </w:rPr>
                  <w:t>☐</w:t>
                </w:r>
              </w:sdtContent>
            </w:sdt>
          </w:p>
        </w:tc>
        <w:tc>
          <w:tcPr>
            <w:tcW w:w="4519" w:type="dxa"/>
          </w:tcPr>
          <w:p w14:paraId="155A53F2" w14:textId="1FFC3789" w:rsidR="00BB268F" w:rsidRDefault="00BB268F" w:rsidP="00BB268F">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(p</w:t>
            </w:r>
            <w:r w:rsidRPr="000A7A69">
              <w:rPr>
                <w:rFonts w:asciiTheme="minorHAnsi" w:hAnsiTheme="minorHAnsi" w:cstheme="minorHAnsi"/>
                <w:color w:val="000000"/>
                <w:sz w:val="18"/>
                <w:szCs w:val="18"/>
              </w:rPr>
              <w:t>lanned waste infrastructure,</w:t>
            </w:r>
            <w:r w:rsidRPr="000A7A69">
              <w:rPr>
                <w:rFonts w:asciiTheme="minorHAnsi" w:hAnsiTheme="minorHAnsi" w:cstheme="minorHAnsi"/>
                <w:sz w:val="18"/>
                <w:szCs w:val="18"/>
              </w:rPr>
              <w:t xml:space="preserve"> </w:t>
            </w:r>
            <w:r w:rsidRPr="000A7A69">
              <w:rPr>
                <w:rFonts w:asciiTheme="minorHAnsi" w:hAnsiTheme="minorHAnsi" w:cstheme="minorHAnsi"/>
                <w:color w:val="000000"/>
                <w:sz w:val="18"/>
                <w:szCs w:val="18"/>
              </w:rPr>
              <w:t xml:space="preserve">how to plan &amp; </w:t>
            </w:r>
            <w:r w:rsidRPr="000A7A69">
              <w:rPr>
                <w:rFonts w:asciiTheme="minorHAnsi" w:hAnsiTheme="minorHAnsi" w:cstheme="minorHAnsi"/>
                <w:sz w:val="18"/>
                <w:szCs w:val="18"/>
              </w:rPr>
              <w:t xml:space="preserve">scope, budgeting, understanding what is required, </w:t>
            </w:r>
            <w:r w:rsidRPr="000A7A69">
              <w:rPr>
                <w:rFonts w:asciiTheme="minorHAnsi" w:hAnsiTheme="minorHAnsi" w:cstheme="minorHAnsi"/>
                <w:color w:val="000000"/>
                <w:sz w:val="18"/>
                <w:szCs w:val="18"/>
              </w:rPr>
              <w:t>governance &amp; process planning,</w:t>
            </w:r>
            <w:r w:rsidRPr="000A7A69">
              <w:rPr>
                <w:rFonts w:asciiTheme="minorHAnsi" w:hAnsiTheme="minorHAnsi" w:cstheme="minorHAnsi"/>
                <w:sz w:val="18"/>
                <w:szCs w:val="18"/>
              </w:rPr>
              <w:t xml:space="preserve"> case studies)</w:t>
            </w:r>
          </w:p>
        </w:tc>
      </w:tr>
      <w:tr w:rsidR="00BB268F" w14:paraId="1BF7E509" w14:textId="77777777" w:rsidTr="00C938DB">
        <w:tc>
          <w:tcPr>
            <w:tcW w:w="456" w:type="dxa"/>
          </w:tcPr>
          <w:p w14:paraId="34E9B717" w14:textId="41E44309" w:rsidR="00BB268F" w:rsidRDefault="00BB268F" w:rsidP="00BB268F"/>
        </w:tc>
        <w:tc>
          <w:tcPr>
            <w:tcW w:w="4506" w:type="dxa"/>
          </w:tcPr>
          <w:p w14:paraId="0521ABA0" w14:textId="0658E2E1" w:rsidR="00BB268F" w:rsidRPr="00E86139" w:rsidRDefault="00BB268F" w:rsidP="00BB268F">
            <w:pPr>
              <w:rPr>
                <w:rFonts w:asciiTheme="minorHAnsi" w:hAnsiTheme="minorHAnsi" w:cstheme="minorHAnsi"/>
                <w:b/>
                <w:bCs/>
                <w:color w:val="000000"/>
                <w:sz w:val="22"/>
                <w:szCs w:val="22"/>
              </w:rPr>
            </w:pPr>
          </w:p>
        </w:tc>
        <w:tc>
          <w:tcPr>
            <w:tcW w:w="456" w:type="dxa"/>
          </w:tcPr>
          <w:p w14:paraId="77C1CA6D" w14:textId="6CEC7859" w:rsidR="00BB268F" w:rsidRDefault="00000000" w:rsidP="00BB268F">
            <w:sdt>
              <w:sdtPr>
                <w:rPr>
                  <w:rFonts w:asciiTheme="minorHAnsi" w:hAnsiTheme="minorHAnsi" w:cstheme="minorHAnsi"/>
                  <w:szCs w:val="18"/>
                </w:rPr>
                <w:id w:val="150515756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607FA55E" w14:textId="29EB5724" w:rsidR="00BB268F" w:rsidRDefault="00BB268F" w:rsidP="00BB268F">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7354BD3B" w14:textId="52EF4C24" w:rsidR="007E4345" w:rsidRPr="000A7A69" w:rsidRDefault="00000000" w:rsidP="00426D4E">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BB25B79" w14:textId="4148D273" w:rsidR="00E05678" w:rsidRDefault="00E05678" w:rsidP="00E05678">
      <w:pPr>
        <w:ind w:left="567" w:hanging="567"/>
        <w:rPr>
          <w:rFonts w:ascii="Arial" w:hAnsi="Arial" w:cs="Arial"/>
          <w:sz w:val="16"/>
          <w:szCs w:val="16"/>
        </w:rPr>
      </w:pPr>
    </w:p>
    <w:p w14:paraId="21BE69A9" w14:textId="20E830BE" w:rsidR="00E32A10" w:rsidRDefault="00E32A10" w:rsidP="00E05678">
      <w:pPr>
        <w:ind w:left="567" w:hanging="567"/>
        <w:rPr>
          <w:rFonts w:ascii="Arial" w:hAnsi="Arial" w:cs="Arial"/>
          <w:sz w:val="16"/>
          <w:szCs w:val="16"/>
        </w:rPr>
      </w:pPr>
    </w:p>
    <w:p w14:paraId="06A2B348" w14:textId="2AC484DC" w:rsidR="00E32A10" w:rsidRDefault="00E32A10" w:rsidP="00E05678">
      <w:pPr>
        <w:ind w:left="567" w:hanging="567"/>
        <w:rPr>
          <w:rFonts w:ascii="Arial" w:hAnsi="Arial" w:cs="Arial"/>
          <w:sz w:val="16"/>
          <w:szCs w:val="16"/>
        </w:rPr>
      </w:pP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120B9DEB"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HAnsi"/>
            <w:b/>
            <w:sz w:val="24"/>
          </w:rPr>
        </w:sdtEndPr>
        <w:sdtContent>
          <w:r w:rsidR="00A50CE5">
            <w:rPr>
              <w:rStyle w:val="Style1"/>
            </w:rPr>
            <w:t>Michael Bonanno</w:t>
          </w:r>
        </w:sdtContent>
      </w:sdt>
    </w:p>
    <w:p w14:paraId="6A03D446" w14:textId="32CDDD21"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A50CE5">
            <w:rPr>
              <w:rStyle w:val="Style1"/>
            </w:rPr>
            <w:t>Technical Manager</w:t>
          </w:r>
        </w:sdtContent>
      </w:sdt>
    </w:p>
    <w:p w14:paraId="1FA0458A" w14:textId="17E9D7BD"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HAnsi"/>
            <w:b/>
            <w:sz w:val="24"/>
          </w:rPr>
        </w:sdtEndPr>
        <w:sdtContent>
          <w:r w:rsidR="00A50CE5">
            <w:rPr>
              <w:rStyle w:val="Style1"/>
            </w:rPr>
            <w:t>Cleanaway</w:t>
          </w:r>
        </w:sdtContent>
      </w:sdt>
    </w:p>
    <w:p w14:paraId="62987681" w14:textId="459400AA"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HAnsi"/>
            <w:sz w:val="24"/>
          </w:rPr>
        </w:sdtEndPr>
        <w:sdtContent>
          <w:r w:rsidR="00A50CE5">
            <w:rPr>
              <w:rStyle w:val="Style1"/>
            </w:rPr>
            <w:t>Michael.bonanno@cleanaway.com.au</w:t>
          </w:r>
        </w:sdtContent>
      </w:sdt>
    </w:p>
    <w:p w14:paraId="0E07159F" w14:textId="59F866FC"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sdt>
        <w:sdtPr>
          <w:rPr>
            <w:rStyle w:val="Style1"/>
          </w:rPr>
          <w:id w:val="-1802291080"/>
          <w:placeholder>
            <w:docPart w:val="377AEE49599E412B8E0D5A1E50E45172"/>
          </w:placeholder>
          <w:text/>
        </w:sdtPr>
        <w:sdtEndPr>
          <w:rPr>
            <w:rStyle w:val="DefaultParagraphFont"/>
            <w:rFonts w:ascii="Times New Roman" w:hAnsi="Times New Roman" w:cstheme="minorHAnsi"/>
            <w:b/>
            <w:sz w:val="24"/>
          </w:rPr>
        </w:sdtEndPr>
        <w:sdtContent>
          <w:r w:rsidR="00A50CE5">
            <w:rPr>
              <w:rStyle w:val="Style1"/>
            </w:rPr>
            <w:t>02 9677 3120</w:t>
          </w:r>
        </w:sdtContent>
      </w:sdt>
    </w:p>
    <w:p w14:paraId="40D537AC" w14:textId="61F88877"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Presenter mobile number:</w:t>
      </w:r>
      <w:r w:rsidRPr="00AB7DA0">
        <w:rPr>
          <w:rFonts w:asciiTheme="minorHAnsi" w:hAnsiTheme="minorHAnsi" w:cstheme="minorHAnsi"/>
          <w:sz w:val="22"/>
        </w:rPr>
        <w:t xml:space="preserve"> </w:t>
      </w:r>
      <w:sdt>
        <w:sdtPr>
          <w:rPr>
            <w:rStyle w:val="Style1"/>
          </w:rPr>
          <w:id w:val="-1166783859"/>
          <w:placeholder>
            <w:docPart w:val="EDF73F379A394F9EBB415A76DB167038"/>
          </w:placeholder>
          <w:showingPlcHdr/>
          <w:text/>
        </w:sdtPr>
        <w:sdtEndPr>
          <w:rPr>
            <w:rStyle w:val="DefaultParagraphFont"/>
            <w:rFonts w:ascii="Times New Roman" w:hAnsi="Times New Roman" w:cstheme="minorHAnsi"/>
            <w:sz w:val="24"/>
          </w:rPr>
        </w:sdtEndPr>
        <w:sdtContent>
          <w:r w:rsidR="00CB03E6" w:rsidRPr="00F14E01">
            <w:rPr>
              <w:rFonts w:asciiTheme="minorHAnsi" w:hAnsiTheme="minorHAnsi" w:cstheme="minorHAnsi"/>
              <w:i/>
              <w:iCs/>
              <w:sz w:val="22"/>
            </w:rPr>
            <w:t>Insert mobile number here</w:t>
          </w:r>
        </w:sdtContent>
      </w:sdt>
    </w:p>
    <w:p w14:paraId="4EC5A331" w14:textId="1820EDB3" w:rsidR="007F5F39" w:rsidRPr="0060412E" w:rsidRDefault="007F5F39">
      <w:pPr>
        <w:rPr>
          <w:rFonts w:asciiTheme="minorHAnsi" w:hAnsiTheme="minorHAnsi" w:cstheme="minorHAnsi"/>
          <w:b/>
          <w:sz w:val="22"/>
          <w:szCs w:val="22"/>
        </w:rPr>
      </w:pPr>
    </w:p>
    <w:p w14:paraId="4F763690" w14:textId="4911FF8E"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5180184" w14:textId="77777777" w:rsidR="00F2048F" w:rsidRPr="00AB7DA0" w:rsidRDefault="00F2048F">
      <w:pPr>
        <w:rPr>
          <w:rFonts w:asciiTheme="minorHAnsi" w:hAnsiTheme="minorHAnsi" w:cstheme="minorHAnsi"/>
          <w:sz w:val="22"/>
        </w:rPr>
      </w:pPr>
    </w:p>
    <w:sdt>
      <w:sdtPr>
        <w:rPr>
          <w:rStyle w:val="Style1"/>
        </w:rPr>
        <w:id w:val="-1773470893"/>
        <w:placeholder>
          <w:docPart w:val="62D4318B3E744BB7926DD836F741BD95"/>
        </w:placeholder>
        <w:showingPlcHdr/>
      </w:sdtPr>
      <w:sdtEndPr>
        <w:rPr>
          <w:rStyle w:val="DefaultParagraphFont"/>
          <w:rFonts w:ascii="Times New Roman" w:hAnsi="Times New Roman" w:cstheme="minorHAnsi"/>
          <w:i/>
          <w:iCs/>
          <w:sz w:val="24"/>
        </w:rPr>
      </w:sdtEndPr>
      <w:sdtContent>
        <w:p w14:paraId="04FED835" w14:textId="3E214C3C" w:rsidR="005B6BAC" w:rsidRPr="00F14E01" w:rsidRDefault="0061623C" w:rsidP="005B6BAC">
          <w:pPr>
            <w:rPr>
              <w:rFonts w:asciiTheme="minorHAnsi" w:hAnsiTheme="minorHAnsi" w:cstheme="minorHAnsi"/>
              <w:i/>
              <w:iCs/>
              <w:sz w:val="22"/>
            </w:rPr>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sdtContent>
    </w:sdt>
    <w:p w14:paraId="3FB92605" w14:textId="77777777" w:rsidR="007F5F39" w:rsidRPr="00AB7DA0" w:rsidRDefault="007F5F39">
      <w:pPr>
        <w:rPr>
          <w:rFonts w:asciiTheme="minorHAnsi" w:hAnsiTheme="minorHAnsi" w:cstheme="minorHAnsi"/>
          <w:b/>
          <w:sz w:val="22"/>
          <w:u w:val="single"/>
        </w:rPr>
      </w:pPr>
    </w:p>
    <w:p w14:paraId="3CF47392" w14:textId="75B31E42"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w:t>
      </w:r>
      <w:proofErr w:type="gramStart"/>
      <w:r w:rsidR="000F3DAE" w:rsidRPr="00AB7DA0">
        <w:rPr>
          <w:rFonts w:asciiTheme="minorHAnsi" w:hAnsiTheme="minorHAnsi" w:cstheme="minorHAnsi"/>
          <w:b/>
          <w:sz w:val="22"/>
          <w:u w:val="single"/>
        </w:rPr>
        <w:t>Summary</w:t>
      </w:r>
      <w:r w:rsidR="00B62110" w:rsidRPr="00AB7DA0">
        <w:rPr>
          <w:rFonts w:asciiTheme="minorHAnsi" w:hAnsiTheme="minorHAnsi" w:cstheme="minorHAnsi"/>
          <w:b/>
          <w:sz w:val="22"/>
          <w:u w:val="single"/>
        </w:rPr>
        <w:t xml:space="preserve"> </w:t>
      </w:r>
      <w:r w:rsidR="00F054F8">
        <w:rPr>
          <w:rFonts w:asciiTheme="minorHAnsi" w:hAnsiTheme="minorHAnsi" w:cstheme="minorHAnsi"/>
          <w:b/>
          <w:sz w:val="22"/>
          <w:u w:val="single"/>
        </w:rPr>
        <w:t xml:space="preserve"> (</w:t>
      </w:r>
      <w:proofErr w:type="gramEnd"/>
      <w:r w:rsidR="00F054F8">
        <w:rPr>
          <w:rFonts w:asciiTheme="minorHAnsi" w:hAnsiTheme="minorHAnsi" w:cstheme="minorHAnsi"/>
          <w:b/>
          <w:sz w:val="22"/>
          <w:u w:val="single"/>
        </w:rPr>
        <w:t>100 words)</w:t>
      </w:r>
    </w:p>
    <w:p w14:paraId="09027525" w14:textId="77777777" w:rsidR="005B6BAC" w:rsidRPr="00AB7DA0" w:rsidRDefault="005B6BAC" w:rsidP="005B6BAC">
      <w:pPr>
        <w:rPr>
          <w:rFonts w:asciiTheme="minorHAnsi" w:hAnsiTheme="minorHAnsi" w:cstheme="minorHAnsi"/>
          <w:sz w:val="22"/>
        </w:rPr>
      </w:pPr>
    </w:p>
    <w:bookmarkStart w:id="1" w:name="_Hlk162332763" w:displacedByCustomXml="next"/>
    <w:sdt>
      <w:sdtPr>
        <w:rPr>
          <w:rStyle w:val="Style1"/>
        </w:rPr>
        <w:id w:val="1893309844"/>
        <w:placeholder>
          <w:docPart w:val="2A787DB46DAD426BAA7D6A64A59EEF21"/>
        </w:placeholder>
      </w:sdtPr>
      <w:sdtEndPr>
        <w:rPr>
          <w:rStyle w:val="DefaultParagraphFont"/>
          <w:rFonts w:ascii="Times New Roman" w:hAnsi="Times New Roman" w:cstheme="minorHAnsi"/>
          <w:sz w:val="24"/>
        </w:rPr>
      </w:sdtEndPr>
      <w:sdtContent>
        <w:p w14:paraId="53CC521F" w14:textId="36532B50" w:rsidR="00A33F9E" w:rsidRDefault="00A33F9E" w:rsidP="000F3DAE">
          <w:pPr>
            <w:rPr>
              <w:rStyle w:val="Style1"/>
            </w:rPr>
          </w:pPr>
        </w:p>
        <w:sdt>
          <w:sdtPr>
            <w:rPr>
              <w:rStyle w:val="Style1"/>
            </w:rPr>
            <w:id w:val="678154070"/>
            <w:placeholder>
              <w:docPart w:val="899A3DDDC1904D9EB390F70537978D94"/>
            </w:placeholder>
          </w:sdtPr>
          <w:sdtEndPr>
            <w:rPr>
              <w:rStyle w:val="DefaultParagraphFont"/>
              <w:rFonts w:ascii="Times New Roman" w:hAnsi="Times New Roman" w:cstheme="minorHAnsi"/>
              <w:sz w:val="24"/>
            </w:rPr>
          </w:sdtEndPr>
          <w:sdtContent>
            <w:p w14:paraId="4457B3D8" w14:textId="24710973" w:rsidR="00F90E38" w:rsidRPr="00AB7DA0" w:rsidRDefault="00F90E38" w:rsidP="00F90E38">
              <w:pPr>
                <w:rPr>
                  <w:rFonts w:asciiTheme="minorHAnsi" w:hAnsiTheme="minorHAnsi" w:cstheme="minorHAnsi"/>
                  <w:sz w:val="22"/>
                </w:rPr>
              </w:pPr>
              <w:r>
                <w:rPr>
                  <w:rStyle w:val="Style1"/>
                </w:rPr>
                <w:t>Cleanaway has two significant waste processing assets coming into the Sydney market with a combined value of $280m. The Western Sydney MRF, due for completion in March 2025, will be a best-in-class recycling facility that addresses the ongoing and escalating industry risks of feedstock quality, offtake purity and fire safety. The Eastern Creek Organics facility is undergoing a $40m upgrade and is a key asset for the mandate on FOGO collection and processing, having already secured near</w:t>
              </w:r>
              <w:r w:rsidR="001D5684">
                <w:rPr>
                  <w:rStyle w:val="Style1"/>
                </w:rPr>
                <w:t>ly 40</w:t>
              </w:r>
              <w:r>
                <w:rPr>
                  <w:rStyle w:val="Style1"/>
                </w:rPr>
                <w:t>% of its intended capacity. Learn about what you can expect as a processing partner and how to secure access to these facilities.</w:t>
              </w:r>
            </w:p>
          </w:sdtContent>
        </w:sdt>
        <w:p w14:paraId="1F4654AE" w14:textId="77777777" w:rsidR="00F90E38" w:rsidRPr="00AB7DA0" w:rsidRDefault="00000000" w:rsidP="000F3DAE">
          <w:pPr>
            <w:rPr>
              <w:rFonts w:asciiTheme="minorHAnsi" w:hAnsiTheme="minorHAnsi" w:cstheme="minorHAnsi"/>
              <w:sz w:val="22"/>
            </w:rPr>
          </w:pPr>
        </w:p>
      </w:sdtContent>
    </w:sdt>
    <w:bookmarkEnd w:id="1"/>
    <w:p w14:paraId="2C61E917" w14:textId="77777777" w:rsidR="00CB03E6" w:rsidRDefault="00CB03E6" w:rsidP="000F3DAE">
      <w:pPr>
        <w:rPr>
          <w:rFonts w:asciiTheme="minorHAnsi" w:hAnsiTheme="minorHAnsi" w:cstheme="minorHAnsi"/>
          <w:b/>
          <w:sz w:val="22"/>
          <w:u w:val="single"/>
        </w:rPr>
      </w:pPr>
    </w:p>
    <w:p w14:paraId="60774A86" w14:textId="4350F070" w:rsidR="000F3DAE" w:rsidRPr="00AB7DA0" w:rsidRDefault="000F3DAE" w:rsidP="000F3DAE">
      <w:pPr>
        <w:rPr>
          <w:rFonts w:asciiTheme="minorHAnsi" w:hAnsiTheme="minorHAnsi" w:cstheme="minorHAnsi"/>
          <w:b/>
          <w:sz w:val="22"/>
          <w:u w:val="single"/>
        </w:rPr>
      </w:pPr>
      <w:r w:rsidRPr="00AB7DA0">
        <w:rPr>
          <w:rFonts w:asciiTheme="minorHAnsi" w:hAnsiTheme="minorHAnsi" w:cstheme="minorHAnsi"/>
          <w:b/>
          <w:sz w:val="22"/>
          <w:u w:val="single"/>
        </w:rPr>
        <w:t>Abstract</w:t>
      </w:r>
      <w:r w:rsidR="00F2048F" w:rsidRPr="00AB7DA0">
        <w:rPr>
          <w:rFonts w:asciiTheme="minorHAnsi" w:hAnsiTheme="minorHAnsi" w:cstheme="minorHAnsi"/>
          <w:b/>
          <w:sz w:val="22"/>
          <w:u w:val="single"/>
        </w:rPr>
        <w:t xml:space="preserve"> </w:t>
      </w:r>
      <w:r w:rsidR="00F054F8">
        <w:rPr>
          <w:rFonts w:asciiTheme="minorHAnsi" w:hAnsiTheme="minorHAnsi" w:cstheme="minorHAnsi"/>
          <w:b/>
          <w:sz w:val="22"/>
          <w:u w:val="single"/>
        </w:rPr>
        <w:t>(400-600 words)</w:t>
      </w:r>
    </w:p>
    <w:p w14:paraId="60150035" w14:textId="63C2F6C8" w:rsidR="005B6BAC" w:rsidRDefault="005B6BAC" w:rsidP="005B6BAC">
      <w:pPr>
        <w:rPr>
          <w:rFonts w:asciiTheme="minorHAnsi" w:hAnsiTheme="minorHAnsi" w:cstheme="minorHAnsi"/>
          <w:i/>
          <w:iCs/>
          <w:sz w:val="22"/>
        </w:rPr>
      </w:pPr>
    </w:p>
    <w:bookmarkStart w:id="2" w:name="_Hlk161246203" w:displacedByCustomXml="next"/>
    <w:bookmarkStart w:id="3" w:name="_Hlk161328792" w:displacedByCustomXml="next"/>
    <w:sdt>
      <w:sdtPr>
        <w:rPr>
          <w:rStyle w:val="Style1"/>
        </w:rPr>
        <w:id w:val="887990667"/>
        <w:placeholder>
          <w:docPart w:val="29E8A7C7AE6546F89DA2582814A7A8E8"/>
        </w:placeholder>
      </w:sdtPr>
      <w:sdtEndPr>
        <w:rPr>
          <w:rStyle w:val="DefaultParagraphFont"/>
          <w:rFonts w:ascii="Times New Roman" w:hAnsi="Times New Roman" w:cstheme="minorHAnsi"/>
          <w:sz w:val="24"/>
        </w:rPr>
      </w:sdtEndPr>
      <w:sdtContent>
        <w:bookmarkEnd w:id="2" w:displacedByCustomXml="next"/>
        <w:bookmarkEnd w:id="3" w:displacedByCustomXml="next"/>
        <w:sdt>
          <w:sdtPr>
            <w:rPr>
              <w:rStyle w:val="Style1"/>
            </w:rPr>
            <w:id w:val="1099304300"/>
            <w:placeholder>
              <w:docPart w:val="17539F61DA8345EFA6569B2A1D8607CD"/>
            </w:placeholder>
          </w:sdtPr>
          <w:sdtEndPr>
            <w:rPr>
              <w:rStyle w:val="DefaultParagraphFont"/>
              <w:rFonts w:ascii="Times New Roman" w:hAnsi="Times New Roman" w:cstheme="minorHAnsi"/>
              <w:sz w:val="24"/>
            </w:rPr>
          </w:sdtEndPr>
          <w:sdtContent>
            <w:p w14:paraId="6FA64508" w14:textId="5A22173C" w:rsidR="00914D7A" w:rsidRDefault="00721109" w:rsidP="00B233D9">
              <w:pPr>
                <w:rPr>
                  <w:rStyle w:val="Style1"/>
                </w:rPr>
              </w:pPr>
              <w:r>
                <w:rPr>
                  <w:rStyle w:val="Style1"/>
                </w:rPr>
                <w:t>Cleanaway’s</w:t>
              </w:r>
              <w:r w:rsidR="004C606A">
                <w:rPr>
                  <w:rStyle w:val="Style1"/>
                </w:rPr>
                <w:t xml:space="preserve"> </w:t>
              </w:r>
              <w:proofErr w:type="spellStart"/>
              <w:r w:rsidR="004C606A">
                <w:rPr>
                  <w:rStyle w:val="Style1"/>
                </w:rPr>
                <w:t>BluePrint</w:t>
              </w:r>
              <w:proofErr w:type="spellEnd"/>
              <w:r w:rsidR="004C606A">
                <w:rPr>
                  <w:rStyle w:val="Style1"/>
                </w:rPr>
                <w:t xml:space="preserve"> 2030 has “Strategic </w:t>
              </w:r>
              <w:r>
                <w:rPr>
                  <w:rStyle w:val="Style1"/>
                </w:rPr>
                <w:t>Infrastructure</w:t>
              </w:r>
              <w:r w:rsidR="004C606A">
                <w:rPr>
                  <w:rStyle w:val="Style1"/>
                </w:rPr>
                <w:t xml:space="preserve"> Growth” as a key pillar, supporting the</w:t>
              </w:r>
              <w:r w:rsidR="00D357A6">
                <w:rPr>
                  <w:rStyle w:val="Style1"/>
                </w:rPr>
                <w:t xml:space="preserve"> NSW Government</w:t>
              </w:r>
              <w:r w:rsidR="00F90E38">
                <w:rPr>
                  <w:rStyle w:val="Style1"/>
                </w:rPr>
                <w:t>’s</w:t>
              </w:r>
              <w:r w:rsidR="00D357A6">
                <w:rPr>
                  <w:rStyle w:val="Style1"/>
                </w:rPr>
                <w:t xml:space="preserve"> Waste and Sustainable </w:t>
              </w:r>
              <w:r w:rsidR="00F90E38">
                <w:rPr>
                  <w:rStyle w:val="Style1"/>
                </w:rPr>
                <w:t>Materials Strategy</w:t>
              </w:r>
              <w:r w:rsidR="004C606A">
                <w:rPr>
                  <w:rStyle w:val="Style1"/>
                </w:rPr>
                <w:t xml:space="preserve">. Cleanaway is investing in </w:t>
              </w:r>
              <w:r>
                <w:rPr>
                  <w:rStyle w:val="Style1"/>
                </w:rPr>
                <w:t>infrastructure</w:t>
              </w:r>
              <w:r w:rsidR="004C606A">
                <w:rPr>
                  <w:rStyle w:val="Style1"/>
                </w:rPr>
                <w:t xml:space="preserve"> across Australia</w:t>
              </w:r>
              <w:r w:rsidR="00F90E38">
                <w:rPr>
                  <w:rStyle w:val="Style1"/>
                </w:rPr>
                <w:t>,</w:t>
              </w:r>
              <w:r w:rsidR="004C606A">
                <w:rPr>
                  <w:rStyle w:val="Style1"/>
                </w:rPr>
                <w:t xml:space="preserve"> including Energy from Waste </w:t>
              </w:r>
              <w:r>
                <w:rPr>
                  <w:rStyle w:val="Style1"/>
                </w:rPr>
                <w:t>facilities</w:t>
              </w:r>
              <w:r w:rsidR="004C606A">
                <w:rPr>
                  <w:rStyle w:val="Style1"/>
                </w:rPr>
                <w:t xml:space="preserve"> in Victoria and Queensland, and </w:t>
              </w:r>
              <w:r w:rsidR="00D357A6">
                <w:rPr>
                  <w:rStyle w:val="Style1"/>
                </w:rPr>
                <w:t xml:space="preserve">resource recovery infrastructure in the Sydney basin. </w:t>
              </w:r>
              <w:r w:rsidR="004C606A">
                <w:rPr>
                  <w:rStyle w:val="Style1"/>
                </w:rPr>
                <w:t>For NSW, t</w:t>
              </w:r>
              <w:r w:rsidR="003317CD">
                <w:rPr>
                  <w:rStyle w:val="Style1"/>
                </w:rPr>
                <w:t xml:space="preserve">he </w:t>
              </w:r>
              <w:r w:rsidR="004C606A">
                <w:rPr>
                  <w:rStyle w:val="Style1"/>
                </w:rPr>
                <w:t xml:space="preserve">investment </w:t>
              </w:r>
              <w:r w:rsidR="003317CD">
                <w:rPr>
                  <w:rStyle w:val="Style1"/>
                </w:rPr>
                <w:t xml:space="preserve">includes the </w:t>
              </w:r>
              <w:r w:rsidR="004C606A">
                <w:rPr>
                  <w:rStyle w:val="Style1"/>
                </w:rPr>
                <w:t xml:space="preserve">new </w:t>
              </w:r>
              <w:r w:rsidR="003317CD">
                <w:rPr>
                  <w:rStyle w:val="Style1"/>
                </w:rPr>
                <w:t>Western Sydney MRF</w:t>
              </w:r>
              <w:r w:rsidR="00F278D1">
                <w:rPr>
                  <w:rStyle w:val="Style1"/>
                </w:rPr>
                <w:t xml:space="preserve"> (WSMRF)</w:t>
              </w:r>
              <w:r w:rsidR="003317CD">
                <w:rPr>
                  <w:rStyle w:val="Style1"/>
                </w:rPr>
                <w:t>, which is currently in the final stages of construction</w:t>
              </w:r>
              <w:r w:rsidR="00F90E38">
                <w:rPr>
                  <w:rStyle w:val="Style1"/>
                </w:rPr>
                <w:t>, as well as</w:t>
              </w:r>
              <w:r w:rsidR="00D77281">
                <w:rPr>
                  <w:rStyle w:val="Style1"/>
                </w:rPr>
                <w:t xml:space="preserve"> </w:t>
              </w:r>
              <w:r w:rsidR="003317CD">
                <w:rPr>
                  <w:rStyle w:val="Style1"/>
                </w:rPr>
                <w:t xml:space="preserve">the Eastern Creek Organics facility, currently transitioning from </w:t>
              </w:r>
              <w:r w:rsidR="005B27FD">
                <w:rPr>
                  <w:rStyle w:val="Style1"/>
                </w:rPr>
                <w:t xml:space="preserve">advanced </w:t>
              </w:r>
              <w:r w:rsidR="003317CD">
                <w:rPr>
                  <w:rStyle w:val="Style1"/>
                </w:rPr>
                <w:t xml:space="preserve">MSW processing to FOGO processing with investment to increase capacity and improve the environmental amenity on site. </w:t>
              </w:r>
              <w:r w:rsidR="00D77281">
                <w:rPr>
                  <w:rStyle w:val="Style1"/>
                </w:rPr>
                <w:t>With these two key projects,</w:t>
              </w:r>
              <w:r>
                <w:rPr>
                  <w:rStyle w:val="Style1"/>
                </w:rPr>
                <w:t xml:space="preserve"> </w:t>
              </w:r>
              <w:r w:rsidR="00D77281">
                <w:rPr>
                  <w:rStyle w:val="Style1"/>
                </w:rPr>
                <w:t xml:space="preserve">at a </w:t>
              </w:r>
              <w:r w:rsidR="003317CD">
                <w:rPr>
                  <w:rStyle w:val="Style1"/>
                </w:rPr>
                <w:t xml:space="preserve">combined investment of </w:t>
              </w:r>
              <w:r w:rsidR="00D357A6">
                <w:rPr>
                  <w:rStyle w:val="Style1"/>
                </w:rPr>
                <w:t>almost $280M, Cleanaway</w:t>
              </w:r>
              <w:r w:rsidR="003317CD">
                <w:rPr>
                  <w:rStyle w:val="Style1"/>
                </w:rPr>
                <w:t xml:space="preserve"> is </w:t>
              </w:r>
              <w:r w:rsidR="005F2DFC">
                <w:rPr>
                  <w:rStyle w:val="Style1"/>
                </w:rPr>
                <w:t xml:space="preserve">well placed </w:t>
              </w:r>
              <w:r w:rsidR="003317CD">
                <w:rPr>
                  <w:rStyle w:val="Style1"/>
                </w:rPr>
                <w:t>to service the NSW community for many years to come.</w:t>
              </w:r>
            </w:p>
            <w:p w14:paraId="705FB6E2" w14:textId="77777777" w:rsidR="00914D7A" w:rsidRDefault="00914D7A" w:rsidP="00B233D9">
              <w:pPr>
                <w:rPr>
                  <w:rStyle w:val="Style1"/>
                </w:rPr>
              </w:pPr>
            </w:p>
            <w:p w14:paraId="19F5E82C" w14:textId="48A297DC" w:rsidR="00B233D9" w:rsidRDefault="00B233D9" w:rsidP="00B233D9">
              <w:pPr>
                <w:rPr>
                  <w:rStyle w:val="Style1"/>
                </w:rPr>
              </w:pPr>
              <w:r>
                <w:rPr>
                  <w:rStyle w:val="Style1"/>
                </w:rPr>
                <w:t xml:space="preserve">Cleanaway </w:t>
              </w:r>
              <w:r w:rsidR="00665130">
                <w:rPr>
                  <w:rStyle w:val="Style1"/>
                </w:rPr>
                <w:t xml:space="preserve">expects the </w:t>
              </w:r>
              <w:r>
                <w:rPr>
                  <w:rStyle w:val="Style1"/>
                </w:rPr>
                <w:t xml:space="preserve">Western Sydney MRF project to be fully commissioned </w:t>
              </w:r>
              <w:r w:rsidR="00280107">
                <w:rPr>
                  <w:rStyle w:val="Style1"/>
                </w:rPr>
                <w:t>midway through 2025</w:t>
              </w:r>
              <w:r>
                <w:rPr>
                  <w:rStyle w:val="Style1"/>
                </w:rPr>
                <w:t xml:space="preserve">. </w:t>
              </w:r>
              <w:r w:rsidR="00721109">
                <w:rPr>
                  <w:rStyle w:val="Style1"/>
                </w:rPr>
                <w:t xml:space="preserve">The project is a purpose-built site, </w:t>
              </w:r>
              <w:r>
                <w:rPr>
                  <w:rStyle w:val="Style1"/>
                </w:rPr>
                <w:t xml:space="preserve">ideally located near the M4/M7 interchange. Working with industry, regulators, and equipment partners, Cleanaway set out to build a facility that met industry expectations for material purity and reliability. </w:t>
              </w:r>
            </w:p>
            <w:p w14:paraId="09D8993C" w14:textId="77777777" w:rsidR="00B233D9" w:rsidRDefault="00B233D9" w:rsidP="00B233D9">
              <w:pPr>
                <w:rPr>
                  <w:rStyle w:val="Style1"/>
                </w:rPr>
              </w:pPr>
            </w:p>
            <w:p w14:paraId="557B3D94" w14:textId="57B60BE8" w:rsidR="00B233D9" w:rsidRDefault="000146C0" w:rsidP="00B233D9">
              <w:pPr>
                <w:rPr>
                  <w:rStyle w:val="Style1"/>
                </w:rPr>
              </w:pPr>
              <w:r>
                <w:rPr>
                  <w:rStyle w:val="Style1"/>
                </w:rPr>
                <w:t>Designed in conjunction with Australian Bale Press</w:t>
              </w:r>
              <w:r w:rsidR="0084635B">
                <w:rPr>
                  <w:rStyle w:val="Style1"/>
                </w:rPr>
                <w:t xml:space="preserve"> and representing a</w:t>
              </w:r>
              <w:r w:rsidR="00CD0151">
                <w:rPr>
                  <w:rStyle w:val="Style1"/>
                </w:rPr>
                <w:t xml:space="preserve"> total</w:t>
              </w:r>
              <w:r w:rsidR="0084635B">
                <w:rPr>
                  <w:rStyle w:val="Style1"/>
                </w:rPr>
                <w:t xml:space="preserve"> capital expenditure of circa $70 million</w:t>
              </w:r>
              <w:r>
                <w:rPr>
                  <w:rStyle w:val="Style1"/>
                </w:rPr>
                <w:t xml:space="preserve">, </w:t>
              </w:r>
              <w:r w:rsidR="00B233D9">
                <w:rPr>
                  <w:rStyle w:val="Style1"/>
                </w:rPr>
                <w:t xml:space="preserve">The Western Sydney MRF will deploy the latest in optical sorter technology to deliver a purity far exceeding COAG requirements, ensuring the waste generated by residents continues to have reliable pathways to the recycling market. Underpinning these pathways are a suite of local plastic recycling facilities that pelletise PET / HDPE / PP and reuse the food-grade resin in the manufacturing of new products, including bottles via the Albury / Altona Circular Plastics Australia facilities. </w:t>
              </w:r>
              <w:r w:rsidR="0028633F">
                <w:rPr>
                  <w:rStyle w:val="Style1"/>
                </w:rPr>
                <w:t>Cleanaway continues</w:t>
              </w:r>
              <w:r w:rsidR="00B233D9">
                <w:rPr>
                  <w:rStyle w:val="Style1"/>
                </w:rPr>
                <w:t xml:space="preserve"> to pursue other opportunities to recycle waste domestically. </w:t>
              </w:r>
            </w:p>
            <w:p w14:paraId="560C9916" w14:textId="77777777" w:rsidR="00F46794" w:rsidRDefault="00F46794" w:rsidP="00B233D9">
              <w:pPr>
                <w:rPr>
                  <w:rStyle w:val="Style1"/>
                </w:rPr>
              </w:pPr>
            </w:p>
            <w:p w14:paraId="012CC88B" w14:textId="15F64A44" w:rsidR="00F46794" w:rsidRDefault="00F46794" w:rsidP="00B233D9">
              <w:pPr>
                <w:rPr>
                  <w:rStyle w:val="Style1"/>
                </w:rPr>
              </w:pPr>
              <w:r w:rsidRPr="00280107">
                <w:rPr>
                  <w:rStyle w:val="Style1"/>
                </w:rPr>
                <w:lastRenderedPageBreak/>
                <w:t>As part of Cleanaway’s commitment to environmental sustainability, the WSMRF site is designed to harvest the sun, reuse the rainwater, and contain all fire water onsite via an automated stormwater shut-off valve and underground containment system.</w:t>
              </w:r>
            </w:p>
            <w:p w14:paraId="7F4D29D1" w14:textId="77777777" w:rsidR="0021304E" w:rsidRDefault="0021304E" w:rsidP="00B233D9">
              <w:pPr>
                <w:rPr>
                  <w:rStyle w:val="Style1"/>
                </w:rPr>
              </w:pPr>
            </w:p>
            <w:p w14:paraId="5A2E6CC6" w14:textId="77777777" w:rsidR="0021304E" w:rsidRDefault="0021304E" w:rsidP="0021304E">
              <w:pPr>
                <w:rPr>
                  <w:rFonts w:asciiTheme="minorHAnsi" w:hAnsiTheme="minorHAnsi" w:cstheme="minorHAnsi"/>
                  <w:sz w:val="22"/>
                </w:rPr>
              </w:pPr>
              <w:r>
                <w:rPr>
                  <w:rFonts w:asciiTheme="minorHAnsi" w:hAnsiTheme="minorHAnsi" w:cstheme="minorHAnsi"/>
                  <w:sz w:val="22"/>
                </w:rPr>
                <w:t>Having already secured startup volume for the Western Sydney MRF from our foundation partner, Blacktown City Council, Cleanaway is now seeking additional processing volumes. We encourage those interested in accessing the facility to contact us.</w:t>
              </w:r>
            </w:p>
            <w:p w14:paraId="73F64C1A" w14:textId="77777777" w:rsidR="00B233D9" w:rsidRDefault="00B233D9" w:rsidP="00B233D9">
              <w:pPr>
                <w:rPr>
                  <w:rStyle w:val="Style1"/>
                </w:rPr>
              </w:pPr>
            </w:p>
            <w:p w14:paraId="68566284" w14:textId="5183FDAC" w:rsidR="004F008D" w:rsidRDefault="00710A28" w:rsidP="00B233D9">
              <w:pPr>
                <w:rPr>
                  <w:rStyle w:val="Style1"/>
                </w:rPr>
              </w:pPr>
              <w:r>
                <w:rPr>
                  <w:rStyle w:val="Style1"/>
                </w:rPr>
                <w:t>The Eastern Creek Organics (ECO) facility was acquired by Cleanaway in 2022</w:t>
              </w:r>
              <w:r w:rsidR="00236831">
                <w:rPr>
                  <w:rStyle w:val="Style1"/>
                </w:rPr>
                <w:t>. The facility</w:t>
              </w:r>
              <w:r w:rsidR="005B27FD">
                <w:rPr>
                  <w:rStyle w:val="Style1"/>
                </w:rPr>
                <w:t xml:space="preserve"> is c</w:t>
              </w:r>
              <w:r>
                <w:rPr>
                  <w:rStyle w:val="Style1"/>
                </w:rPr>
                <w:t xml:space="preserve">urrently undergoing an expansion to process 300,000t/a of FOGO waste, </w:t>
              </w:r>
              <w:r w:rsidR="005B27FD">
                <w:rPr>
                  <w:rStyle w:val="Style1"/>
                </w:rPr>
                <w:t xml:space="preserve">with </w:t>
              </w:r>
              <w:r>
                <w:rPr>
                  <w:rStyle w:val="Style1"/>
                </w:rPr>
                <w:t>invest</w:t>
              </w:r>
              <w:r w:rsidR="0021304E">
                <w:rPr>
                  <w:rStyle w:val="Style1"/>
                </w:rPr>
                <w:t>ment</w:t>
              </w:r>
              <w:r>
                <w:rPr>
                  <w:rStyle w:val="Style1"/>
                </w:rPr>
                <w:t xml:space="preserve"> in</w:t>
              </w:r>
              <w:r w:rsidR="005B27FD">
                <w:rPr>
                  <w:rStyle w:val="Style1"/>
                </w:rPr>
                <w:t xml:space="preserve"> significant </w:t>
              </w:r>
              <w:r w:rsidR="00236831">
                <w:rPr>
                  <w:rStyle w:val="Style1"/>
                </w:rPr>
                <w:t>equipment upgrades for</w:t>
              </w:r>
              <w:r>
                <w:rPr>
                  <w:rStyle w:val="Style1"/>
                </w:rPr>
                <w:t xml:space="preserve"> </w:t>
              </w:r>
              <w:r w:rsidR="00236831">
                <w:rPr>
                  <w:rStyle w:val="Style1"/>
                </w:rPr>
                <w:t xml:space="preserve">improved </w:t>
              </w:r>
              <w:r>
                <w:rPr>
                  <w:rStyle w:val="Style1"/>
                </w:rPr>
                <w:t>decontamination</w:t>
              </w:r>
              <w:r w:rsidR="0021304E">
                <w:rPr>
                  <w:rStyle w:val="Style1"/>
                </w:rPr>
                <w:t xml:space="preserve"> and product quality</w:t>
              </w:r>
              <w:r>
                <w:rPr>
                  <w:rStyle w:val="Style1"/>
                </w:rPr>
                <w:t xml:space="preserve">. </w:t>
              </w:r>
              <w:r w:rsidR="005B27FD" w:rsidRPr="0095513C">
                <w:rPr>
                  <w:rStyle w:val="Style1"/>
                </w:rPr>
                <w:t>Recognising</w:t>
              </w:r>
              <w:r w:rsidRPr="0095513C">
                <w:rPr>
                  <w:rStyle w:val="Style1"/>
                </w:rPr>
                <w:t xml:space="preserve"> th</w:t>
              </w:r>
              <w:r w:rsidR="00D03A64" w:rsidRPr="0095513C">
                <w:rPr>
                  <w:rStyle w:val="Style1"/>
                </w:rPr>
                <w:t xml:space="preserve">e increasing focus of </w:t>
              </w:r>
              <w:r w:rsidRPr="0095513C">
                <w:rPr>
                  <w:rStyle w:val="Style1"/>
                </w:rPr>
                <w:t xml:space="preserve">development approvals </w:t>
              </w:r>
              <w:r w:rsidR="00D03A64" w:rsidRPr="0095513C">
                <w:rPr>
                  <w:rStyle w:val="Style1"/>
                </w:rPr>
                <w:t>on</w:t>
              </w:r>
              <w:r w:rsidR="002F6816" w:rsidRPr="0095513C">
                <w:rPr>
                  <w:rStyle w:val="Style1"/>
                </w:rPr>
                <w:t xml:space="preserve"> improving the environmental amenity for the local community</w:t>
              </w:r>
              <w:r w:rsidR="00F46794" w:rsidRPr="0095513C">
                <w:rPr>
                  <w:rStyle w:val="Style1"/>
                </w:rPr>
                <w:t>,</w:t>
              </w:r>
              <w:r w:rsidR="002F6816" w:rsidRPr="0095513C">
                <w:rPr>
                  <w:rStyle w:val="Style1"/>
                </w:rPr>
                <w:t xml:space="preserve"> </w:t>
              </w:r>
              <w:r w:rsidR="00D03A64" w:rsidRPr="0095513C">
                <w:rPr>
                  <w:rStyle w:val="Style1"/>
                </w:rPr>
                <w:t>the</w:t>
              </w:r>
              <w:r w:rsidR="002F6816" w:rsidRPr="0095513C">
                <w:rPr>
                  <w:rStyle w:val="Style1"/>
                </w:rPr>
                <w:t xml:space="preserve"> invest</w:t>
              </w:r>
              <w:r w:rsidR="00D03A64" w:rsidRPr="0095513C">
                <w:rPr>
                  <w:rStyle w:val="Style1"/>
                </w:rPr>
                <w:t>ment includes</w:t>
              </w:r>
              <w:r w:rsidR="00172B00" w:rsidRPr="0095513C">
                <w:rPr>
                  <w:rStyle w:val="Style1"/>
                </w:rPr>
                <w:t xml:space="preserve"> </w:t>
              </w:r>
              <w:r w:rsidR="002F6816" w:rsidRPr="0095513C">
                <w:rPr>
                  <w:rStyle w:val="Style1"/>
                </w:rPr>
                <w:t>covering</w:t>
              </w:r>
              <w:r w:rsidRPr="0095513C">
                <w:rPr>
                  <w:rStyle w:val="Style1"/>
                </w:rPr>
                <w:t xml:space="preserve"> the outdoor maturation pad</w:t>
              </w:r>
              <w:r w:rsidR="002F6816" w:rsidRPr="0095513C">
                <w:rPr>
                  <w:rStyle w:val="Style1"/>
                </w:rPr>
                <w:t xml:space="preserve"> to reduce leachate and odour potential of the site</w:t>
              </w:r>
              <w:r w:rsidRPr="0095513C">
                <w:rPr>
                  <w:rStyle w:val="Style1"/>
                </w:rPr>
                <w:t>.</w:t>
              </w:r>
            </w:p>
            <w:p w14:paraId="45855832" w14:textId="4CA38730" w:rsidR="0013547A" w:rsidRDefault="0013547A" w:rsidP="00B233D9">
              <w:pPr>
                <w:rPr>
                  <w:rStyle w:val="Style1"/>
                </w:rPr>
              </w:pPr>
            </w:p>
            <w:p w14:paraId="354A1370" w14:textId="5FC9B90A" w:rsidR="002F6816" w:rsidRPr="0028633F" w:rsidRDefault="00B233D9" w:rsidP="00B233D9">
              <w:pPr>
                <w:rPr>
                  <w:rStyle w:val="Style1"/>
                </w:rPr>
              </w:pPr>
              <w:r>
                <w:rPr>
                  <w:rStyle w:val="Style1"/>
                </w:rPr>
                <w:t xml:space="preserve">Cleanaway </w:t>
              </w:r>
              <w:r w:rsidR="002F6816" w:rsidRPr="0028633F">
                <w:rPr>
                  <w:rStyle w:val="Style1"/>
                </w:rPr>
                <w:t>recognises the modern reality that processing waste has an ever-increasing risk of fire</w:t>
              </w:r>
              <w:r w:rsidR="00236831" w:rsidRPr="0028633F">
                <w:rPr>
                  <w:rStyle w:val="Style1"/>
                </w:rPr>
                <w:t xml:space="preserve"> and is investing in protection of </w:t>
              </w:r>
              <w:r w:rsidR="0028633F" w:rsidRPr="0028633F">
                <w:rPr>
                  <w:rStyle w:val="Style1"/>
                </w:rPr>
                <w:t>its</w:t>
              </w:r>
              <w:r w:rsidR="00DF4F1F" w:rsidRPr="0028633F">
                <w:rPr>
                  <w:rStyle w:val="Style1"/>
                </w:rPr>
                <w:t xml:space="preserve"> </w:t>
              </w:r>
              <w:r w:rsidR="00236831" w:rsidRPr="0028633F">
                <w:rPr>
                  <w:rStyle w:val="Style1"/>
                </w:rPr>
                <w:t>key assets</w:t>
              </w:r>
              <w:r w:rsidR="002F6816" w:rsidRPr="0028633F">
                <w:rPr>
                  <w:rStyle w:val="Style1"/>
                </w:rPr>
                <w:t xml:space="preserve">. </w:t>
              </w:r>
              <w:r w:rsidRPr="0028633F">
                <w:rPr>
                  <w:rStyle w:val="Style1"/>
                </w:rPr>
                <w:t xml:space="preserve"> </w:t>
              </w:r>
              <w:r w:rsidR="00DF4F1F" w:rsidRPr="0028633F">
                <w:rPr>
                  <w:rStyle w:val="Style1"/>
                </w:rPr>
                <w:t>O</w:t>
              </w:r>
              <w:r w:rsidR="002F6816" w:rsidRPr="0028633F">
                <w:rPr>
                  <w:rStyle w:val="Style1"/>
                </w:rPr>
                <w:t xml:space="preserve">ur </w:t>
              </w:r>
              <w:r w:rsidR="008A6DBC" w:rsidRPr="0028633F">
                <w:rPr>
                  <w:rStyle w:val="Style1"/>
                </w:rPr>
                <w:t>facilities are</w:t>
              </w:r>
              <w:r w:rsidR="00ED5B6F" w:rsidRPr="0028633F">
                <w:rPr>
                  <w:rStyle w:val="Style1"/>
                </w:rPr>
                <w:t xml:space="preserve"> </w:t>
              </w:r>
              <w:r w:rsidR="002F6816" w:rsidRPr="0028633F">
                <w:rPr>
                  <w:rStyle w:val="Style1"/>
                </w:rPr>
                <w:t>being upgraded</w:t>
              </w:r>
              <w:r w:rsidRPr="0028633F">
                <w:rPr>
                  <w:rStyle w:val="Style1"/>
                </w:rPr>
                <w:t xml:space="preserve"> to deliver the highest fire safety standards, incorporating fire suppression system</w:t>
              </w:r>
              <w:r w:rsidR="00ED5B6F" w:rsidRPr="0028633F">
                <w:rPr>
                  <w:rStyle w:val="Style1"/>
                </w:rPr>
                <w:t>s</w:t>
              </w:r>
              <w:r w:rsidRPr="0028633F">
                <w:rPr>
                  <w:rStyle w:val="Style1"/>
                </w:rPr>
                <w:t xml:space="preserve">, water cannons, thermal imaging, VESDA air sampling </w:t>
              </w:r>
              <w:r w:rsidR="0084635B" w:rsidRPr="0028633F">
                <w:rPr>
                  <w:rStyle w:val="Style1"/>
                </w:rPr>
                <w:t xml:space="preserve">and </w:t>
              </w:r>
              <w:r w:rsidRPr="0028633F">
                <w:rPr>
                  <w:rStyle w:val="Style1"/>
                </w:rPr>
                <w:t xml:space="preserve">bunker </w:t>
              </w:r>
              <w:r w:rsidR="00280107" w:rsidRPr="0028633F">
                <w:rPr>
                  <w:rStyle w:val="Style1"/>
                </w:rPr>
                <w:t>walls t</w:t>
              </w:r>
              <w:r w:rsidR="00DF4F1F" w:rsidRPr="0028633F">
                <w:rPr>
                  <w:rStyle w:val="Style1"/>
                </w:rPr>
                <w:t>hat</w:t>
              </w:r>
              <w:r w:rsidR="00ED5B6F" w:rsidRPr="0028633F">
                <w:rPr>
                  <w:rStyle w:val="Style1"/>
                </w:rPr>
                <w:t xml:space="preserve"> provide </w:t>
              </w:r>
              <w:r w:rsidR="0084635B" w:rsidRPr="0028633F">
                <w:rPr>
                  <w:rStyle w:val="Style1"/>
                </w:rPr>
                <w:t xml:space="preserve">a </w:t>
              </w:r>
              <w:r w:rsidR="0028633F" w:rsidRPr="0028633F">
                <w:rPr>
                  <w:rStyle w:val="Style1"/>
                </w:rPr>
                <w:t>90-minute</w:t>
              </w:r>
              <w:r w:rsidRPr="0028633F">
                <w:rPr>
                  <w:rStyle w:val="Style1"/>
                </w:rPr>
                <w:t xml:space="preserve"> compartmentalisation of receival, processing, and storage areas. </w:t>
              </w:r>
            </w:p>
            <w:p w14:paraId="39E6A732" w14:textId="77777777" w:rsidR="00F46794" w:rsidRPr="0028633F" w:rsidRDefault="00F46794" w:rsidP="00F46794">
              <w:pPr>
                <w:rPr>
                  <w:rFonts w:asciiTheme="minorHAnsi" w:hAnsiTheme="minorHAnsi" w:cstheme="minorHAnsi"/>
                  <w:sz w:val="22"/>
                </w:rPr>
              </w:pPr>
            </w:p>
            <w:p w14:paraId="3908D3E5" w14:textId="2547431E" w:rsidR="00F46794" w:rsidRPr="0028633F" w:rsidRDefault="00F46794" w:rsidP="00F46794">
              <w:pPr>
                <w:rPr>
                  <w:rStyle w:val="Style1"/>
                </w:rPr>
              </w:pPr>
              <w:r w:rsidRPr="0028633F">
                <w:rPr>
                  <w:rFonts w:asciiTheme="minorHAnsi" w:hAnsiTheme="minorHAnsi" w:cstheme="minorHAnsi"/>
                  <w:sz w:val="22"/>
                </w:rPr>
                <w:t>Contamination of feedstock and the related quality of commodities is an ongoing concern that both ECO and WSMRF are acutely aware of and are seeking to address though best-in-class processing equipment, processes, and community education.</w:t>
              </w:r>
            </w:p>
            <w:p w14:paraId="0E7CF917" w14:textId="77777777" w:rsidR="002F6816" w:rsidRPr="0028633F" w:rsidRDefault="002F6816" w:rsidP="00B233D9">
              <w:pPr>
                <w:rPr>
                  <w:rStyle w:val="Style1"/>
                </w:rPr>
              </w:pPr>
            </w:p>
            <w:p w14:paraId="0A8462A8" w14:textId="5AC911AA" w:rsidR="00B82F77" w:rsidRDefault="00A161C5" w:rsidP="00B233D9">
              <w:pPr>
                <w:rPr>
                  <w:rStyle w:val="Style1"/>
                </w:rPr>
              </w:pPr>
              <w:r w:rsidRPr="0028633F">
                <w:rPr>
                  <w:rStyle w:val="Style1"/>
                </w:rPr>
                <w:t xml:space="preserve">Fairfield, </w:t>
              </w:r>
              <w:r w:rsidR="001D5684" w:rsidRPr="0028633F">
                <w:rPr>
                  <w:rStyle w:val="Style1"/>
                </w:rPr>
                <w:t>Blacktown,</w:t>
              </w:r>
              <w:r w:rsidR="001D5684">
                <w:rPr>
                  <w:rStyle w:val="Style1"/>
                </w:rPr>
                <w:t xml:space="preserve"> and</w:t>
              </w:r>
              <w:r w:rsidRPr="0028633F">
                <w:rPr>
                  <w:rStyle w:val="Style1"/>
                </w:rPr>
                <w:t xml:space="preserve"> Parramatta</w:t>
              </w:r>
              <w:r w:rsidR="001D5684">
                <w:rPr>
                  <w:rStyle w:val="Style1"/>
                </w:rPr>
                <w:t xml:space="preserve"> </w:t>
              </w:r>
              <w:r w:rsidR="00A121CA" w:rsidRPr="0028633F">
                <w:rPr>
                  <w:rStyle w:val="Style1"/>
                </w:rPr>
                <w:t xml:space="preserve">have </w:t>
              </w:r>
              <w:r w:rsidR="00BC4A5E" w:rsidRPr="0028633F">
                <w:rPr>
                  <w:rStyle w:val="Style1"/>
                </w:rPr>
                <w:t xml:space="preserve">already </w:t>
              </w:r>
              <w:r w:rsidRPr="0028633F">
                <w:rPr>
                  <w:rStyle w:val="Style1"/>
                </w:rPr>
                <w:t xml:space="preserve">secured </w:t>
              </w:r>
              <w:r w:rsidR="00A121CA" w:rsidRPr="0028633F">
                <w:rPr>
                  <w:rStyle w:val="Style1"/>
                </w:rPr>
                <w:t xml:space="preserve">nearly </w:t>
              </w:r>
              <w:r w:rsidR="001D5684">
                <w:rPr>
                  <w:rStyle w:val="Style1"/>
                </w:rPr>
                <w:t>4</w:t>
              </w:r>
              <w:r w:rsidR="00A121CA" w:rsidRPr="0028633F">
                <w:rPr>
                  <w:rStyle w:val="Style1"/>
                </w:rPr>
                <w:t xml:space="preserve">0% of </w:t>
              </w:r>
              <w:r w:rsidR="00B31086" w:rsidRPr="0028633F">
                <w:rPr>
                  <w:rStyle w:val="Style1"/>
                </w:rPr>
                <w:t>ECO</w:t>
              </w:r>
              <w:r w:rsidR="00BC4A5E" w:rsidRPr="0028633F">
                <w:rPr>
                  <w:rStyle w:val="Style1"/>
                </w:rPr>
                <w:t>’s</w:t>
              </w:r>
              <w:r w:rsidR="00B31086" w:rsidRPr="0028633F">
                <w:rPr>
                  <w:rStyle w:val="Style1"/>
                </w:rPr>
                <w:t xml:space="preserve"> processing </w:t>
              </w:r>
              <w:r w:rsidR="00A121CA" w:rsidRPr="0028633F">
                <w:rPr>
                  <w:rStyle w:val="Style1"/>
                </w:rPr>
                <w:t>capacity</w:t>
              </w:r>
              <w:r w:rsidR="00B31086" w:rsidRPr="0028633F">
                <w:rPr>
                  <w:rStyle w:val="Style1"/>
                </w:rPr>
                <w:t xml:space="preserve">. With the FOGO mandate imminent, the remaining capacity is expected to be quickly allocated, leaving </w:t>
              </w:r>
              <w:r w:rsidR="008A6DBC" w:rsidRPr="0028633F">
                <w:rPr>
                  <w:rStyle w:val="Style1"/>
                </w:rPr>
                <w:t>many councils</w:t>
              </w:r>
              <w:r w:rsidR="00943887" w:rsidRPr="0028633F">
                <w:rPr>
                  <w:rStyle w:val="Style1"/>
                </w:rPr>
                <w:t xml:space="preserve"> in the region</w:t>
              </w:r>
              <w:r w:rsidR="008A6DBC" w:rsidRPr="0028633F">
                <w:rPr>
                  <w:rStyle w:val="Style1"/>
                </w:rPr>
                <w:t xml:space="preserve"> </w:t>
              </w:r>
              <w:r w:rsidR="00B82F77" w:rsidRPr="0028633F">
                <w:rPr>
                  <w:rStyle w:val="Style1"/>
                </w:rPr>
                <w:t>to rely on yet to be built infrastructure to process their FOGO</w:t>
              </w:r>
              <w:r w:rsidR="008A6DBC" w:rsidRPr="0028633F">
                <w:rPr>
                  <w:rStyle w:val="Style1"/>
                </w:rPr>
                <w:t xml:space="preserve"> </w:t>
              </w:r>
              <w:r w:rsidR="00BC4A5E" w:rsidRPr="0028633F">
                <w:rPr>
                  <w:rStyle w:val="Style1"/>
                </w:rPr>
                <w:t>waste</w:t>
              </w:r>
              <w:r w:rsidR="00B82F77" w:rsidRPr="0028633F">
                <w:rPr>
                  <w:rStyle w:val="Style1"/>
                </w:rPr>
                <w:t>.</w:t>
              </w:r>
            </w:p>
            <w:p w14:paraId="723BEEBB" w14:textId="77777777" w:rsidR="004F008D" w:rsidRDefault="004F008D" w:rsidP="00B233D9">
              <w:pPr>
                <w:rPr>
                  <w:rFonts w:asciiTheme="minorHAnsi" w:hAnsiTheme="minorHAnsi" w:cstheme="minorHAnsi"/>
                  <w:sz w:val="22"/>
                </w:rPr>
              </w:pPr>
            </w:p>
            <w:p w14:paraId="02F7E8C3" w14:textId="77777777" w:rsidR="00D74701" w:rsidRPr="00280107" w:rsidRDefault="00D74701" w:rsidP="00B233D9">
              <w:pPr>
                <w:rPr>
                  <w:rStyle w:val="Style1"/>
                </w:rPr>
              </w:pPr>
            </w:p>
            <w:p w14:paraId="20B5ECF6" w14:textId="34750AA8" w:rsidR="005B6BAC" w:rsidRPr="00B82F77" w:rsidRDefault="00000000" w:rsidP="00B233D9">
              <w:pPr>
                <w:rPr>
                  <w:rFonts w:asciiTheme="minorHAnsi" w:hAnsiTheme="minorHAnsi" w:cstheme="minorHAnsi"/>
                  <w:sz w:val="22"/>
                </w:rPr>
              </w:pPr>
            </w:p>
          </w:sdtContent>
        </w:sdt>
      </w:sdtContent>
    </w:sdt>
    <w:p w14:paraId="7E506EEF" w14:textId="77777777" w:rsidR="002A5213" w:rsidRPr="00AB7DA0" w:rsidRDefault="002A5213" w:rsidP="004640A1">
      <w:pPr>
        <w:rPr>
          <w:rFonts w:asciiTheme="minorHAnsi" w:hAnsiTheme="minorHAnsi" w:cstheme="minorHAnsi"/>
          <w:sz w:val="20"/>
          <w:szCs w:val="18"/>
        </w:rPr>
      </w:pPr>
    </w:p>
    <w:sectPr w:rsidR="002A5213" w:rsidRPr="00AB7DA0" w:rsidSect="00155F38">
      <w:headerReference w:type="default" r:id="rId8"/>
      <w:footerReference w:type="default" r:id="rId9"/>
      <w:headerReference w:type="first" r:id="rId10"/>
      <w:footerReference w:type="first" r:id="rId11"/>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1B1A0" w14:textId="77777777" w:rsidR="00155F38" w:rsidRDefault="00155F38" w:rsidP="002A5213">
      <w:r>
        <w:separator/>
      </w:r>
    </w:p>
  </w:endnote>
  <w:endnote w:type="continuationSeparator" w:id="0">
    <w:p w14:paraId="67C4B6E2" w14:textId="77777777" w:rsidR="00155F38" w:rsidRDefault="00155F38"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40E3" w14:textId="2D7F3223" w:rsidR="005A0BAE" w:rsidRDefault="00AB7DA0" w:rsidP="003D50AA">
    <w:pPr>
      <w:pStyle w:val="Footer"/>
      <w:jc w:val="right"/>
    </w:pPr>
    <w:r>
      <w:rPr>
        <w:noProof/>
      </w:rPr>
      <mc:AlternateContent>
        <mc:Choice Requires="wps">
          <w:drawing>
            <wp:anchor distT="0" distB="0" distL="114300" distR="114300" simplePos="0" relativeHeight="251693056" behindDoc="0" locked="0" layoutInCell="1" allowOverlap="1" wp14:anchorId="03B34482" wp14:editId="0269EB75">
              <wp:simplePos x="0" y="0"/>
              <wp:positionH relativeFrom="margin">
                <wp:posOffset>807720</wp:posOffset>
              </wp:positionH>
              <wp:positionV relativeFrom="paragraph">
                <wp:posOffset>-342900</wp:posOffset>
              </wp:positionV>
              <wp:extent cx="4564380" cy="697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000000" w:rsidP="00AB7DA0">
                          <w:pPr>
                            <w:jc w:val="center"/>
                            <w:rPr>
                              <w:rFonts w:asciiTheme="minorHAnsi" w:hAnsiTheme="minorHAnsi" w:cstheme="minorHAnsi"/>
                              <w:color w:val="1C1C1C"/>
                              <w:sz w:val="18"/>
                              <w:szCs w:val="18"/>
                            </w:rPr>
                          </w:pPr>
                          <w:hyperlink r:id="rId1"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2" w:history="1">
                            <w:r w:rsidR="00AB7DA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63.6pt;margin-top:-27pt;width:359.4pt;height:54.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" filled="f" stroked="f">
              <v:textbo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7F5577" w:rsidP="00AB7DA0">
                    <w:pPr>
                      <w:jc w:val="center"/>
                      <w:rPr>
                        <w:rFonts w:asciiTheme="minorHAnsi" w:hAnsiTheme="minorHAnsi" w:cstheme="minorHAnsi"/>
                        <w:color w:val="1C1C1C"/>
                        <w:sz w:val="18"/>
                        <w:szCs w:val="18"/>
                      </w:rPr>
                    </w:pPr>
                    <w:hyperlink r:id="rId3"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4" w:history="1">
                      <w:r w:rsidR="00AB7DA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1"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7F5577"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6C1F3" w14:textId="77777777" w:rsidR="00155F38" w:rsidRDefault="00155F38" w:rsidP="002A5213">
      <w:bookmarkStart w:id="0" w:name="_Hlk18582623"/>
      <w:bookmarkEnd w:id="0"/>
      <w:r>
        <w:separator/>
      </w:r>
    </w:p>
  </w:footnote>
  <w:footnote w:type="continuationSeparator" w:id="0">
    <w:p w14:paraId="21A578E1" w14:textId="77777777" w:rsidR="00155F38" w:rsidRDefault="00155F38"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E4CE0" w14:textId="26C856AD" w:rsidR="00826575" w:rsidRDefault="003D50AA" w:rsidP="008111CA">
    <w:pPr>
      <w:pStyle w:val="Header"/>
      <w:ind w:left="-1134"/>
      <w:jc w:val="right"/>
      <w:rPr>
        <w:rFonts w:ascii="Soho Gothic Pro" w:hAnsi="Soho Gothic Pro"/>
      </w:rPr>
    </w:pPr>
    <w:bookmarkStart w:id="4" w:name="_Hlk144901059"/>
    <w:r>
      <w:rPr>
        <w:noProof/>
      </w:rPr>
      <w:drawing>
        <wp:inline distT="0" distB="0" distL="0" distR="0" wp14:anchorId="6ADEC165" wp14:editId="1AC9AEA4">
          <wp:extent cx="7574280" cy="1176457"/>
          <wp:effectExtent l="0" t="0" r="0" b="5080"/>
          <wp:docPr id="1666522498" name="Picture 16665224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54827"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110" cy="1188390"/>
                  </a:xfrm>
                  <a:prstGeom prst="rect">
                    <a:avLst/>
                  </a:prstGeom>
                  <a:noFill/>
                  <a:ln>
                    <a:noFill/>
                  </a:ln>
                </pic:spPr>
              </pic:pic>
            </a:graphicData>
          </a:graphic>
        </wp:inline>
      </w:drawing>
    </w:r>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065148608" name="Picture 106514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1246980368" name="Picture 124698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554688">
    <w:abstractNumId w:val="1"/>
  </w:num>
  <w:num w:numId="2" w16cid:durableId="694574442">
    <w:abstractNumId w:val="0"/>
  </w:num>
  <w:num w:numId="3" w16cid:durableId="622542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146C0"/>
    <w:rsid w:val="00017F66"/>
    <w:rsid w:val="00026C73"/>
    <w:rsid w:val="00033BD0"/>
    <w:rsid w:val="00044957"/>
    <w:rsid w:val="00050E3E"/>
    <w:rsid w:val="000532ED"/>
    <w:rsid w:val="00055AB4"/>
    <w:rsid w:val="000633D4"/>
    <w:rsid w:val="000658D0"/>
    <w:rsid w:val="00065B58"/>
    <w:rsid w:val="000730BF"/>
    <w:rsid w:val="000910AD"/>
    <w:rsid w:val="000937A9"/>
    <w:rsid w:val="00096DB3"/>
    <w:rsid w:val="000A10BD"/>
    <w:rsid w:val="000A32B0"/>
    <w:rsid w:val="000A5685"/>
    <w:rsid w:val="000A5C60"/>
    <w:rsid w:val="000A7A69"/>
    <w:rsid w:val="000B38A4"/>
    <w:rsid w:val="000B4971"/>
    <w:rsid w:val="000D1280"/>
    <w:rsid w:val="000D5C6A"/>
    <w:rsid w:val="000E0051"/>
    <w:rsid w:val="000F3DAE"/>
    <w:rsid w:val="000F76A8"/>
    <w:rsid w:val="001131A5"/>
    <w:rsid w:val="00117A08"/>
    <w:rsid w:val="001216C9"/>
    <w:rsid w:val="00125553"/>
    <w:rsid w:val="00135107"/>
    <w:rsid w:val="0013547A"/>
    <w:rsid w:val="00140375"/>
    <w:rsid w:val="0015533B"/>
    <w:rsid w:val="00155F38"/>
    <w:rsid w:val="00163B43"/>
    <w:rsid w:val="00165CE9"/>
    <w:rsid w:val="00172B00"/>
    <w:rsid w:val="001759F0"/>
    <w:rsid w:val="00182911"/>
    <w:rsid w:val="00182DA6"/>
    <w:rsid w:val="00192CB4"/>
    <w:rsid w:val="001A0FD7"/>
    <w:rsid w:val="001D0493"/>
    <w:rsid w:val="001D5684"/>
    <w:rsid w:val="001F5E8A"/>
    <w:rsid w:val="0021304E"/>
    <w:rsid w:val="00236831"/>
    <w:rsid w:val="00245BD8"/>
    <w:rsid w:val="0025530F"/>
    <w:rsid w:val="00257103"/>
    <w:rsid w:val="00280107"/>
    <w:rsid w:val="00281B6C"/>
    <w:rsid w:val="00282899"/>
    <w:rsid w:val="00283F7C"/>
    <w:rsid w:val="0028633F"/>
    <w:rsid w:val="002902C2"/>
    <w:rsid w:val="002939B5"/>
    <w:rsid w:val="0029790B"/>
    <w:rsid w:val="002A5213"/>
    <w:rsid w:val="002B6B02"/>
    <w:rsid w:val="002E3A0D"/>
    <w:rsid w:val="002E69C5"/>
    <w:rsid w:val="002F0D89"/>
    <w:rsid w:val="002F6816"/>
    <w:rsid w:val="00316BAD"/>
    <w:rsid w:val="00317D06"/>
    <w:rsid w:val="003257E0"/>
    <w:rsid w:val="00325CFA"/>
    <w:rsid w:val="0032635D"/>
    <w:rsid w:val="003317CD"/>
    <w:rsid w:val="003328C8"/>
    <w:rsid w:val="003512FB"/>
    <w:rsid w:val="003701B1"/>
    <w:rsid w:val="00371ABF"/>
    <w:rsid w:val="003755C2"/>
    <w:rsid w:val="00377671"/>
    <w:rsid w:val="003A5153"/>
    <w:rsid w:val="003A5D22"/>
    <w:rsid w:val="003B0C6A"/>
    <w:rsid w:val="003B597C"/>
    <w:rsid w:val="003C78A9"/>
    <w:rsid w:val="003D3A2E"/>
    <w:rsid w:val="003D4927"/>
    <w:rsid w:val="003D50AA"/>
    <w:rsid w:val="003E1A49"/>
    <w:rsid w:val="003E1C61"/>
    <w:rsid w:val="003E49D1"/>
    <w:rsid w:val="003E67D6"/>
    <w:rsid w:val="003F6D5B"/>
    <w:rsid w:val="004006F0"/>
    <w:rsid w:val="00407F18"/>
    <w:rsid w:val="00412ABD"/>
    <w:rsid w:val="00426D4E"/>
    <w:rsid w:val="00441462"/>
    <w:rsid w:val="00455319"/>
    <w:rsid w:val="00455CE0"/>
    <w:rsid w:val="00463CF4"/>
    <w:rsid w:val="004640A1"/>
    <w:rsid w:val="004812AA"/>
    <w:rsid w:val="00492442"/>
    <w:rsid w:val="0049503F"/>
    <w:rsid w:val="0049700F"/>
    <w:rsid w:val="004B55C7"/>
    <w:rsid w:val="004C0B28"/>
    <w:rsid w:val="004C606A"/>
    <w:rsid w:val="004D2855"/>
    <w:rsid w:val="004E2FF9"/>
    <w:rsid w:val="004F008D"/>
    <w:rsid w:val="004F2771"/>
    <w:rsid w:val="004F5B49"/>
    <w:rsid w:val="004F6170"/>
    <w:rsid w:val="005100E7"/>
    <w:rsid w:val="005164D6"/>
    <w:rsid w:val="00517CB6"/>
    <w:rsid w:val="0052661D"/>
    <w:rsid w:val="00540ACC"/>
    <w:rsid w:val="0055179E"/>
    <w:rsid w:val="005731DA"/>
    <w:rsid w:val="00583427"/>
    <w:rsid w:val="005847B8"/>
    <w:rsid w:val="00585827"/>
    <w:rsid w:val="0058617D"/>
    <w:rsid w:val="00587ABC"/>
    <w:rsid w:val="005975C6"/>
    <w:rsid w:val="005A0994"/>
    <w:rsid w:val="005A0BAE"/>
    <w:rsid w:val="005B27FD"/>
    <w:rsid w:val="005B6BAC"/>
    <w:rsid w:val="005C3519"/>
    <w:rsid w:val="005C58B4"/>
    <w:rsid w:val="005D6F81"/>
    <w:rsid w:val="005E0D1C"/>
    <w:rsid w:val="005F038E"/>
    <w:rsid w:val="005F1B01"/>
    <w:rsid w:val="005F2DFC"/>
    <w:rsid w:val="005F344F"/>
    <w:rsid w:val="0060412E"/>
    <w:rsid w:val="006073F6"/>
    <w:rsid w:val="00615C88"/>
    <w:rsid w:val="0061623C"/>
    <w:rsid w:val="00625E7E"/>
    <w:rsid w:val="00630682"/>
    <w:rsid w:val="00656CA4"/>
    <w:rsid w:val="006572A6"/>
    <w:rsid w:val="00662C5A"/>
    <w:rsid w:val="00664928"/>
    <w:rsid w:val="00665130"/>
    <w:rsid w:val="00670DFD"/>
    <w:rsid w:val="006713C6"/>
    <w:rsid w:val="00674920"/>
    <w:rsid w:val="00680042"/>
    <w:rsid w:val="00695CE7"/>
    <w:rsid w:val="006B503C"/>
    <w:rsid w:val="006F07A7"/>
    <w:rsid w:val="006F1EC6"/>
    <w:rsid w:val="006F3EF3"/>
    <w:rsid w:val="006F7E40"/>
    <w:rsid w:val="007023D5"/>
    <w:rsid w:val="00710A28"/>
    <w:rsid w:val="007113DC"/>
    <w:rsid w:val="00721109"/>
    <w:rsid w:val="007211FA"/>
    <w:rsid w:val="00731875"/>
    <w:rsid w:val="007424AB"/>
    <w:rsid w:val="00742B07"/>
    <w:rsid w:val="00743594"/>
    <w:rsid w:val="00751140"/>
    <w:rsid w:val="00752B84"/>
    <w:rsid w:val="00761EFF"/>
    <w:rsid w:val="007637CF"/>
    <w:rsid w:val="007873E4"/>
    <w:rsid w:val="007A674A"/>
    <w:rsid w:val="007A74A0"/>
    <w:rsid w:val="007B258F"/>
    <w:rsid w:val="007C7892"/>
    <w:rsid w:val="007D1D68"/>
    <w:rsid w:val="007E3B53"/>
    <w:rsid w:val="007E4345"/>
    <w:rsid w:val="007F2CB7"/>
    <w:rsid w:val="007F35C4"/>
    <w:rsid w:val="007F3FC5"/>
    <w:rsid w:val="007F5577"/>
    <w:rsid w:val="007F5F39"/>
    <w:rsid w:val="008031E7"/>
    <w:rsid w:val="008071AC"/>
    <w:rsid w:val="008102FA"/>
    <w:rsid w:val="008111CA"/>
    <w:rsid w:val="00816CFC"/>
    <w:rsid w:val="00826575"/>
    <w:rsid w:val="0083662A"/>
    <w:rsid w:val="0084635B"/>
    <w:rsid w:val="00855A1E"/>
    <w:rsid w:val="00860EFE"/>
    <w:rsid w:val="00864965"/>
    <w:rsid w:val="00877D92"/>
    <w:rsid w:val="00882093"/>
    <w:rsid w:val="00885CD8"/>
    <w:rsid w:val="008A2C71"/>
    <w:rsid w:val="008A6DBC"/>
    <w:rsid w:val="008A7806"/>
    <w:rsid w:val="008C0698"/>
    <w:rsid w:val="008D1576"/>
    <w:rsid w:val="008E300F"/>
    <w:rsid w:val="00914D7A"/>
    <w:rsid w:val="00922BE8"/>
    <w:rsid w:val="0092506F"/>
    <w:rsid w:val="00940188"/>
    <w:rsid w:val="00943887"/>
    <w:rsid w:val="0095513C"/>
    <w:rsid w:val="00971442"/>
    <w:rsid w:val="0097698B"/>
    <w:rsid w:val="009843D2"/>
    <w:rsid w:val="00984819"/>
    <w:rsid w:val="0099018D"/>
    <w:rsid w:val="00990C6A"/>
    <w:rsid w:val="009919E8"/>
    <w:rsid w:val="009935A7"/>
    <w:rsid w:val="00994AFC"/>
    <w:rsid w:val="0099653A"/>
    <w:rsid w:val="009B3904"/>
    <w:rsid w:val="009B41CF"/>
    <w:rsid w:val="009D2C0C"/>
    <w:rsid w:val="009D570E"/>
    <w:rsid w:val="009D6FC1"/>
    <w:rsid w:val="009E673C"/>
    <w:rsid w:val="009F4D48"/>
    <w:rsid w:val="00A11250"/>
    <w:rsid w:val="00A121CA"/>
    <w:rsid w:val="00A161C5"/>
    <w:rsid w:val="00A21F41"/>
    <w:rsid w:val="00A2259F"/>
    <w:rsid w:val="00A24076"/>
    <w:rsid w:val="00A25535"/>
    <w:rsid w:val="00A27373"/>
    <w:rsid w:val="00A30E3C"/>
    <w:rsid w:val="00A327E2"/>
    <w:rsid w:val="00A33F9E"/>
    <w:rsid w:val="00A43599"/>
    <w:rsid w:val="00A470A0"/>
    <w:rsid w:val="00A50CE5"/>
    <w:rsid w:val="00A6017E"/>
    <w:rsid w:val="00A667BE"/>
    <w:rsid w:val="00A6763D"/>
    <w:rsid w:val="00A7075C"/>
    <w:rsid w:val="00A939A2"/>
    <w:rsid w:val="00AA1E4C"/>
    <w:rsid w:val="00AA2E61"/>
    <w:rsid w:val="00AB3725"/>
    <w:rsid w:val="00AB7DA0"/>
    <w:rsid w:val="00AD507C"/>
    <w:rsid w:val="00AF53AD"/>
    <w:rsid w:val="00B00A38"/>
    <w:rsid w:val="00B233D9"/>
    <w:rsid w:val="00B31086"/>
    <w:rsid w:val="00B409B3"/>
    <w:rsid w:val="00B4219F"/>
    <w:rsid w:val="00B42761"/>
    <w:rsid w:val="00B44C1B"/>
    <w:rsid w:val="00B51778"/>
    <w:rsid w:val="00B51B57"/>
    <w:rsid w:val="00B51B85"/>
    <w:rsid w:val="00B62110"/>
    <w:rsid w:val="00B63225"/>
    <w:rsid w:val="00B65E69"/>
    <w:rsid w:val="00B82755"/>
    <w:rsid w:val="00B82F77"/>
    <w:rsid w:val="00B85F2B"/>
    <w:rsid w:val="00B8777C"/>
    <w:rsid w:val="00B90C9B"/>
    <w:rsid w:val="00BA093A"/>
    <w:rsid w:val="00BA52F8"/>
    <w:rsid w:val="00BA58F3"/>
    <w:rsid w:val="00BB268F"/>
    <w:rsid w:val="00BB4905"/>
    <w:rsid w:val="00BC4A5E"/>
    <w:rsid w:val="00BD40C1"/>
    <w:rsid w:val="00BE0EDB"/>
    <w:rsid w:val="00BF4C61"/>
    <w:rsid w:val="00C05780"/>
    <w:rsid w:val="00C079DA"/>
    <w:rsid w:val="00C27096"/>
    <w:rsid w:val="00C32984"/>
    <w:rsid w:val="00C32AC0"/>
    <w:rsid w:val="00C37518"/>
    <w:rsid w:val="00C560B1"/>
    <w:rsid w:val="00C60C79"/>
    <w:rsid w:val="00C802A2"/>
    <w:rsid w:val="00C82922"/>
    <w:rsid w:val="00C90CE3"/>
    <w:rsid w:val="00C938DB"/>
    <w:rsid w:val="00CA4D8E"/>
    <w:rsid w:val="00CB03E6"/>
    <w:rsid w:val="00CC223B"/>
    <w:rsid w:val="00CD0151"/>
    <w:rsid w:val="00CD0CE2"/>
    <w:rsid w:val="00CD2671"/>
    <w:rsid w:val="00CD38CE"/>
    <w:rsid w:val="00CE40C0"/>
    <w:rsid w:val="00D03A64"/>
    <w:rsid w:val="00D131C8"/>
    <w:rsid w:val="00D206FC"/>
    <w:rsid w:val="00D357A6"/>
    <w:rsid w:val="00D43407"/>
    <w:rsid w:val="00D4382D"/>
    <w:rsid w:val="00D734CF"/>
    <w:rsid w:val="00D74701"/>
    <w:rsid w:val="00D77281"/>
    <w:rsid w:val="00DA273E"/>
    <w:rsid w:val="00DB25A7"/>
    <w:rsid w:val="00DC227E"/>
    <w:rsid w:val="00DE61B2"/>
    <w:rsid w:val="00DF2E7E"/>
    <w:rsid w:val="00DF4F1F"/>
    <w:rsid w:val="00E05678"/>
    <w:rsid w:val="00E0588A"/>
    <w:rsid w:val="00E14133"/>
    <w:rsid w:val="00E229DA"/>
    <w:rsid w:val="00E242FB"/>
    <w:rsid w:val="00E30F8E"/>
    <w:rsid w:val="00E32A10"/>
    <w:rsid w:val="00E34562"/>
    <w:rsid w:val="00E4485E"/>
    <w:rsid w:val="00E509C9"/>
    <w:rsid w:val="00E52EBD"/>
    <w:rsid w:val="00E559CD"/>
    <w:rsid w:val="00E629B6"/>
    <w:rsid w:val="00E7445A"/>
    <w:rsid w:val="00E86139"/>
    <w:rsid w:val="00E86F13"/>
    <w:rsid w:val="00E92292"/>
    <w:rsid w:val="00E9663D"/>
    <w:rsid w:val="00EB271F"/>
    <w:rsid w:val="00EC08FC"/>
    <w:rsid w:val="00EC12C9"/>
    <w:rsid w:val="00EC7FC9"/>
    <w:rsid w:val="00ED5431"/>
    <w:rsid w:val="00ED5B6F"/>
    <w:rsid w:val="00ED75E3"/>
    <w:rsid w:val="00EF0FBB"/>
    <w:rsid w:val="00EF2074"/>
    <w:rsid w:val="00F03B28"/>
    <w:rsid w:val="00F054F8"/>
    <w:rsid w:val="00F14E01"/>
    <w:rsid w:val="00F2048F"/>
    <w:rsid w:val="00F278D1"/>
    <w:rsid w:val="00F279CF"/>
    <w:rsid w:val="00F46794"/>
    <w:rsid w:val="00F53023"/>
    <w:rsid w:val="00F579DD"/>
    <w:rsid w:val="00F7291E"/>
    <w:rsid w:val="00F81901"/>
    <w:rsid w:val="00F90739"/>
    <w:rsid w:val="00F90E38"/>
    <w:rsid w:val="00FA222E"/>
    <w:rsid w:val="00FA7AEA"/>
    <w:rsid w:val="00FB3D56"/>
    <w:rsid w:val="00FB46CF"/>
    <w:rsid w:val="00FC5079"/>
    <w:rsid w:val="00FD7F69"/>
    <w:rsid w:val="00FE4365"/>
    <w:rsid w:val="00FE6D99"/>
    <w:rsid w:val="00FF1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 w:type="paragraph" w:styleId="Revision">
    <w:name w:val="Revision"/>
    <w:hidden/>
    <w:uiPriority w:val="99"/>
    <w:semiHidden/>
    <w:rsid w:val="005B27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317611048">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e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ence@impactenviro.com.au" TargetMode="External"/><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62D4318B3E744BB7926DD836F741BD95"/>
        <w:category>
          <w:name w:val="General"/>
          <w:gallery w:val="placeholder"/>
        </w:category>
        <w:types>
          <w:type w:val="bbPlcHdr"/>
        </w:types>
        <w:behaviors>
          <w:behavior w:val="content"/>
        </w:behaviors>
        <w:guid w:val="{4C48A9C9-C9AD-46D4-AADC-4117C7B5D6DD}"/>
      </w:docPartPr>
      <w:docPartBody>
        <w:p w:rsidR="00B702C4" w:rsidRDefault="00B702C4" w:rsidP="00B702C4">
          <w:pPr>
            <w:pStyle w:val="62D4318B3E744BB7926DD836F741BD951"/>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docPartBody>
    </w:docPart>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
      <w:docPartPr>
        <w:name w:val="17539F61DA8345EFA6569B2A1D8607CD"/>
        <w:category>
          <w:name w:val="General"/>
          <w:gallery w:val="placeholder"/>
        </w:category>
        <w:types>
          <w:type w:val="bbPlcHdr"/>
        </w:types>
        <w:behaviors>
          <w:behavior w:val="content"/>
        </w:behaviors>
        <w:guid w:val="{5FBF44E4-4AB6-440C-8391-EC23DC3966E8}"/>
      </w:docPartPr>
      <w:docPartBody>
        <w:p w:rsidR="00D23115" w:rsidRDefault="00D23115" w:rsidP="00D23115">
          <w:pPr>
            <w:pStyle w:val="17539F61DA8345EFA6569B2A1D8607CD"/>
          </w:pPr>
          <w:r w:rsidRPr="004D2855">
            <w:rPr>
              <w:rStyle w:val="Style1"/>
              <w:i/>
              <w:iCs/>
            </w:rPr>
            <w:t>Insert abstract here (400-600 words)</w:t>
          </w:r>
        </w:p>
      </w:docPartBody>
    </w:docPart>
    <w:docPart>
      <w:docPartPr>
        <w:name w:val="899A3DDDC1904D9EB390F70537978D94"/>
        <w:category>
          <w:name w:val="General"/>
          <w:gallery w:val="placeholder"/>
        </w:category>
        <w:types>
          <w:type w:val="bbPlcHdr"/>
        </w:types>
        <w:behaviors>
          <w:behavior w:val="content"/>
        </w:behaviors>
        <w:guid w:val="{1C8CB217-BC97-451D-8AF6-4D5AE84C3A3A}"/>
      </w:docPartPr>
      <w:docPartBody>
        <w:p w:rsidR="00F23C7D" w:rsidRDefault="00852CBD" w:rsidP="00852CBD">
          <w:pPr>
            <w:pStyle w:val="899A3DDDC1904D9EB390F70537978D94"/>
          </w:pPr>
          <w:r>
            <w:rPr>
              <w:rFonts w:cstheme="minorHAnsi"/>
              <w:i/>
              <w:iCs/>
            </w:rPr>
            <w:t>I</w:t>
          </w:r>
          <w:r w:rsidRPr="00F14E01">
            <w:rPr>
              <w:rFonts w:cstheme="minorHAnsi"/>
              <w:i/>
              <w:iCs/>
            </w:rPr>
            <w:t>nsert abstract summary here (max 100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C54AA"/>
    <w:rsid w:val="001130CF"/>
    <w:rsid w:val="001C1E00"/>
    <w:rsid w:val="00271FE3"/>
    <w:rsid w:val="003912D4"/>
    <w:rsid w:val="003C1D5C"/>
    <w:rsid w:val="004F665F"/>
    <w:rsid w:val="005A1CB9"/>
    <w:rsid w:val="006254F4"/>
    <w:rsid w:val="00677B5D"/>
    <w:rsid w:val="007311AD"/>
    <w:rsid w:val="00755B8C"/>
    <w:rsid w:val="00852CBD"/>
    <w:rsid w:val="008712F7"/>
    <w:rsid w:val="00900C02"/>
    <w:rsid w:val="009410EE"/>
    <w:rsid w:val="00970492"/>
    <w:rsid w:val="00A63C48"/>
    <w:rsid w:val="00AB0921"/>
    <w:rsid w:val="00B702C4"/>
    <w:rsid w:val="00C55A64"/>
    <w:rsid w:val="00D23115"/>
    <w:rsid w:val="00D61FD0"/>
    <w:rsid w:val="00D84E96"/>
    <w:rsid w:val="00E66565"/>
    <w:rsid w:val="00EB7840"/>
    <w:rsid w:val="00EC6B02"/>
    <w:rsid w:val="00F07F83"/>
    <w:rsid w:val="00F23C7D"/>
    <w:rsid w:val="00FB3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D23115"/>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 w:type="paragraph" w:customStyle="1" w:styleId="17539F61DA8345EFA6569B2A1D8607CD">
    <w:name w:val="17539F61DA8345EFA6569B2A1D8607CD"/>
    <w:rsid w:val="00D23115"/>
    <w:rPr>
      <w:kern w:val="2"/>
      <w14:ligatures w14:val="standardContextual"/>
    </w:rPr>
  </w:style>
  <w:style w:type="paragraph" w:customStyle="1" w:styleId="899A3DDDC1904D9EB390F70537978D94">
    <w:name w:val="899A3DDDC1904D9EB390F70537978D94"/>
    <w:rsid w:val="00852CB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2024-04-02T23:11:00Z</dcterms:created>
  <dcterms:modified xsi:type="dcterms:W3CDTF">2024-04-02T23:11:00Z</dcterms:modified>
</cp:coreProperties>
</file>