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proofErr w:type="spellStart"/>
      <w:r w:rsidRPr="00B968B4">
        <w:rPr>
          <w:rFonts w:ascii="Times" w:hAnsi="Times" w:cs="Times"/>
        </w:rPr>
        <w:t>Chemeca</w:t>
      </w:r>
      <w:proofErr w:type="spellEnd"/>
      <w:r w:rsidRPr="00B968B4">
        <w:rPr>
          <w:rFonts w:ascii="Times" w:hAnsi="Times" w:cs="Times"/>
        </w:rPr>
        <w:t xml:space="preserve">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86AC6F9" w14:textId="6381647A" w:rsidR="00676F5E" w:rsidRPr="00676F5E" w:rsidRDefault="00676F5E" w:rsidP="00676F5E">
      <w:pPr>
        <w:pStyle w:val="Title"/>
        <w:rPr>
          <w:rStyle w:val="Strong"/>
          <w:b/>
          <w:bCs/>
        </w:rPr>
      </w:pPr>
      <w:r w:rsidRPr="00676F5E">
        <w:rPr>
          <w:rStyle w:val="Strong"/>
          <w:b/>
          <w:bCs/>
        </w:rPr>
        <w:t xml:space="preserve">Bio-Inspired Coordination Engineering of Iron- </w:t>
      </w:r>
      <w:r w:rsidR="00434721">
        <w:rPr>
          <w:rStyle w:val="Strong"/>
          <w:b/>
          <w:bCs/>
        </w:rPr>
        <w:t>Z</w:t>
      </w:r>
      <w:r w:rsidRPr="00676F5E">
        <w:rPr>
          <w:rStyle w:val="Strong"/>
          <w:b/>
          <w:bCs/>
        </w:rPr>
        <w:t>eolite</w:t>
      </w:r>
      <w:r w:rsidR="00434721">
        <w:rPr>
          <w:rStyle w:val="Strong"/>
          <w:b/>
          <w:bCs/>
        </w:rPr>
        <w:t xml:space="preserve"> and MOF</w:t>
      </w:r>
      <w:r w:rsidRPr="00676F5E">
        <w:rPr>
          <w:rStyle w:val="Strong"/>
          <w:b/>
          <w:bCs/>
        </w:rPr>
        <w:t xml:space="preserve"> Catalysts for Selective Methane-to-Methanol Conversion</w:t>
      </w:r>
    </w:p>
    <w:p w14:paraId="2DB52BF6" w14:textId="61765A87" w:rsidR="00676F5E" w:rsidRPr="00DD5C5B" w:rsidRDefault="00676F5E" w:rsidP="00676F5E">
      <w:pPr>
        <w:pStyle w:val="Authorname"/>
      </w:pPr>
      <w:r w:rsidRPr="00DD5C5B">
        <w:t xml:space="preserve">Harshita </w:t>
      </w:r>
      <w:proofErr w:type="spellStart"/>
      <w:r w:rsidRPr="00DD5C5B">
        <w:t>Harshita</w:t>
      </w:r>
      <w:proofErr w:type="spellEnd"/>
      <w:r w:rsidRPr="00DD5C5B">
        <w:t xml:space="preserve"> </w:t>
      </w:r>
      <w:r w:rsidRPr="00DD5C5B">
        <w:rPr>
          <w:vertAlign w:val="superscript"/>
        </w:rPr>
        <w:t>a</w:t>
      </w:r>
      <w:r w:rsidRPr="00DD5C5B">
        <w:t xml:space="preserve">, Murali Sastry </w:t>
      </w:r>
      <w:proofErr w:type="spellStart"/>
      <w:proofErr w:type="gramStart"/>
      <w:r w:rsidRPr="00DD5C5B">
        <w:rPr>
          <w:vertAlign w:val="superscript"/>
        </w:rPr>
        <w:t>a,b</w:t>
      </w:r>
      <w:proofErr w:type="spellEnd"/>
      <w:proofErr w:type="gramEnd"/>
      <w:r w:rsidRPr="00DD5C5B">
        <w:t xml:space="preserve">, Shanthi Priya Samudrala </w:t>
      </w:r>
      <w:r w:rsidRPr="00DD5C5B">
        <w:rPr>
          <w:vertAlign w:val="superscript"/>
        </w:rPr>
        <w:t>a</w:t>
      </w:r>
      <w:r w:rsidRPr="00DD5C5B">
        <w:t xml:space="preserve"> </w:t>
      </w:r>
    </w:p>
    <w:p w14:paraId="5C5A116F" w14:textId="77777777" w:rsidR="00676F5E" w:rsidRPr="00DD5C5B" w:rsidRDefault="00676F5E" w:rsidP="00676F5E">
      <w:pPr>
        <w:pStyle w:val="Authorname"/>
      </w:pPr>
      <w:r w:rsidRPr="00DD5C5B">
        <w:rPr>
          <w:vertAlign w:val="superscript"/>
        </w:rPr>
        <w:t>a</w:t>
      </w:r>
      <w:r w:rsidRPr="00DD5C5B">
        <w:t xml:space="preserve"> Department of Chemical and Biological Engineering, Monash University, Australia</w:t>
      </w:r>
    </w:p>
    <w:p w14:paraId="065BA3B3" w14:textId="77777777" w:rsidR="00676F5E" w:rsidRPr="00DD5C5B" w:rsidRDefault="00676F5E" w:rsidP="00676F5E">
      <w:pPr>
        <w:pStyle w:val="Authorname"/>
      </w:pPr>
      <w:r w:rsidRPr="00DD5C5B">
        <w:rPr>
          <w:vertAlign w:val="superscript"/>
        </w:rPr>
        <w:t xml:space="preserve">b </w:t>
      </w:r>
      <w:r w:rsidRPr="00DD5C5B">
        <w:t xml:space="preserve">Department of Materials Science and Engineering, Monash University, Australia </w:t>
      </w:r>
    </w:p>
    <w:p w14:paraId="1DD866B0" w14:textId="125A94C6" w:rsidR="00FD7773" w:rsidRDefault="00FD7773" w:rsidP="00FD7773">
      <w:pPr>
        <w:pStyle w:val="Authorname"/>
      </w:pPr>
      <w:r>
        <w:t>E-mail</w:t>
      </w:r>
      <w:r w:rsidR="00676F5E">
        <w:t>- harshita@monash.edu</w:t>
      </w:r>
    </w:p>
    <w:p w14:paraId="11E82E01" w14:textId="77777777" w:rsidR="00FD7773" w:rsidRPr="00CD1A67" w:rsidRDefault="00FD7773" w:rsidP="00FD7773">
      <w:pPr>
        <w:pStyle w:val="Heading"/>
      </w:pPr>
      <w:r w:rsidRPr="00570422">
        <w:t>ABSTRACT</w:t>
      </w:r>
    </w:p>
    <w:p w14:paraId="3AF88068" w14:textId="1FA7AD7D" w:rsidR="003875FF" w:rsidRPr="0009560C" w:rsidRDefault="003875FF" w:rsidP="008440A8">
      <w:pPr>
        <w:pStyle w:val="Abstract"/>
        <w:rPr>
          <w:rFonts w:ascii="Georgia" w:hAnsi="Georgia"/>
        </w:rPr>
      </w:pPr>
      <w:r>
        <w:t xml:space="preserve">The direct, selective oxidation of methane to methanol remains a major challenge in heterogeneous catalysis because of the high C–H bond strength of methane and the propensity of oxygenated intermediates to overoxidize to CO₂. This work addresses this challenge by developing bio-inspired nanozyme catalysts based on </w:t>
      </w:r>
      <w:r w:rsidR="00B4551D">
        <w:t>well-dispersed</w:t>
      </w:r>
      <w:r>
        <w:t xml:space="preserve"> Fe centers coordinated by amino acid ligands and supported on zeolite and a metal–organic framework (MOF). The key question is how the coordination environment and porous support architecture cooperatively control Fe-site isolation, redox behavior, and methane-to-methanol selectivity under mild oxidation conditions.</w:t>
      </w:r>
      <w:r w:rsidR="00F64038">
        <w:t xml:space="preserve"> </w:t>
      </w:r>
      <w:r>
        <w:t xml:space="preserve">Fe–zeolite and Fe–MOF catalysts were synthesized via </w:t>
      </w:r>
      <w:r w:rsidR="00F64038">
        <w:t xml:space="preserve">ligand-assisted routes designed to stabilize </w:t>
      </w:r>
      <w:r w:rsidR="00B4551D">
        <w:t>isolated</w:t>
      </w:r>
      <w:r>
        <w:t xml:space="preserve"> Fe centers and suppress Fe–O–Fe aggregation. </w:t>
      </w:r>
      <w:r w:rsidR="0009560C" w:rsidRPr="0009560C">
        <w:t>Phase purity and framework integrity were verified by XRD, while FTIR, N₂ physisorption, electron microscopy, and composition</w:t>
      </w:r>
      <w:r w:rsidR="00294C88">
        <w:t xml:space="preserve"> </w:t>
      </w:r>
      <w:r w:rsidR="0009560C" w:rsidRPr="0009560C">
        <w:t>analyses (XRF, CHNS, XPS, zeta potential, TGA) established ligand incorporation and well-defined porous structures. Catalytic studies included metal-loading screening, parametric evaluation of amino-acid ligation</w:t>
      </w:r>
      <w:r w:rsidR="00E32F55">
        <w:t xml:space="preserve">, and </w:t>
      </w:r>
      <w:r w:rsidR="0009560C" w:rsidRPr="0009560C">
        <w:t xml:space="preserve">process optimization with respect to oxidant, pressure, temperature, </w:t>
      </w:r>
      <w:r w:rsidR="00E32F55">
        <w:t xml:space="preserve">and </w:t>
      </w:r>
      <w:r w:rsidR="0009560C" w:rsidRPr="0009560C">
        <w:t>reaction time.</w:t>
      </w:r>
      <w:r w:rsidR="0009560C">
        <w:rPr>
          <w:rFonts w:ascii="Georgia" w:hAnsi="Georgia"/>
        </w:rPr>
        <w:t xml:space="preserve"> </w:t>
      </w:r>
      <w:r>
        <w:t xml:space="preserve">Under aqueous H₂O₂ oxidation at </w:t>
      </w:r>
      <w:r w:rsidR="006F2280">
        <w:t>7</w:t>
      </w:r>
      <w:r>
        <w:t xml:space="preserve">0 °C, both Fe–zeolite and Fe–MOF catalysts exhibited measurable methane activation. Fe–zeolite catalysts delivered higher methanol </w:t>
      </w:r>
      <w:r w:rsidR="00837472">
        <w:t>yield</w:t>
      </w:r>
      <w:r>
        <w:t xml:space="preserve"> (</w:t>
      </w:r>
      <w:r w:rsidR="00E76ED4">
        <w:t>99 µmol g</w:t>
      </w:r>
      <w:r w:rsidR="00837472">
        <w:t>cat</w:t>
      </w:r>
      <w:r w:rsidR="00E76ED4">
        <w:rPr>
          <w:vertAlign w:val="superscript"/>
        </w:rPr>
        <w:t>-1</w:t>
      </w:r>
      <w:r w:rsidR="001A1548">
        <w:t>)</w:t>
      </w:r>
      <w:r>
        <w:t xml:space="preserve"> </w:t>
      </w:r>
      <w:r w:rsidR="00837472">
        <w:t xml:space="preserve">and </w:t>
      </w:r>
      <w:r>
        <w:t xml:space="preserve">lower CO₂ formation than Fe–MOF analogues, which showed a greater tendency toward </w:t>
      </w:r>
      <w:r w:rsidR="00B9130B">
        <w:t>the formation of deep oxidation products</w:t>
      </w:r>
      <w:r>
        <w:t xml:space="preserve">. Correlating catalytic data with structural characterization indicates that the more confined zeolite environment stabilizes isolated Fe sites and </w:t>
      </w:r>
      <w:r w:rsidR="00307F05">
        <w:t>high-valent Fe–oxo species while inhibiting Fe aggregation</w:t>
      </w:r>
      <w:r w:rsidR="0041127B">
        <w:t>.</w:t>
      </w:r>
      <w:r w:rsidR="00307F05">
        <w:t xml:space="preserve"> </w:t>
      </w:r>
      <w:r w:rsidR="0041127B">
        <w:t>W</w:t>
      </w:r>
      <w:r w:rsidR="00307F05">
        <w:t>hereas the more open MOF architecture</w:t>
      </w:r>
      <w:r w:rsidR="00251A35">
        <w:t xml:space="preserve"> not only</w:t>
      </w:r>
      <w:r w:rsidR="00307F05">
        <w:t xml:space="preserve"> enhances</w:t>
      </w:r>
      <w:r>
        <w:t xml:space="preserve"> oxidant accessibility but also favors overoxidation pathways. These findings highlight how tuning Fe coordination and support confinement offers a rational route to designing porous nanozyme catalysts for selective methane</w:t>
      </w:r>
      <w:r>
        <w:noBreakHyphen/>
        <w:t>to</w:t>
      </w:r>
      <w:r>
        <w:noBreakHyphen/>
        <w:t>methanol conversion.</w:t>
      </w:r>
    </w:p>
    <w:p w14:paraId="364354BC" w14:textId="77777777" w:rsidR="004A1B0A" w:rsidRPr="00CD1A67" w:rsidRDefault="004A1B0A" w:rsidP="003E0D30">
      <w:pPr>
        <w:pStyle w:val="Heading"/>
      </w:pPr>
      <w:r>
        <w:t>KEY WORDS</w:t>
      </w:r>
    </w:p>
    <w:p w14:paraId="55BD63DD" w14:textId="4BE03D8B" w:rsidR="00676F5E" w:rsidRPr="00DD5C5B" w:rsidRDefault="00676F5E" w:rsidP="00676F5E">
      <w:pPr>
        <w:pStyle w:val="Abstract"/>
        <w:jc w:val="center"/>
      </w:pPr>
      <w:r w:rsidRPr="00DD5C5B">
        <w:t xml:space="preserve">Methane, Methanol, Catalysts, Nanozymes, Zeolite, </w:t>
      </w:r>
      <w:r w:rsidR="00571ED8">
        <w:t xml:space="preserve">MOF, </w:t>
      </w:r>
      <w:r w:rsidRPr="00DD5C5B">
        <w:t>Biomimetic</w:t>
      </w:r>
    </w:p>
    <w:p w14:paraId="64C713B0" w14:textId="77777777" w:rsidR="00FD7773" w:rsidRPr="00CD1A67" w:rsidRDefault="00FD7773" w:rsidP="003E0D30">
      <w:pPr>
        <w:pStyle w:val="Heading"/>
      </w:pPr>
      <w:r w:rsidRPr="00CD1A67">
        <w:lastRenderedPageBreak/>
        <w:t>BIOGRAPHY</w:t>
      </w:r>
    </w:p>
    <w:p w14:paraId="11A27F0E" w14:textId="352C4927" w:rsidR="00FD7773" w:rsidRDefault="00676F5E" w:rsidP="00676F5E">
      <w:pPr>
        <w:pStyle w:val="Body"/>
        <w:jc w:val="center"/>
        <w:rPr>
          <w:rFonts w:ascii="Arial" w:hAnsi="Arial" w:cs="Arial"/>
          <w:color w:val="000080"/>
          <w:sz w:val="20"/>
        </w:rPr>
      </w:pPr>
      <w:r>
        <w:t xml:space="preserve">Harshita is a current PhD student in the Department of Chemical and Biological Engineering, Monash University, Australia. She completed her bachelor's degree in Biotechnology at Panjab University (Gold medalist), India, followed by further studies at RMIT University, Australia, where she conducted a research project on the stability of DNA encapsulated within metal–organic frameworks (MOFs). Her doctoral research is highly interdisciplinary, focusing on </w:t>
      </w:r>
      <w:r w:rsidR="008611F8">
        <w:t>developing sustainable and clean-energy solutions using biomimetic</w:t>
      </w:r>
      <w:r>
        <w:t xml:space="preserve"> catalysts. </w:t>
      </w:r>
    </w:p>
    <w:p w14:paraId="21F0EBF8" w14:textId="77777777" w:rsidR="00FD7773" w:rsidRDefault="00FD7773" w:rsidP="00FD7773">
      <w:pPr>
        <w:jc w:val="both"/>
        <w:rPr>
          <w:rFonts w:ascii="Arial" w:hAnsi="Arial" w:cs="Arial"/>
          <w:color w:val="000080"/>
          <w:sz w:val="20"/>
          <w:szCs w:val="20"/>
        </w:rPr>
      </w:pPr>
    </w:p>
    <w:p w14:paraId="4504A528" w14:textId="626CB5C5" w:rsidR="002D6FF0" w:rsidRPr="00CD1A67" w:rsidRDefault="002D6FF0" w:rsidP="002D6FF0">
      <w:pPr>
        <w:pStyle w:val="Heading"/>
      </w:pPr>
      <w:r>
        <w:t>Conference Program</w:t>
      </w:r>
    </w:p>
    <w:p w14:paraId="178A37B6" w14:textId="77777777" w:rsidR="002D6FF0" w:rsidRDefault="002D6FF0"/>
    <w:p w14:paraId="32993F31" w14:textId="4E182233" w:rsidR="00251FF4" w:rsidRDefault="002D6FF0">
      <w:r>
        <w:t>Please indicate which conference program your abstract relates to:</w:t>
      </w:r>
    </w:p>
    <w:p w14:paraId="7FDF76B1" w14:textId="77777777" w:rsidR="002D6FF0" w:rsidRDefault="002D6FF0"/>
    <w:p w14:paraId="3FF485FE" w14:textId="77777777" w:rsidR="002D6FF0" w:rsidRDefault="002D6FF0"/>
    <w:p w14:paraId="6365BDC3" w14:textId="25DDD580" w:rsidR="002D6FF0" w:rsidRDefault="002D6FF0">
      <w:r>
        <w:fldChar w:fldCharType="begin">
          <w:ffData>
            <w:name w:val="Check1"/>
            <w:enabled/>
            <w:calcOnExit w:val="0"/>
            <w:checkBox>
              <w:sizeAuto/>
              <w:default w:val="0"/>
            </w:checkBox>
          </w:ffData>
        </w:fldChar>
      </w:r>
      <w:bookmarkStart w:id="0" w:name="Check1"/>
      <w:r>
        <w:instrText xml:space="preserve"> FORMCHECKBOX </w:instrText>
      </w:r>
      <w:r w:rsidR="0041127B">
        <w:fldChar w:fldCharType="separate"/>
      </w:r>
      <w:r>
        <w:fldChar w:fldCharType="end"/>
      </w:r>
      <w:bookmarkEnd w:id="0"/>
      <w:r>
        <w:t xml:space="preserve"> Hazards Australasia</w:t>
      </w:r>
    </w:p>
    <w:p w14:paraId="21FE2FEE" w14:textId="77777777" w:rsidR="002D6FF0" w:rsidRDefault="002D6FF0"/>
    <w:p w14:paraId="13C259C5" w14:textId="6B64B4F4" w:rsidR="002D6FF0" w:rsidRDefault="00676F5E">
      <w:r>
        <w:fldChar w:fldCharType="begin">
          <w:ffData>
            <w:name w:val="Check2"/>
            <w:enabled/>
            <w:calcOnExit w:val="0"/>
            <w:checkBox>
              <w:sizeAuto/>
              <w:default w:val="1"/>
            </w:checkBox>
          </w:ffData>
        </w:fldChar>
      </w:r>
      <w:bookmarkStart w:id="1" w:name="Check2"/>
      <w:r>
        <w:instrText xml:space="preserve"> FORMCHECKBOX </w:instrText>
      </w:r>
      <w:r w:rsidR="0041127B">
        <w:fldChar w:fldCharType="separate"/>
      </w:r>
      <w:r>
        <w:fldChar w:fldCharType="end"/>
      </w:r>
      <w:bookmarkEnd w:id="1"/>
      <w:r w:rsidR="002D6FF0">
        <w:t xml:space="preserve"> </w:t>
      </w:r>
      <w:proofErr w:type="spellStart"/>
      <w:r w:rsidR="002D6FF0">
        <w:t>Chemeca</w:t>
      </w:r>
      <w:proofErr w:type="spellEnd"/>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27727"/>
    <w:rsid w:val="0009560C"/>
    <w:rsid w:val="00097F1C"/>
    <w:rsid w:val="000D3074"/>
    <w:rsid w:val="000F36F0"/>
    <w:rsid w:val="00140D38"/>
    <w:rsid w:val="001679D1"/>
    <w:rsid w:val="001862C4"/>
    <w:rsid w:val="00197D38"/>
    <w:rsid w:val="001A1548"/>
    <w:rsid w:val="001C287B"/>
    <w:rsid w:val="00200D64"/>
    <w:rsid w:val="00251A35"/>
    <w:rsid w:val="00251FF4"/>
    <w:rsid w:val="00255A48"/>
    <w:rsid w:val="00256679"/>
    <w:rsid w:val="00263713"/>
    <w:rsid w:val="00285272"/>
    <w:rsid w:val="00294C88"/>
    <w:rsid w:val="002B046F"/>
    <w:rsid w:val="002C3A48"/>
    <w:rsid w:val="002D01E0"/>
    <w:rsid w:val="002D6FF0"/>
    <w:rsid w:val="002E26F7"/>
    <w:rsid w:val="00307F05"/>
    <w:rsid w:val="003266E4"/>
    <w:rsid w:val="003414A0"/>
    <w:rsid w:val="003875FF"/>
    <w:rsid w:val="003E0D30"/>
    <w:rsid w:val="003E4CE2"/>
    <w:rsid w:val="0040294E"/>
    <w:rsid w:val="0041127B"/>
    <w:rsid w:val="004149D6"/>
    <w:rsid w:val="00434721"/>
    <w:rsid w:val="0046278E"/>
    <w:rsid w:val="00472D62"/>
    <w:rsid w:val="00477822"/>
    <w:rsid w:val="00480D86"/>
    <w:rsid w:val="00487F31"/>
    <w:rsid w:val="004A1B0A"/>
    <w:rsid w:val="004A7E12"/>
    <w:rsid w:val="005236D2"/>
    <w:rsid w:val="0052720A"/>
    <w:rsid w:val="00571ED8"/>
    <w:rsid w:val="005C4444"/>
    <w:rsid w:val="005E1CD4"/>
    <w:rsid w:val="005E6845"/>
    <w:rsid w:val="006501A0"/>
    <w:rsid w:val="0067068D"/>
    <w:rsid w:val="00676F5E"/>
    <w:rsid w:val="006B3B47"/>
    <w:rsid w:val="006F2280"/>
    <w:rsid w:val="0075030E"/>
    <w:rsid w:val="007B3CE5"/>
    <w:rsid w:val="00833D48"/>
    <w:rsid w:val="00837472"/>
    <w:rsid w:val="00840C1D"/>
    <w:rsid w:val="008440A8"/>
    <w:rsid w:val="008611F8"/>
    <w:rsid w:val="008669F8"/>
    <w:rsid w:val="0089117F"/>
    <w:rsid w:val="008914E6"/>
    <w:rsid w:val="008937A9"/>
    <w:rsid w:val="00903BF3"/>
    <w:rsid w:val="00944B3B"/>
    <w:rsid w:val="009510E2"/>
    <w:rsid w:val="00961132"/>
    <w:rsid w:val="009923D9"/>
    <w:rsid w:val="009D2A08"/>
    <w:rsid w:val="009F0F60"/>
    <w:rsid w:val="00A40D77"/>
    <w:rsid w:val="00A54A2F"/>
    <w:rsid w:val="00A56CF9"/>
    <w:rsid w:val="00A77E78"/>
    <w:rsid w:val="00A83C17"/>
    <w:rsid w:val="00A8620E"/>
    <w:rsid w:val="00AB662E"/>
    <w:rsid w:val="00AF4E0A"/>
    <w:rsid w:val="00B01724"/>
    <w:rsid w:val="00B4551D"/>
    <w:rsid w:val="00B45BAC"/>
    <w:rsid w:val="00B72F50"/>
    <w:rsid w:val="00B9130B"/>
    <w:rsid w:val="00B968B4"/>
    <w:rsid w:val="00C54F32"/>
    <w:rsid w:val="00C75833"/>
    <w:rsid w:val="00CC2380"/>
    <w:rsid w:val="00CC6236"/>
    <w:rsid w:val="00CE2E70"/>
    <w:rsid w:val="00CF4178"/>
    <w:rsid w:val="00D21353"/>
    <w:rsid w:val="00D3645F"/>
    <w:rsid w:val="00D41CD3"/>
    <w:rsid w:val="00D87E11"/>
    <w:rsid w:val="00D9575C"/>
    <w:rsid w:val="00DA71AB"/>
    <w:rsid w:val="00DE69F4"/>
    <w:rsid w:val="00E31BE1"/>
    <w:rsid w:val="00E32F55"/>
    <w:rsid w:val="00E6102C"/>
    <w:rsid w:val="00E76ED4"/>
    <w:rsid w:val="00EA56D1"/>
    <w:rsid w:val="00EB05CE"/>
    <w:rsid w:val="00EC23DD"/>
    <w:rsid w:val="00EE0B4A"/>
    <w:rsid w:val="00EF47B4"/>
    <w:rsid w:val="00F16A97"/>
    <w:rsid w:val="00F33F7F"/>
    <w:rsid w:val="00F5493E"/>
    <w:rsid w:val="00F64038"/>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 w:type="paragraph" w:styleId="NormalWeb">
    <w:name w:val="Normal (Web)"/>
    <w:basedOn w:val="Normal"/>
    <w:uiPriority w:val="99"/>
    <w:semiHidden/>
    <w:unhideWhenUsed/>
    <w:rsid w:val="00676F5E"/>
    <w:pPr>
      <w:spacing w:before="100" w:beforeAutospacing="1" w:after="100" w:afterAutospacing="1"/>
    </w:pPr>
    <w:rPr>
      <w:rFonts w:ascii="Times New Roman" w:eastAsia="Times New Roman" w:hAnsi="Times New Roman"/>
      <w:sz w:val="24"/>
      <w:szCs w:val="24"/>
      <w:lang w:eastAsia="en-AU"/>
    </w:rPr>
  </w:style>
  <w:style w:type="character" w:styleId="Strong">
    <w:name w:val="Strong"/>
    <w:basedOn w:val="DefaultParagraphFont"/>
    <w:uiPriority w:val="22"/>
    <w:qFormat/>
    <w:rsid w:val="00676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20012">
      <w:bodyDiv w:val="1"/>
      <w:marLeft w:val="0"/>
      <w:marRight w:val="0"/>
      <w:marTop w:val="0"/>
      <w:marBottom w:val="0"/>
      <w:divBdr>
        <w:top w:val="none" w:sz="0" w:space="0" w:color="auto"/>
        <w:left w:val="none" w:sz="0" w:space="0" w:color="auto"/>
        <w:bottom w:val="none" w:sz="0" w:space="0" w:color="auto"/>
        <w:right w:val="none" w:sz="0" w:space="0" w:color="auto"/>
      </w:divBdr>
    </w:div>
    <w:div w:id="1214267202">
      <w:bodyDiv w:val="1"/>
      <w:marLeft w:val="0"/>
      <w:marRight w:val="0"/>
      <w:marTop w:val="0"/>
      <w:marBottom w:val="0"/>
      <w:divBdr>
        <w:top w:val="none" w:sz="0" w:space="0" w:color="auto"/>
        <w:left w:val="none" w:sz="0" w:space="0" w:color="auto"/>
        <w:bottom w:val="none" w:sz="0" w:space="0" w:color="auto"/>
        <w:right w:val="none" w:sz="0" w:space="0" w:color="auto"/>
      </w:divBdr>
    </w:div>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D3E12437DE9B24399951176085CE240" ma:contentTypeVersion="18" ma:contentTypeDescription="Create a new document." ma:contentTypeScope="" ma:versionID="f5f2d0dbec51079e8c5abc1902176ccc">
  <xsd:schema xmlns:xsd="http://www.w3.org/2001/XMLSchema" xmlns:xs="http://www.w3.org/2001/XMLSchema" xmlns:p="http://schemas.microsoft.com/office/2006/metadata/properties" xmlns:ns2="9844abac-2566-4af2-8188-9b6c22f5b0e2" xmlns:ns3="9d6a7306-6063-488c-b373-36c2cfcf654b" xmlns:ns4="b4e63e3e-d05a-4992-bcbc-79a7026d7978" targetNamespace="http://schemas.microsoft.com/office/2006/metadata/properties" ma:root="true" ma:fieldsID="06feade25cf7a5fcbc4ba852f388746e" ns2:_="" ns3:_="" ns4:_="">
    <xsd:import namespace="9844abac-2566-4af2-8188-9b6c22f5b0e2"/>
    <xsd:import namespace="9d6a7306-6063-488c-b373-36c2cfcf654b"/>
    <xsd:import namespace="b4e63e3e-d05a-4992-bcbc-79a7026d7978"/>
    <xsd:element name="properties">
      <xsd:complexType>
        <xsd:sequence>
          <xsd:element name="documentManagement">
            <xsd:complexType>
              <xsd:all>
                <xsd:element ref="ns2:Asset_x0020_Owner" minOccurs="0"/>
                <xsd:element ref="ns2:Function" minOccurs="0"/>
                <xsd:element ref="ns2:IChemE_x0020_Department" minOccurs="0"/>
                <xsd:element ref="ns2:Retention_x0020_Period" minOccurs="0"/>
                <xsd:element ref="ns2:Secur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3:MediaServiceAutoKeyPoints" minOccurs="0"/>
                <xsd:element ref="ns3:MediaServiceKeyPoints" minOccurs="0"/>
                <xsd:element ref="ns3:pict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4abac-2566-4af2-8188-9b6c22f5b0e2" elementFormDefault="qualified">
    <xsd:import namespace="http://schemas.microsoft.com/office/2006/documentManagement/types"/>
    <xsd:import namespace="http://schemas.microsoft.com/office/infopath/2007/PartnerControls"/>
    <xsd:element name="Asset_x0020_Owner" ma:index="8" nillable="true" ma:displayName="Asset Owner" ma:list="UserInfo" ma:SharePointGroup="0" ma:internalName="Asse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 ma:index="9" nillable="true" ma:displayName="Function" ma:format="Dropdown" ma:internalName="Function">
      <xsd:simpleType>
        <xsd:restriction base="dms:Choice">
          <xsd:enumeration value="Recruitment"/>
          <xsd:enumeration value="Template"/>
          <xsd:enumeration value="Policy"/>
          <xsd:enumeration value="Minutes"/>
          <xsd:enumeration value="Agenda"/>
          <xsd:enumeration value="Internal Business Document"/>
          <xsd:enumeration value="Meeting Document"/>
          <xsd:enumeration value="Supporting Document"/>
          <xsd:enumeration value="ISO 9001"/>
          <xsd:enumeration value="Other"/>
        </xsd:restriction>
      </xsd:simpleType>
    </xsd:element>
    <xsd:element name="IChemE_x0020_Department" ma:index="10" nillable="true" ma:displayName="IChemE Department" ma:format="Dropdown" ma:internalName="IChemE_x0020_Department">
      <xsd:simpleType>
        <xsd:restriction base="dms:Choice">
          <xsd:enumeration value="Australia"/>
          <xsd:enumeration value="Benevolent Fund"/>
          <xsd:enumeration value="Communications"/>
          <xsd:enumeration value="Commercial"/>
          <xsd:enumeration value="Finance"/>
          <xsd:enumeration value="General"/>
          <xsd:enumeration value="Governance &amp; Corporate"/>
          <xsd:enumeration value="Graphics &amp; Design"/>
          <xsd:enumeration value="HR"/>
          <xsd:enumeration value="IT"/>
          <xsd:enumeration value="Malaysia"/>
          <xsd:enumeration value="Marketing"/>
          <xsd:enumeration value="Membership &amp; Qualifications"/>
          <xsd:enumeration value="New Zealand"/>
          <xsd:enumeration value="Policy &amp; Learned Society"/>
          <xsd:enumeration value="Publications"/>
          <xsd:enumeration value="Regions"/>
          <xsd:enumeration value="Safety Centre"/>
          <xsd:enumeration value="Secretariat"/>
        </xsd:restriction>
      </xsd:simpleType>
    </xsd:element>
    <xsd:element name="Retention_x0020_Period" ma:index="11" nillable="true" ma:displayName="Retention Period" ma:default="6 Years" ma:format="Dropdown" ma:internalName="Retention_x0020_Period">
      <xsd:simpleType>
        <xsd:restriction base="dms:Choice">
          <xsd:enumeration value="N/A"/>
          <xsd:enumeration value="2 Years"/>
          <xsd:enumeration value="6 Years"/>
          <xsd:enumeration value="12 Years"/>
          <xsd:enumeration value="Unknown"/>
        </xsd:restriction>
      </xsd:simpleType>
    </xsd:element>
    <xsd:element name="Security" ma:index="12" nillable="true" ma:displayName="Security" ma:format="Dropdown" ma:internalName="Security">
      <xsd:simpleType>
        <xsd:restriction base="dms:Choice">
          <xsd:enumeration value="Public"/>
          <xsd:enumeration value="Internal"/>
          <xsd:enumeration value="Confidential"/>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9d6a7306-6063-488c-b373-36c2cfcf654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picture" ma:index="25"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e63e3e-d05a-4992-bcbc-79a7026d797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customXml/itemProps2.xml><?xml version="1.0" encoding="utf-8"?>
<ds:datastoreItem xmlns:ds="http://schemas.openxmlformats.org/officeDocument/2006/customXml" ds:itemID="{1EAF16D5-75BF-414F-9DAF-EFF34CF74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4abac-2566-4af2-8188-9b6c22f5b0e2"/>
    <ds:schemaRef ds:uri="9d6a7306-6063-488c-b373-36c2cfcf654b"/>
    <ds:schemaRef ds:uri="b4e63e3e-d05a-4992-bcbc-79a7026d7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4BF813-462F-442B-A7D0-E0DE942BF9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1633</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Harshita</cp:lastModifiedBy>
  <cp:revision>41</cp:revision>
  <cp:lastPrinted>2021-03-09T09:58:00Z</cp:lastPrinted>
  <dcterms:created xsi:type="dcterms:W3CDTF">2026-03-04T00:30:00Z</dcterms:created>
  <dcterms:modified xsi:type="dcterms:W3CDTF">2026-03-06T01:17:00Z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y fmtid="{D5CDD505-2E9C-101B-9397-08002B2CF9AE}" pid="9" name="GrammarlyDocumentId">
    <vt:lpwstr>01d6fc1b-aa70-4280-8e07-343a74c038ad</vt:lpwstr>
  </property>
</Properties>
</file>