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EAF26" w14:textId="2DBEA582" w:rsidR="00FD7773" w:rsidRDefault="00256679" w:rsidP="00C75833">
      <w:pPr>
        <w:jc w:val="center"/>
        <w:rPr>
          <w:rFonts w:ascii="Arial" w:hAnsi="Arial" w:cs="Arial"/>
          <w:color w:val="000080"/>
          <w:sz w:val="20"/>
          <w:szCs w:val="20"/>
        </w:rPr>
      </w:pPr>
      <w:r>
        <w:rPr>
          <w:rFonts w:ascii="Arial" w:hAnsi="Arial" w:cs="Arial"/>
          <w:noProof/>
          <w:color w:val="000080"/>
          <w:sz w:val="20"/>
          <w:szCs w:val="20"/>
        </w:rPr>
        <w:drawing>
          <wp:inline distT="0" distB="0" distL="0" distR="0" wp14:anchorId="05E046F8" wp14:editId="2F5D8D5F">
            <wp:extent cx="5778500" cy="1111250"/>
            <wp:effectExtent l="0" t="0" r="0" b="0"/>
            <wp:docPr id="25275658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756583" name="Picture 1" descr="A close-up of a logo&#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778521" cy="1111254"/>
                    </a:xfrm>
                    <a:prstGeom prst="rect">
                      <a:avLst/>
                    </a:prstGeom>
                  </pic:spPr>
                </pic:pic>
              </a:graphicData>
            </a:graphic>
          </wp:inline>
        </w:drawing>
      </w:r>
    </w:p>
    <w:p w14:paraId="10B1ECE5" w14:textId="77777777" w:rsidR="00EC23DD" w:rsidRDefault="00EC23DD" w:rsidP="00197D38">
      <w:pPr>
        <w:pStyle w:val="CommentText"/>
        <w:jc w:val="center"/>
        <w:rPr>
          <w:rFonts w:ascii="Helvetica" w:eastAsia="Times New Roman" w:hAnsi="Helvetica" w:cs="Helvetica"/>
          <w:b/>
          <w:bCs/>
          <w:kern w:val="28"/>
          <w:szCs w:val="36"/>
          <w:lang w:val="en-GB"/>
        </w:rPr>
      </w:pPr>
    </w:p>
    <w:p w14:paraId="14D9C77D" w14:textId="77777777" w:rsidR="003266E4" w:rsidRDefault="003266E4" w:rsidP="00197D38">
      <w:pPr>
        <w:pStyle w:val="CommentText"/>
        <w:jc w:val="center"/>
        <w:rPr>
          <w:rFonts w:ascii="Helvetica" w:eastAsia="Times New Roman" w:hAnsi="Helvetica" w:cs="Helvetica"/>
          <w:b/>
          <w:bCs/>
          <w:kern w:val="28"/>
          <w:szCs w:val="36"/>
          <w:lang w:val="en-GB"/>
        </w:rPr>
      </w:pPr>
    </w:p>
    <w:p w14:paraId="41A7B630" w14:textId="6E577AA4" w:rsidR="00B968B4" w:rsidRPr="00B968B4" w:rsidRDefault="00B968B4" w:rsidP="002D01E0">
      <w:pPr>
        <w:pStyle w:val="Header"/>
        <w:jc w:val="center"/>
        <w:rPr>
          <w:rFonts w:ascii="Times" w:hAnsi="Times" w:cs="Times"/>
        </w:rPr>
      </w:pPr>
      <w:r w:rsidRPr="00B968B4">
        <w:rPr>
          <w:rFonts w:ascii="Times" w:hAnsi="Times" w:cs="Times"/>
        </w:rPr>
        <w:t>Chemeca 20</w:t>
      </w:r>
      <w:r w:rsidR="007B3CE5">
        <w:rPr>
          <w:rFonts w:ascii="Times" w:hAnsi="Times" w:cs="Times"/>
        </w:rPr>
        <w:t>2</w:t>
      </w:r>
      <w:r w:rsidR="00256679">
        <w:rPr>
          <w:rFonts w:ascii="Times" w:hAnsi="Times" w:cs="Times"/>
        </w:rPr>
        <w:t>6</w:t>
      </w:r>
      <w:r w:rsidR="00F16A97">
        <w:rPr>
          <w:rFonts w:ascii="Times" w:hAnsi="Times" w:cs="Times"/>
        </w:rPr>
        <w:t xml:space="preserve"> and Hazards Australasia</w:t>
      </w:r>
    </w:p>
    <w:p w14:paraId="5A051965" w14:textId="505BB8CC" w:rsidR="00B968B4" w:rsidRPr="00B968B4" w:rsidRDefault="00F16A97" w:rsidP="002D01E0">
      <w:pPr>
        <w:pStyle w:val="Header"/>
        <w:jc w:val="center"/>
        <w:rPr>
          <w:rFonts w:ascii="Times" w:hAnsi="Times" w:cs="Times"/>
        </w:rPr>
      </w:pPr>
      <w:r>
        <w:rPr>
          <w:rFonts w:ascii="Times" w:hAnsi="Times" w:cs="Times"/>
        </w:rPr>
        <w:t xml:space="preserve">28 – 30 September, </w:t>
      </w:r>
      <w:r w:rsidR="00256679">
        <w:rPr>
          <w:rFonts w:ascii="Times" w:hAnsi="Times" w:cs="Times"/>
        </w:rPr>
        <w:t>Melbourne</w:t>
      </w:r>
      <w:r>
        <w:rPr>
          <w:rFonts w:ascii="Times" w:hAnsi="Times" w:cs="Times"/>
        </w:rPr>
        <w:t xml:space="preserve">, </w:t>
      </w:r>
      <w:r w:rsidR="00256679">
        <w:rPr>
          <w:rFonts w:ascii="Times" w:hAnsi="Times" w:cs="Times"/>
        </w:rPr>
        <w:t>Australia</w:t>
      </w:r>
    </w:p>
    <w:p w14:paraId="10AC0CE3" w14:textId="0467EBB4" w:rsidR="00FD7773" w:rsidRDefault="00667411" w:rsidP="00FD7773">
      <w:pPr>
        <w:pStyle w:val="Title"/>
      </w:pPr>
      <w:r w:rsidRPr="00667411">
        <w:t>Influence of Comminution Environment and Mechanism on Surface Chemistry and Leaching of Rare Earth Element Minerals</w:t>
      </w:r>
    </w:p>
    <w:p w14:paraId="33772819" w14:textId="1DDF9702" w:rsidR="00FD7773" w:rsidRPr="003323B5" w:rsidRDefault="00667411" w:rsidP="00FD7773">
      <w:pPr>
        <w:pStyle w:val="Authorname"/>
      </w:pPr>
      <w:r w:rsidRPr="00667411">
        <w:t>T. Amos-Judge</w:t>
      </w:r>
      <w:r w:rsidRPr="00667411">
        <w:rPr>
          <w:vertAlign w:val="superscript"/>
        </w:rPr>
        <w:t>1,2</w:t>
      </w:r>
      <w:r w:rsidRPr="00667411">
        <w:t>, R. Asamoah</w:t>
      </w:r>
      <w:r w:rsidRPr="00667411">
        <w:rPr>
          <w:vertAlign w:val="superscript"/>
        </w:rPr>
        <w:t>1,2</w:t>
      </w:r>
    </w:p>
    <w:p w14:paraId="3DE4B854" w14:textId="14BE1A71" w:rsidR="00667411" w:rsidRDefault="00667411" w:rsidP="00667411">
      <w:pPr>
        <w:pStyle w:val="Authorname"/>
      </w:pPr>
      <w:r>
        <w:t>1.</w:t>
      </w:r>
      <w:r>
        <w:t xml:space="preserve">Adelaide University, College of Engineering and Information Technology, School of Chemical Engineering, Future Industries Institute, Mawson Lakes, SA 5095, Australia </w:t>
      </w:r>
    </w:p>
    <w:p w14:paraId="7D4A136E" w14:textId="0A80412A" w:rsidR="00FD7773" w:rsidRPr="003323B5" w:rsidRDefault="00667411" w:rsidP="00667411">
      <w:pPr>
        <w:pStyle w:val="Authorname"/>
      </w:pPr>
      <w:r>
        <w:t>2. Australia - India Strategic Research Fund (AISRF), Future Industries Institute, University of South Australia Node, Mawson Lakes, South Australia, 5095</w:t>
      </w:r>
    </w:p>
    <w:p w14:paraId="1DD866B0" w14:textId="45EC9064" w:rsidR="00FD7773" w:rsidRPr="00667411" w:rsidRDefault="00667411" w:rsidP="00FD7773">
      <w:pPr>
        <w:pStyle w:val="Authorname"/>
        <w:rPr>
          <w:color w:val="00B0F0"/>
        </w:rPr>
      </w:pPr>
      <w:r w:rsidRPr="00667411">
        <w:rPr>
          <w:color w:val="00B0F0"/>
        </w:rPr>
        <w:t>theophilus.amos-judge@adelaide.edu.au</w:t>
      </w:r>
    </w:p>
    <w:p w14:paraId="11E82E01" w14:textId="77777777" w:rsidR="00FD7773" w:rsidRPr="00CD1A67" w:rsidRDefault="00FD7773" w:rsidP="00FD7773">
      <w:pPr>
        <w:pStyle w:val="Heading"/>
      </w:pPr>
      <w:r w:rsidRPr="00570422">
        <w:t>ABSTRACT</w:t>
      </w:r>
    </w:p>
    <w:p w14:paraId="240D88BC" w14:textId="7489E0CE" w:rsidR="004A1B0A" w:rsidRDefault="00667411" w:rsidP="003E0D30">
      <w:pPr>
        <w:pStyle w:val="Abstract"/>
        <w:jc w:val="center"/>
      </w:pPr>
      <w:r w:rsidRPr="00667411">
        <w:t>Comminution mechanism and environment exert a critical influence on mineral surface chemistry, with direct consequences for downstream leaching performance. This study investigates how impact- versus attrition-dominated milling pathways, alongside dry versus wet grinding environments, modify surface oxidation, defect generation, pulp chemistry, and dissolution behaviour of pentlandite. Pentlandite samples will be subjected to planetary milling, stirred media milling under both controlled dry and wet conditions. Structural and surface modifications will be probed using X-ray diffraction (XRD), X-ray photoelectron spectroscopy (XPS), Fourier transform infrared spectroscopy (FTIR), Raman spectroscopy, and BET surface area analysis. Leaching kinetics of Ni and Fe will be monitored under acidic conditions using ICP analysis. By establishing mechanistic links between comminution-induced surface chemistry, grinding environment, and leaching response, this work aims to provide new strategies for optimizing pentlandite processing in sulphide ore beneficiation</w:t>
      </w:r>
    </w:p>
    <w:p w14:paraId="364354BC" w14:textId="77777777" w:rsidR="004A1B0A" w:rsidRPr="00CD1A67" w:rsidRDefault="004A1B0A" w:rsidP="003E0D30">
      <w:pPr>
        <w:pStyle w:val="Heading"/>
      </w:pPr>
      <w:r>
        <w:t>KEY WORDS</w:t>
      </w:r>
    </w:p>
    <w:p w14:paraId="5016923A" w14:textId="1F5F6814" w:rsidR="004A1B0A" w:rsidRPr="00570422" w:rsidRDefault="00667411" w:rsidP="003E0D30">
      <w:pPr>
        <w:pStyle w:val="Abstract"/>
        <w:jc w:val="center"/>
      </w:pPr>
      <w:r w:rsidRPr="00667411">
        <w:t>Comminution mechanism, Surface chemistry, Planetary mill, Attrition, Dissolution and Leaching</w:t>
      </w:r>
      <w:r>
        <w:t>.</w:t>
      </w:r>
    </w:p>
    <w:p w14:paraId="64C713B0" w14:textId="77777777" w:rsidR="00FD7773" w:rsidRPr="00CD1A67" w:rsidRDefault="00FD7773" w:rsidP="003E0D30">
      <w:pPr>
        <w:pStyle w:val="Heading"/>
      </w:pPr>
      <w:r w:rsidRPr="00CD1A67">
        <w:t>BIOGRAPHY</w:t>
      </w:r>
    </w:p>
    <w:p w14:paraId="11A27F0E" w14:textId="77777777" w:rsidR="00FD7773" w:rsidRDefault="00FD7773" w:rsidP="003E0D30">
      <w:pPr>
        <w:jc w:val="center"/>
        <w:rPr>
          <w:rFonts w:ascii="Arial" w:hAnsi="Arial" w:cs="Arial"/>
          <w:color w:val="000080"/>
          <w:sz w:val="20"/>
          <w:szCs w:val="20"/>
        </w:rPr>
      </w:pPr>
    </w:p>
    <w:p w14:paraId="21F0EBF8" w14:textId="10ADD980" w:rsidR="00FD7773" w:rsidRPr="00262627" w:rsidRDefault="00667411" w:rsidP="00FD7773">
      <w:pPr>
        <w:jc w:val="both"/>
        <w:rPr>
          <w:rFonts w:ascii="Times" w:hAnsi="Times" w:cs="Times"/>
          <w:color w:val="000000" w:themeColor="text1"/>
          <w:sz w:val="20"/>
          <w:szCs w:val="20"/>
        </w:rPr>
      </w:pPr>
      <w:r w:rsidRPr="00754FFD">
        <w:rPr>
          <w:rFonts w:ascii="Times" w:hAnsi="Times" w:cs="Times"/>
          <w:color w:val="000000" w:themeColor="text1"/>
        </w:rPr>
        <w:t>Theophilus</w:t>
      </w:r>
      <w:r w:rsidRPr="00754FFD">
        <w:rPr>
          <w:rFonts w:ascii="Times" w:hAnsi="Times" w:cs="Times"/>
          <w:color w:val="000000" w:themeColor="text1"/>
        </w:rPr>
        <w:t xml:space="preserve"> is PhD candidate at Adelaide University, and his</w:t>
      </w:r>
      <w:r w:rsidRPr="00754FFD">
        <w:rPr>
          <w:rFonts w:ascii="Times" w:hAnsi="Times" w:cs="Times"/>
          <w:color w:val="000000" w:themeColor="text1"/>
        </w:rPr>
        <w:t xml:space="preserve"> research aims at improving the understanding of comminution strategy on downstream process performance. A key focus is on dry comminution with links to downstream flotation and hydrometallurgical processes, unravelling opportunities for low-grades ores and wastes processing</w:t>
      </w:r>
      <w:r w:rsidRPr="00262627">
        <w:rPr>
          <w:rFonts w:ascii="Times" w:hAnsi="Times" w:cs="Times"/>
          <w:color w:val="000000" w:themeColor="text1"/>
          <w:sz w:val="20"/>
          <w:szCs w:val="20"/>
        </w:rPr>
        <w:t>.</w:t>
      </w:r>
    </w:p>
    <w:p w14:paraId="4504A528" w14:textId="626CB5C5" w:rsidR="002D6FF0" w:rsidRPr="00CD1A67" w:rsidRDefault="002D6FF0" w:rsidP="002D6FF0">
      <w:pPr>
        <w:pStyle w:val="Heading"/>
      </w:pPr>
      <w:r>
        <w:t>Conference Program</w:t>
      </w:r>
    </w:p>
    <w:p w14:paraId="178A37B6" w14:textId="77777777" w:rsidR="002D6FF0" w:rsidRDefault="002D6FF0"/>
    <w:p w14:paraId="7FDF76B1" w14:textId="27E00486" w:rsidR="002D6FF0" w:rsidRPr="00E411A0" w:rsidRDefault="00E411A0">
      <w:pPr>
        <w:rPr>
          <w:rFonts w:ascii="Times" w:hAnsi="Times" w:cs="Times"/>
        </w:rPr>
      </w:pPr>
      <w:r w:rsidRPr="00E411A0">
        <w:rPr>
          <w:rFonts w:ascii="Times" w:hAnsi="Times" w:cs="Times"/>
        </w:rPr>
        <w:t>Chemeca</w:t>
      </w:r>
    </w:p>
    <w:p w14:paraId="3FF485FE" w14:textId="77777777" w:rsidR="002D6FF0" w:rsidRDefault="002D6FF0"/>
    <w:p w14:paraId="6365BDC3" w14:textId="25DDD580" w:rsidR="002D6FF0" w:rsidRDefault="002D6FF0" w:rsidP="00667411">
      <w:pPr>
        <w:ind w:firstLine="720"/>
      </w:pPr>
      <w:r>
        <w:fldChar w:fldCharType="begin">
          <w:ffData>
            <w:name w:val="Check1"/>
            <w:enabled/>
            <w:calcOnExit w:val="0"/>
            <w:checkBox>
              <w:sizeAuto/>
              <w:default w:val="0"/>
            </w:checkBox>
          </w:ffData>
        </w:fldChar>
      </w:r>
      <w:bookmarkStart w:id="0" w:name="Check1"/>
      <w:r>
        <w:instrText xml:space="preserve"> FORMCHECKBOX </w:instrText>
      </w:r>
      <w:r>
        <w:fldChar w:fldCharType="separate"/>
      </w:r>
      <w:r>
        <w:fldChar w:fldCharType="end"/>
      </w:r>
      <w:bookmarkEnd w:id="0"/>
      <w:r>
        <w:t xml:space="preserve"> Hazards Australasia</w:t>
      </w:r>
    </w:p>
    <w:p w14:paraId="21FE2FEE" w14:textId="77777777" w:rsidR="002D6FF0" w:rsidRDefault="002D6FF0"/>
    <w:p w14:paraId="13C259C5" w14:textId="0A432219" w:rsidR="002D6FF0" w:rsidRDefault="002D6FF0" w:rsidP="00667411">
      <w:pPr>
        <w:pStyle w:val="ListParagraph"/>
        <w:numPr>
          <w:ilvl w:val="0"/>
          <w:numId w:val="1"/>
        </w:numPr>
      </w:pPr>
      <w:r>
        <w:fldChar w:fldCharType="begin">
          <w:ffData>
            <w:name w:val="Check2"/>
            <w:enabled/>
            <w:calcOnExit w:val="0"/>
            <w:checkBox>
              <w:sizeAuto/>
              <w:default w:val="0"/>
            </w:checkBox>
          </w:ffData>
        </w:fldChar>
      </w:r>
      <w:bookmarkStart w:id="1" w:name="Check2"/>
      <w:r>
        <w:instrText xml:space="preserve"> FORMCHECKBOX </w:instrText>
      </w:r>
      <w:r>
        <w:fldChar w:fldCharType="separate"/>
      </w:r>
      <w:r>
        <w:fldChar w:fldCharType="end"/>
      </w:r>
      <w:bookmarkEnd w:id="1"/>
      <w:r>
        <w:t xml:space="preserve"> Chemeca</w:t>
      </w:r>
    </w:p>
    <w:p w14:paraId="64F877B0" w14:textId="77777777" w:rsidR="002D6FF0" w:rsidRDefault="002D6FF0"/>
    <w:sectPr w:rsidR="002D6FF0" w:rsidSect="004A7E12">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roma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05BE8"/>
    <w:multiLevelType w:val="hybridMultilevel"/>
    <w:tmpl w:val="3E7EF1F2"/>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18099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773"/>
    <w:rsid w:val="00097F1C"/>
    <w:rsid w:val="000D3074"/>
    <w:rsid w:val="000F36F0"/>
    <w:rsid w:val="00140D38"/>
    <w:rsid w:val="001679D1"/>
    <w:rsid w:val="00197D38"/>
    <w:rsid w:val="00200D64"/>
    <w:rsid w:val="00251FF4"/>
    <w:rsid w:val="00255A48"/>
    <w:rsid w:val="00256679"/>
    <w:rsid w:val="00262627"/>
    <w:rsid w:val="00263713"/>
    <w:rsid w:val="002D01E0"/>
    <w:rsid w:val="002D6FF0"/>
    <w:rsid w:val="002E26F7"/>
    <w:rsid w:val="003266E4"/>
    <w:rsid w:val="003414A0"/>
    <w:rsid w:val="003E0D30"/>
    <w:rsid w:val="003E4CE2"/>
    <w:rsid w:val="0040294E"/>
    <w:rsid w:val="0046278E"/>
    <w:rsid w:val="00472D62"/>
    <w:rsid w:val="00477822"/>
    <w:rsid w:val="00480D86"/>
    <w:rsid w:val="00487F31"/>
    <w:rsid w:val="004A1B0A"/>
    <w:rsid w:val="004A7E12"/>
    <w:rsid w:val="004C7D78"/>
    <w:rsid w:val="005236D2"/>
    <w:rsid w:val="0052720A"/>
    <w:rsid w:val="005C4444"/>
    <w:rsid w:val="005E6845"/>
    <w:rsid w:val="006501A0"/>
    <w:rsid w:val="00667411"/>
    <w:rsid w:val="006B3B47"/>
    <w:rsid w:val="00754FFD"/>
    <w:rsid w:val="007B3CE5"/>
    <w:rsid w:val="00833D48"/>
    <w:rsid w:val="00840C1D"/>
    <w:rsid w:val="008669F8"/>
    <w:rsid w:val="0089117F"/>
    <w:rsid w:val="008914E6"/>
    <w:rsid w:val="008937A9"/>
    <w:rsid w:val="00903BF3"/>
    <w:rsid w:val="00906B23"/>
    <w:rsid w:val="00944B3B"/>
    <w:rsid w:val="009510E2"/>
    <w:rsid w:val="00961132"/>
    <w:rsid w:val="009923D9"/>
    <w:rsid w:val="009D2A08"/>
    <w:rsid w:val="009E5182"/>
    <w:rsid w:val="00A40D77"/>
    <w:rsid w:val="00A54A2F"/>
    <w:rsid w:val="00A56CF9"/>
    <w:rsid w:val="00A77E78"/>
    <w:rsid w:val="00AB662E"/>
    <w:rsid w:val="00AF4E0A"/>
    <w:rsid w:val="00B01724"/>
    <w:rsid w:val="00B45BAC"/>
    <w:rsid w:val="00B72F50"/>
    <w:rsid w:val="00B968B4"/>
    <w:rsid w:val="00C54F32"/>
    <w:rsid w:val="00C75833"/>
    <w:rsid w:val="00CC6236"/>
    <w:rsid w:val="00CE2E70"/>
    <w:rsid w:val="00D21353"/>
    <w:rsid w:val="00D41CD3"/>
    <w:rsid w:val="00D87E11"/>
    <w:rsid w:val="00DE69F4"/>
    <w:rsid w:val="00E31BE1"/>
    <w:rsid w:val="00E411A0"/>
    <w:rsid w:val="00E6102C"/>
    <w:rsid w:val="00EB05CE"/>
    <w:rsid w:val="00EC23DD"/>
    <w:rsid w:val="00EE0B4A"/>
    <w:rsid w:val="00EF47B4"/>
    <w:rsid w:val="00F16A97"/>
    <w:rsid w:val="00F5493E"/>
    <w:rsid w:val="00FD0B66"/>
    <w:rsid w:val="00FD77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B65E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D7773"/>
    <w:rPr>
      <w:sz w:val="22"/>
      <w:szCs w:val="22"/>
      <w:lang w:val="en-AU" w:eastAsia="en-US"/>
    </w:rPr>
  </w:style>
  <w:style w:type="paragraph" w:styleId="Heading1">
    <w:name w:val="heading 1"/>
    <w:basedOn w:val="Heading2"/>
    <w:next w:val="Body"/>
    <w:link w:val="Heading1Char"/>
    <w:autoRedefine/>
    <w:qFormat/>
    <w:rsid w:val="00FD7773"/>
    <w:pPr>
      <w:outlineLvl w:val="0"/>
    </w:pPr>
    <w:rPr>
      <w:i w:val="0"/>
    </w:rPr>
  </w:style>
  <w:style w:type="paragraph" w:styleId="Heading2">
    <w:name w:val="heading 2"/>
    <w:basedOn w:val="Heading3"/>
    <w:next w:val="Body"/>
    <w:link w:val="Heading2Char"/>
    <w:autoRedefine/>
    <w:qFormat/>
    <w:rsid w:val="00FD7773"/>
    <w:pPr>
      <w:keepNext w:val="0"/>
      <w:keepLines w:val="0"/>
      <w:widowControl w:val="0"/>
      <w:autoSpaceDE w:val="0"/>
      <w:autoSpaceDN w:val="0"/>
      <w:spacing w:before="120"/>
      <w:outlineLvl w:val="1"/>
    </w:pPr>
    <w:rPr>
      <w:rFonts w:ascii="Times" w:hAnsi="Times" w:cs="Times"/>
      <w:i/>
      <w:noProof/>
      <w:color w:val="auto"/>
      <w:szCs w:val="20"/>
      <w:lang w:val="en-US"/>
    </w:rPr>
  </w:style>
  <w:style w:type="paragraph" w:styleId="Heading3">
    <w:name w:val="heading 3"/>
    <w:basedOn w:val="Normal"/>
    <w:next w:val="Normal"/>
    <w:link w:val="Heading3Char"/>
    <w:uiPriority w:val="9"/>
    <w:semiHidden/>
    <w:unhideWhenUsed/>
    <w:qFormat/>
    <w:rsid w:val="00FD7773"/>
    <w:pPr>
      <w:keepNext/>
      <w:keepLines/>
      <w:spacing w:before="20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D7773"/>
    <w:rPr>
      <w:rFonts w:ascii="Times" w:eastAsia="Times New Roman" w:hAnsi="Times" w:cs="Times"/>
      <w:b/>
      <w:bCs/>
      <w:noProof/>
      <w:szCs w:val="20"/>
      <w:lang w:val="en-US"/>
    </w:rPr>
  </w:style>
  <w:style w:type="character" w:customStyle="1" w:styleId="Heading2Char">
    <w:name w:val="Heading 2 Char"/>
    <w:link w:val="Heading2"/>
    <w:rsid w:val="00FD7773"/>
    <w:rPr>
      <w:rFonts w:ascii="Times" w:eastAsia="Times New Roman" w:hAnsi="Times" w:cs="Times"/>
      <w:b/>
      <w:bCs/>
      <w:i/>
      <w:noProof/>
      <w:szCs w:val="20"/>
      <w:lang w:val="en-US"/>
    </w:rPr>
  </w:style>
  <w:style w:type="paragraph" w:customStyle="1" w:styleId="Subheading">
    <w:name w:val="Subheading"/>
    <w:basedOn w:val="Body"/>
    <w:rsid w:val="00FD7773"/>
  </w:style>
  <w:style w:type="paragraph" w:customStyle="1" w:styleId="Body">
    <w:name w:val="Body"/>
    <w:link w:val="BodyChar"/>
    <w:qFormat/>
    <w:rsid w:val="00FD7773"/>
    <w:pPr>
      <w:widowControl w:val="0"/>
      <w:autoSpaceDE w:val="0"/>
      <w:autoSpaceDN w:val="0"/>
      <w:spacing w:before="120"/>
      <w:jc w:val="both"/>
    </w:pPr>
    <w:rPr>
      <w:rFonts w:ascii="Times" w:eastAsia="Times New Roman" w:hAnsi="Times" w:cs="Times"/>
      <w:noProof/>
      <w:sz w:val="22"/>
      <w:lang w:val="en-US" w:eastAsia="en-US"/>
    </w:rPr>
  </w:style>
  <w:style w:type="paragraph" w:customStyle="1" w:styleId="Authorname">
    <w:name w:val="Author name"/>
    <w:basedOn w:val="Body"/>
    <w:qFormat/>
    <w:rsid w:val="00FD7773"/>
    <w:pPr>
      <w:jc w:val="center"/>
    </w:pPr>
    <w:rPr>
      <w:noProof w:val="0"/>
      <w:szCs w:val="22"/>
      <w:lang w:val="en-GB"/>
    </w:rPr>
  </w:style>
  <w:style w:type="paragraph" w:styleId="Title">
    <w:name w:val="Title"/>
    <w:basedOn w:val="Heading"/>
    <w:link w:val="TitleChar"/>
    <w:qFormat/>
    <w:rsid w:val="00FD7773"/>
    <w:pPr>
      <w:spacing w:after="240"/>
      <w:outlineLvl w:val="9"/>
    </w:pPr>
    <w:rPr>
      <w:rFonts w:ascii="Helvetica" w:hAnsi="Helvetica" w:cs="Helvetica"/>
      <w:bCs/>
      <w:caps w:val="0"/>
      <w:kern w:val="28"/>
      <w:sz w:val="36"/>
      <w:szCs w:val="36"/>
    </w:rPr>
  </w:style>
  <w:style w:type="character" w:customStyle="1" w:styleId="TitleChar">
    <w:name w:val="Title Char"/>
    <w:link w:val="Title"/>
    <w:rsid w:val="00FD7773"/>
    <w:rPr>
      <w:rFonts w:ascii="Helvetica" w:eastAsia="Times New Roman" w:hAnsi="Helvetica" w:cs="Helvetica"/>
      <w:b/>
      <w:bCs/>
      <w:kern w:val="28"/>
      <w:sz w:val="36"/>
      <w:szCs w:val="36"/>
      <w:lang w:val="en-GB"/>
    </w:rPr>
  </w:style>
  <w:style w:type="paragraph" w:customStyle="1" w:styleId="Figure">
    <w:name w:val="Figure"/>
    <w:basedOn w:val="Normal"/>
    <w:qFormat/>
    <w:rsid w:val="00FD7773"/>
    <w:pPr>
      <w:spacing w:before="120" w:after="120"/>
      <w:jc w:val="center"/>
    </w:pPr>
    <w:rPr>
      <w:rFonts w:ascii="Times New Roman" w:hAnsi="Times New Roman"/>
      <w:b/>
      <w:bCs/>
    </w:rPr>
  </w:style>
  <w:style w:type="paragraph" w:customStyle="1" w:styleId="Reference">
    <w:name w:val="Reference"/>
    <w:basedOn w:val="Body"/>
    <w:qFormat/>
    <w:rsid w:val="00FD7773"/>
    <w:pPr>
      <w:ind w:left="340" w:hanging="340"/>
    </w:pPr>
  </w:style>
  <w:style w:type="paragraph" w:customStyle="1" w:styleId="Heading">
    <w:name w:val="Heading"/>
    <w:basedOn w:val="Heading1"/>
    <w:next w:val="Body"/>
    <w:qFormat/>
    <w:rsid w:val="00FD7773"/>
    <w:pPr>
      <w:keepNext/>
      <w:spacing w:before="240"/>
      <w:jc w:val="center"/>
    </w:pPr>
    <w:rPr>
      <w:bCs w:val="0"/>
      <w:caps/>
      <w:noProof w:val="0"/>
      <w:lang w:val="en-GB"/>
    </w:rPr>
  </w:style>
  <w:style w:type="paragraph" w:customStyle="1" w:styleId="Abstract">
    <w:name w:val="Abstract"/>
    <w:basedOn w:val="Body"/>
    <w:link w:val="AbstractChar"/>
    <w:qFormat/>
    <w:rsid w:val="00FD7773"/>
    <w:rPr>
      <w:i/>
      <w:sz w:val="24"/>
    </w:rPr>
  </w:style>
  <w:style w:type="paragraph" w:customStyle="1" w:styleId="HyperlinksBodywithCourier">
    <w:name w:val="Hyperlinks (Body with Courier)"/>
    <w:basedOn w:val="Body"/>
    <w:next w:val="Body"/>
    <w:link w:val="HyperlinksBodywithCourierChar"/>
    <w:qFormat/>
    <w:rsid w:val="00FD7773"/>
    <w:rPr>
      <w:rFonts w:ascii="Courier" w:hAnsi="Courier" w:cs="Courier"/>
    </w:rPr>
  </w:style>
  <w:style w:type="character" w:customStyle="1" w:styleId="BodyChar">
    <w:name w:val="Body Char"/>
    <w:link w:val="Body"/>
    <w:rsid w:val="00FD7773"/>
    <w:rPr>
      <w:rFonts w:ascii="Times" w:eastAsia="Times New Roman" w:hAnsi="Times" w:cs="Times"/>
      <w:noProof/>
      <w:szCs w:val="20"/>
      <w:lang w:val="en-US"/>
    </w:rPr>
  </w:style>
  <w:style w:type="character" w:customStyle="1" w:styleId="AbstractChar">
    <w:name w:val="Abstract Char"/>
    <w:link w:val="Abstract"/>
    <w:rsid w:val="00FD7773"/>
    <w:rPr>
      <w:rFonts w:ascii="Times" w:eastAsia="Times New Roman" w:hAnsi="Times" w:cs="Times"/>
      <w:i/>
      <w:noProof/>
      <w:sz w:val="24"/>
      <w:szCs w:val="20"/>
      <w:lang w:val="en-US"/>
    </w:rPr>
  </w:style>
  <w:style w:type="character" w:customStyle="1" w:styleId="HyperlinksBodywithCourierChar">
    <w:name w:val="Hyperlinks (Body with Courier) Char"/>
    <w:link w:val="HyperlinksBodywithCourier"/>
    <w:rsid w:val="00FD7773"/>
    <w:rPr>
      <w:rFonts w:ascii="Courier" w:eastAsia="Times New Roman" w:hAnsi="Courier" w:cs="Courier"/>
      <w:noProof/>
      <w:szCs w:val="20"/>
      <w:lang w:val="en-US"/>
    </w:rPr>
  </w:style>
  <w:style w:type="character" w:customStyle="1" w:styleId="Heading3Char">
    <w:name w:val="Heading 3 Char"/>
    <w:link w:val="Heading3"/>
    <w:uiPriority w:val="9"/>
    <w:semiHidden/>
    <w:rsid w:val="00FD7773"/>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FD7773"/>
    <w:rPr>
      <w:rFonts w:ascii="Tahoma" w:hAnsi="Tahoma" w:cs="Tahoma"/>
      <w:sz w:val="16"/>
      <w:szCs w:val="16"/>
    </w:rPr>
  </w:style>
  <w:style w:type="character" w:customStyle="1" w:styleId="BalloonTextChar">
    <w:name w:val="Balloon Text Char"/>
    <w:link w:val="BalloonText"/>
    <w:uiPriority w:val="99"/>
    <w:semiHidden/>
    <w:rsid w:val="00FD7773"/>
    <w:rPr>
      <w:rFonts w:ascii="Tahoma" w:hAnsi="Tahoma" w:cs="Tahoma"/>
      <w:sz w:val="16"/>
      <w:szCs w:val="16"/>
    </w:rPr>
  </w:style>
  <w:style w:type="paragraph" w:styleId="Header">
    <w:name w:val="header"/>
    <w:basedOn w:val="Normal"/>
    <w:link w:val="HeaderChar"/>
    <w:uiPriority w:val="99"/>
    <w:rsid w:val="00B968B4"/>
    <w:pPr>
      <w:suppressAutoHyphens/>
      <w:jc w:val="both"/>
    </w:pPr>
    <w:rPr>
      <w:rFonts w:eastAsia="Times New Roman" w:cs="Arial"/>
      <w:i/>
      <w:iCs/>
      <w:sz w:val="20"/>
      <w:szCs w:val="20"/>
      <w:lang w:val="en-GB" w:eastAsia="ar-SA"/>
    </w:rPr>
  </w:style>
  <w:style w:type="character" w:customStyle="1" w:styleId="HeaderChar">
    <w:name w:val="Header Char"/>
    <w:link w:val="Header"/>
    <w:uiPriority w:val="99"/>
    <w:rsid w:val="00B968B4"/>
    <w:rPr>
      <w:rFonts w:eastAsia="Times New Roman" w:cs="Arial"/>
      <w:i/>
      <w:iCs/>
      <w:lang w:val="en-GB" w:eastAsia="ar-SA"/>
    </w:rPr>
  </w:style>
  <w:style w:type="character" w:styleId="CommentReference">
    <w:name w:val="annotation reference"/>
    <w:uiPriority w:val="99"/>
    <w:semiHidden/>
    <w:unhideWhenUsed/>
    <w:rsid w:val="00FD0B66"/>
    <w:rPr>
      <w:sz w:val="16"/>
      <w:szCs w:val="16"/>
    </w:rPr>
  </w:style>
  <w:style w:type="paragraph" w:styleId="CommentText">
    <w:name w:val="annotation text"/>
    <w:basedOn w:val="Normal"/>
    <w:link w:val="CommentTextChar"/>
    <w:uiPriority w:val="99"/>
    <w:semiHidden/>
    <w:unhideWhenUsed/>
    <w:rsid w:val="00FD0B66"/>
    <w:rPr>
      <w:sz w:val="20"/>
      <w:szCs w:val="20"/>
    </w:rPr>
  </w:style>
  <w:style w:type="character" w:customStyle="1" w:styleId="CommentTextChar">
    <w:name w:val="Comment Text Char"/>
    <w:link w:val="CommentText"/>
    <w:uiPriority w:val="99"/>
    <w:semiHidden/>
    <w:rsid w:val="00FD0B66"/>
    <w:rPr>
      <w:lang w:eastAsia="en-US"/>
    </w:rPr>
  </w:style>
  <w:style w:type="paragraph" w:styleId="CommentSubject">
    <w:name w:val="annotation subject"/>
    <w:basedOn w:val="CommentText"/>
    <w:next w:val="CommentText"/>
    <w:link w:val="CommentSubjectChar"/>
    <w:uiPriority w:val="99"/>
    <w:semiHidden/>
    <w:unhideWhenUsed/>
    <w:rsid w:val="00FD0B66"/>
    <w:rPr>
      <w:b/>
      <w:bCs/>
    </w:rPr>
  </w:style>
  <w:style w:type="character" w:customStyle="1" w:styleId="CommentSubjectChar">
    <w:name w:val="Comment Subject Char"/>
    <w:link w:val="CommentSubject"/>
    <w:uiPriority w:val="99"/>
    <w:semiHidden/>
    <w:rsid w:val="00FD0B66"/>
    <w:rPr>
      <w:b/>
      <w:bCs/>
      <w:lang w:eastAsia="en-US"/>
    </w:rPr>
  </w:style>
  <w:style w:type="paragraph" w:styleId="ListParagraph">
    <w:name w:val="List Paragraph"/>
    <w:basedOn w:val="Normal"/>
    <w:uiPriority w:val="34"/>
    <w:qFormat/>
    <w:rsid w:val="006674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3022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EF2BBCE888C544EA7278CE0097A3ED6" ma:contentTypeVersion="15" ma:contentTypeDescription="Create a new document." ma:contentTypeScope="" ma:versionID="904e9dfdfc48aaa8decf492b4e3d02bb">
  <xsd:schema xmlns:xsd="http://www.w3.org/2001/XMLSchema" xmlns:xs="http://www.w3.org/2001/XMLSchema" xmlns:p="http://schemas.microsoft.com/office/2006/metadata/properties" xmlns:ns3="d025ec14-522e-435d-a990-e7cd24c62ed3" xmlns:ns4="93bf04ff-e24a-43d5-8a86-f11a943e2626" targetNamespace="http://schemas.microsoft.com/office/2006/metadata/properties" ma:root="true" ma:fieldsID="27bcaa3c69f92aca2aebde397bdaff75" ns3:_="" ns4:_="">
    <xsd:import namespace="d025ec14-522e-435d-a990-e7cd24c62ed3"/>
    <xsd:import namespace="93bf04ff-e24a-43d5-8a86-f11a943e262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GenerationTime" minOccurs="0"/>
                <xsd:element ref="ns3:MediaServiceEventHashCode" minOccurs="0"/>
                <xsd:element ref="ns3:_activity" minOccurs="0"/>
                <xsd:element ref="ns3:MediaServiceSearchProperties" minOccurs="0"/>
                <xsd:element ref="ns3:MediaServiceOCR"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5ec14-522e-435d-a990-e7cd24c62e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bf04ff-e24a-43d5-8a86-f11a943e262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d025ec14-522e-435d-a990-e7cd24c62ed3" xsi:nil="true"/>
  </documentManagement>
</p:properties>
</file>

<file path=customXml/itemProps1.xml><?xml version="1.0" encoding="utf-8"?>
<ds:datastoreItem xmlns:ds="http://schemas.openxmlformats.org/officeDocument/2006/customXml" ds:itemID="{934BF813-462F-442B-A7D0-E0DE942BF960}">
  <ds:schemaRefs>
    <ds:schemaRef ds:uri="http://schemas.microsoft.com/sharepoint/v3/contenttype/forms"/>
  </ds:schemaRefs>
</ds:datastoreItem>
</file>

<file path=customXml/itemProps2.xml><?xml version="1.0" encoding="utf-8"?>
<ds:datastoreItem xmlns:ds="http://schemas.openxmlformats.org/officeDocument/2006/customXml" ds:itemID="{BA6247F2-2614-A74A-A0B3-056EF4230757}">
  <ds:schemaRefs>
    <ds:schemaRef ds:uri="http://schemas.openxmlformats.org/officeDocument/2006/bibliography"/>
  </ds:schemaRefs>
</ds:datastoreItem>
</file>

<file path=customXml/itemProps3.xml><?xml version="1.0" encoding="utf-8"?>
<ds:datastoreItem xmlns:ds="http://schemas.openxmlformats.org/officeDocument/2006/customXml" ds:itemID="{4AAF0F26-3B66-45C3-9570-7C36C56F6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5ec14-522e-435d-a990-e7cd24c62ed3"/>
    <ds:schemaRef ds:uri="93bf04ff-e24a-43d5-8a86-f11a943e26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DFC912-9DB0-4AE1-97B3-820C599B3F61}">
  <ds:schemaRefs>
    <ds:schemaRef ds:uri="http://schemas.microsoft.com/office/2006/metadata/properties"/>
    <ds:schemaRef ds:uri="http://schemas.microsoft.com/office/2006/documentManagement/types"/>
    <ds:schemaRef ds:uri="http://purl.org/dc/dcmitype/"/>
    <ds:schemaRef ds:uri="http://purl.org/dc/terms/"/>
    <ds:schemaRef ds:uri="http://schemas.microsoft.com/office/infopath/2007/PartnerControls"/>
    <ds:schemaRef ds:uri="http://www.w3.org/XML/1998/namespace"/>
    <ds:schemaRef ds:uri="http://schemas.openxmlformats.org/package/2006/metadata/core-properties"/>
    <ds:schemaRef ds:uri="93bf04ff-e24a-43d5-8a86-f11a943e2626"/>
    <ds:schemaRef ds:uri="d025ec14-522e-435d-a990-e7cd24c62ed3"/>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Links>
    <vt:vector size="6" baseType="variant">
      <vt:variant>
        <vt:i4>3670025</vt:i4>
      </vt:variant>
      <vt:variant>
        <vt:i4>2048</vt:i4>
      </vt:variant>
      <vt:variant>
        <vt:i4>1025</vt:i4>
      </vt:variant>
      <vt:variant>
        <vt:i4>1</vt:i4>
      </vt:variant>
      <vt:variant>
        <vt:lpwstr>Chemeca2021 2728 GENERAL Web banners_HiRes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Geoghegan</dc:creator>
  <cp:keywords/>
  <cp:lastModifiedBy>Amos-Judge, Theophilus - amoty001</cp:lastModifiedBy>
  <cp:revision>2</cp:revision>
  <cp:lastPrinted>2021-03-09T09:58:00Z</cp:lastPrinted>
  <dcterms:created xsi:type="dcterms:W3CDTF">2026-04-14T05:26:00Z</dcterms:created>
  <dcterms:modified xsi:type="dcterms:W3CDTF">2026-04-14T05:26:00Z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0x0101003EF2BBCE888C544EA7278CE0097A3ED6</vt:lpwstr>
  </property>
  <property fmtid="{D5CDD505-2E9C-101B-9397-08002B2CF9AE}" pid="3" name="Security">
    <vt:lpwstr/>
  </property>
  <property fmtid="{D5CDD505-2E9C-101B-9397-08002B2CF9AE}" pid="4" name="Retention Period">
    <vt:lpwstr>6 Years</vt:lpwstr>
  </property>
  <property fmtid="{D5CDD505-2E9C-101B-9397-08002B2CF9AE}" pid="5" name="Function">
    <vt:lpwstr/>
  </property>
  <property fmtid="{D5CDD505-2E9C-101B-9397-08002B2CF9AE}" pid="6" name="picture">
    <vt:lpwstr>, </vt:lpwstr>
  </property>
  <property fmtid="{D5CDD505-2E9C-101B-9397-08002B2CF9AE}" pid="7" name="IChemE Department">
    <vt:lpwstr/>
  </property>
  <property fmtid="{D5CDD505-2E9C-101B-9397-08002B2CF9AE}" pid="8" name="Asset Owner">
    <vt:lpwstr/>
  </property>
</Properties>
</file>