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2A83D" w14:textId="3F91BB7F" w:rsidR="001C5FFF" w:rsidRPr="00C11ED7" w:rsidRDefault="007F10BA">
      <w:pPr>
        <w:rPr>
          <w:rFonts w:ascii="Montserrat" w:hAnsi="Montserrat"/>
          <w:b/>
          <w:bCs/>
          <w:color w:val="0088C5"/>
          <w:sz w:val="28"/>
          <w:szCs w:val="28"/>
        </w:rPr>
      </w:pPr>
      <w:r w:rsidRPr="007F10BA">
        <w:rPr>
          <w:rFonts w:ascii="Montserrat" w:hAnsi="Montserrat"/>
          <w:b/>
          <w:bCs/>
          <w:color w:val="0088C5"/>
          <w:sz w:val="28"/>
          <w:szCs w:val="28"/>
        </w:rPr>
        <w:t>Measuring Place to Build Resilience: A Framework for Transport Investment</w:t>
      </w:r>
      <w:r w:rsidRPr="007F10BA">
        <w:rPr>
          <w:rFonts w:ascii="Montserrat" w:hAnsi="Montserrat"/>
          <w:b/>
          <w:bCs/>
          <w:color w:val="0088C5"/>
          <w:sz w:val="28"/>
          <w:szCs w:val="28"/>
        </w:rPr>
        <w:t xml:space="preserve"> </w:t>
      </w:r>
    </w:p>
    <w:p w14:paraId="417A4F99" w14:textId="77777777" w:rsidR="00693B5D" w:rsidRPr="00693B5D" w:rsidRDefault="00693B5D" w:rsidP="00693B5D">
      <w:pPr>
        <w:rPr>
          <w:rFonts w:ascii="Montserrat" w:hAnsi="Montserrat"/>
        </w:rPr>
      </w:pPr>
      <w:r w:rsidRPr="00693B5D">
        <w:rPr>
          <w:rFonts w:ascii="Montserrat" w:hAnsi="Montserrat"/>
        </w:rPr>
        <w:t>In an era of increasing urban complexity and climate uncertainty, the resilience of our cities depends not only on infrastructure but on the quality and adaptability of the places we use and create. This presentation introduces a Place Measurement Framework designed to evaluate the place outcomes of capital projects undertaken by Auckland Transport. This framework is part of a larger place-led initiative to better understand place enhancement opportunities in Auckland Transport investment and activities, and includes a GIS based place mapping tool.</w:t>
      </w:r>
    </w:p>
    <w:p w14:paraId="0C4C812B" w14:textId="77777777" w:rsidR="00693B5D" w:rsidRPr="00693B5D" w:rsidRDefault="00693B5D" w:rsidP="00693B5D">
      <w:pPr>
        <w:rPr>
          <w:rFonts w:ascii="Montserrat" w:hAnsi="Montserrat"/>
        </w:rPr>
      </w:pPr>
      <w:r w:rsidRPr="00693B5D">
        <w:rPr>
          <w:rFonts w:ascii="Montserrat" w:hAnsi="Montserrat"/>
        </w:rPr>
        <w:t xml:space="preserve">The framework integrates spatial, social, cultural, and environmental dimensions to assess how public investments contribute to place outcomes that are not only vibrant and inclusive, but also adaptable, enduring, and community centred. It helps projects to identify an appropriate level of assessment through supporting metrics and other sources of information. Next will be to establish the baseline score for the project, linked to key performance indicators. </w:t>
      </w:r>
    </w:p>
    <w:p w14:paraId="6E0412BA" w14:textId="77777777" w:rsidR="00693B5D" w:rsidRPr="00693B5D" w:rsidRDefault="00693B5D" w:rsidP="00693B5D">
      <w:pPr>
        <w:rPr>
          <w:rFonts w:ascii="Montserrat" w:hAnsi="Montserrat"/>
        </w:rPr>
      </w:pPr>
      <w:r w:rsidRPr="00693B5D">
        <w:rPr>
          <w:rFonts w:ascii="Montserrat" w:hAnsi="Montserrat"/>
        </w:rPr>
        <w:t>The Enterprise Project Management Framework (EPMF) will be the delivery system of this framework. Scope, funding level and complexity will be part of establishing thresholds to determine a complimentary or mandatory use of Place Measurement Framework. Once mandatory, projects will implement and report on progress at each key approval gate. The Place Measurement Framework will include a guide and a streamlined measurement tool to achieve a user-friendly experience. Project managers will also receive support in training and troubleshooting to understand and implement the tool successfully.</w:t>
      </w:r>
    </w:p>
    <w:p w14:paraId="636AD3AC" w14:textId="2D4F6E0C" w:rsidR="00C11ED7" w:rsidRPr="00C11ED7" w:rsidRDefault="00693B5D" w:rsidP="00693B5D">
      <w:pPr>
        <w:rPr>
          <w:rFonts w:ascii="Montserrat" w:hAnsi="Montserrat"/>
        </w:rPr>
      </w:pPr>
      <w:r w:rsidRPr="00693B5D">
        <w:rPr>
          <w:rFonts w:ascii="Montserrat" w:hAnsi="Montserrat"/>
        </w:rPr>
        <w:t>The Place Measurement Framework intends to achieve high quality place-enabling interventions, and the assessments across projects will establish a monitoring dashboard. This dashboard will identify place themes for projects, which will help to calibrate a more effective use of the framework to achieve effective place and placemaking objectives.</w:t>
      </w:r>
    </w:p>
    <w:sectPr w:rsidR="00C11ED7" w:rsidRPr="00C11ED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16F05" w14:textId="77777777" w:rsidR="00430604" w:rsidRDefault="00430604" w:rsidP="00C11ED7">
      <w:pPr>
        <w:spacing w:after="0" w:line="240" w:lineRule="auto"/>
      </w:pPr>
      <w:r>
        <w:separator/>
      </w:r>
    </w:p>
  </w:endnote>
  <w:endnote w:type="continuationSeparator" w:id="0">
    <w:p w14:paraId="4F7283F1" w14:textId="77777777" w:rsidR="00430604" w:rsidRDefault="00430604" w:rsidP="00C1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083D" w14:textId="3D25F34A" w:rsidR="00C11ED7" w:rsidRPr="00C11ED7" w:rsidRDefault="00C11ED7">
    <w:pPr>
      <w:pStyle w:val="Footer"/>
      <w:rPr>
        <w:rFonts w:ascii="Montserrat" w:hAnsi="Montserrat"/>
      </w:rPr>
    </w:pPr>
    <w:r w:rsidRPr="00C11ED7">
      <w:rPr>
        <w:rFonts w:ascii="Montserrat" w:hAnsi="Montserrat"/>
      </w:rPr>
      <w:t xml:space="preserve">Transportation Conference 2026 – Call for Abstracts </w:t>
    </w:r>
    <w:proofErr w:type="gramStart"/>
    <w:r w:rsidRPr="00C11ED7">
      <w:rPr>
        <w:rFonts w:ascii="Montserrat" w:hAnsi="Montserrat"/>
      </w:rPr>
      <w:t>submission</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793C6" w14:textId="77777777" w:rsidR="00430604" w:rsidRDefault="00430604" w:rsidP="00C11ED7">
      <w:pPr>
        <w:spacing w:after="0" w:line="240" w:lineRule="auto"/>
      </w:pPr>
      <w:r>
        <w:separator/>
      </w:r>
    </w:p>
  </w:footnote>
  <w:footnote w:type="continuationSeparator" w:id="0">
    <w:p w14:paraId="106BF1E8" w14:textId="77777777" w:rsidR="00430604" w:rsidRDefault="00430604" w:rsidP="00C11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6620" w14:textId="769139FB" w:rsidR="00C11ED7" w:rsidRDefault="00C11ED7">
    <w:pPr>
      <w:pStyle w:val="Header"/>
    </w:pPr>
    <w:r>
      <w:rPr>
        <w:noProof/>
      </w:rPr>
      <w:drawing>
        <wp:anchor distT="0" distB="0" distL="114300" distR="114300" simplePos="0" relativeHeight="251658240" behindDoc="0" locked="0" layoutInCell="1" allowOverlap="1" wp14:anchorId="3C6A55FC" wp14:editId="10C58CCE">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182708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030D34"/>
    <w:multiLevelType w:val="multilevel"/>
    <w:tmpl w:val="72A0C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3903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0E4528"/>
    <w:rsid w:val="00110000"/>
    <w:rsid w:val="001C5FFF"/>
    <w:rsid w:val="00430604"/>
    <w:rsid w:val="00483E07"/>
    <w:rsid w:val="0053583D"/>
    <w:rsid w:val="00693B5D"/>
    <w:rsid w:val="007F10BA"/>
    <w:rsid w:val="00AC5135"/>
    <w:rsid w:val="00BB6D82"/>
    <w:rsid w:val="00C11ED7"/>
    <w:rsid w:val="00D92218"/>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C3A4"/>
  <w15:chartTrackingRefBased/>
  <w15:docId w15:val="{9240CF79-14A6-4C11-983F-943071FD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D7"/>
    <w:rPr>
      <w:rFonts w:eastAsiaTheme="majorEastAsia" w:cstheme="majorBidi"/>
      <w:color w:val="272727" w:themeColor="text1" w:themeTint="D8"/>
    </w:rPr>
  </w:style>
  <w:style w:type="paragraph" w:styleId="Title">
    <w:name w:val="Title"/>
    <w:basedOn w:val="Normal"/>
    <w:next w:val="Normal"/>
    <w:link w:val="TitleChar"/>
    <w:uiPriority w:val="10"/>
    <w:qFormat/>
    <w:rsid w:val="00C1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D7"/>
    <w:pPr>
      <w:spacing w:before="160"/>
      <w:jc w:val="center"/>
    </w:pPr>
    <w:rPr>
      <w:i/>
      <w:iCs/>
      <w:color w:val="404040" w:themeColor="text1" w:themeTint="BF"/>
    </w:rPr>
  </w:style>
  <w:style w:type="character" w:customStyle="1" w:styleId="QuoteChar">
    <w:name w:val="Quote Char"/>
    <w:basedOn w:val="DefaultParagraphFont"/>
    <w:link w:val="Quote"/>
    <w:uiPriority w:val="29"/>
    <w:rsid w:val="00C11ED7"/>
    <w:rPr>
      <w:i/>
      <w:iCs/>
      <w:color w:val="404040" w:themeColor="text1" w:themeTint="BF"/>
    </w:rPr>
  </w:style>
  <w:style w:type="paragraph" w:styleId="ListParagraph">
    <w:name w:val="List Paragraph"/>
    <w:basedOn w:val="Normal"/>
    <w:uiPriority w:val="34"/>
    <w:qFormat/>
    <w:rsid w:val="00C11ED7"/>
    <w:pPr>
      <w:ind w:left="720"/>
      <w:contextualSpacing/>
    </w:pPr>
  </w:style>
  <w:style w:type="character" w:styleId="IntenseEmphasis">
    <w:name w:val="Intense Emphasis"/>
    <w:basedOn w:val="DefaultParagraphFont"/>
    <w:uiPriority w:val="21"/>
    <w:qFormat/>
    <w:rsid w:val="00C11ED7"/>
    <w:rPr>
      <w:i/>
      <w:iCs/>
      <w:color w:val="0F4761" w:themeColor="accent1" w:themeShade="BF"/>
    </w:rPr>
  </w:style>
  <w:style w:type="paragraph" w:styleId="IntenseQuote">
    <w:name w:val="Intense Quote"/>
    <w:basedOn w:val="Normal"/>
    <w:next w:val="Normal"/>
    <w:link w:val="IntenseQuoteChar"/>
    <w:uiPriority w:val="30"/>
    <w:qFormat/>
    <w:rsid w:val="00C11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ED7"/>
    <w:rPr>
      <w:i/>
      <w:iCs/>
      <w:color w:val="0F4761" w:themeColor="accent1" w:themeShade="BF"/>
    </w:rPr>
  </w:style>
  <w:style w:type="character" w:styleId="IntenseReference">
    <w:name w:val="Intense Reference"/>
    <w:basedOn w:val="DefaultParagraphFont"/>
    <w:uiPriority w:val="32"/>
    <w:qFormat/>
    <w:rsid w:val="00C11ED7"/>
    <w:rPr>
      <w:b/>
      <w:bCs/>
      <w:smallCaps/>
      <w:color w:val="0F4761" w:themeColor="accent1" w:themeShade="BF"/>
      <w:spacing w:val="5"/>
    </w:rPr>
  </w:style>
  <w:style w:type="paragraph" w:styleId="Header">
    <w:name w:val="header"/>
    <w:basedOn w:val="Normal"/>
    <w:link w:val="HeaderChar"/>
    <w:uiPriority w:val="99"/>
    <w:unhideWhenUsed/>
    <w:rsid w:val="00C11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ED7"/>
  </w:style>
  <w:style w:type="paragraph" w:styleId="Footer">
    <w:name w:val="footer"/>
    <w:basedOn w:val="Normal"/>
    <w:link w:val="FooterChar"/>
    <w:uiPriority w:val="99"/>
    <w:unhideWhenUsed/>
    <w:rsid w:val="00C11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321618">
      <w:bodyDiv w:val="1"/>
      <w:marLeft w:val="0"/>
      <w:marRight w:val="0"/>
      <w:marTop w:val="0"/>
      <w:marBottom w:val="0"/>
      <w:divBdr>
        <w:top w:val="none" w:sz="0" w:space="0" w:color="auto"/>
        <w:left w:val="none" w:sz="0" w:space="0" w:color="auto"/>
        <w:bottom w:val="none" w:sz="0" w:space="0" w:color="auto"/>
        <w:right w:val="none" w:sz="0" w:space="0" w:color="auto"/>
      </w:divBdr>
    </w:div>
    <w:div w:id="203307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303</Words>
  <Characters>1733</Characters>
  <Application>Microsoft Office Word</Application>
  <DocSecurity>0</DocSecurity>
  <Lines>14</Lines>
  <Paragraphs>4</Paragraphs>
  <ScaleCrop>false</ScaleCrop>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Amir Kayal (AT)</cp:lastModifiedBy>
  <cp:revision>7</cp:revision>
  <dcterms:created xsi:type="dcterms:W3CDTF">2025-05-20T01:37:00Z</dcterms:created>
  <dcterms:modified xsi:type="dcterms:W3CDTF">2025-08-08T01:35:00Z</dcterms:modified>
</cp:coreProperties>
</file>