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A83D" w14:textId="0D95B823" w:rsidR="001C5FFF" w:rsidRPr="00C11ED7" w:rsidRDefault="00BE11B4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Tauranga’s Street Design Toolkit, five years on</w:t>
      </w:r>
      <w:r w:rsidRPr="00C11ED7">
        <w:rPr>
          <w:rFonts w:ascii="Montserrat" w:hAnsi="Montserrat"/>
          <w:b/>
          <w:bCs/>
          <w:color w:val="0088C5"/>
          <w:sz w:val="28"/>
          <w:szCs w:val="28"/>
        </w:rPr>
        <w:t xml:space="preserve"> </w:t>
      </w:r>
    </w:p>
    <w:p w14:paraId="2AB38397" w14:textId="77777777" w:rsidR="00BE11B4" w:rsidRDefault="00BE11B4" w:rsidP="00BE11B4">
      <w:pPr>
        <w:rPr>
          <w:b/>
          <w:bCs/>
        </w:rPr>
      </w:pPr>
    </w:p>
    <w:p w14:paraId="01B985ED" w14:textId="185562C3" w:rsidR="00BE11B4" w:rsidRPr="00EF2425" w:rsidRDefault="00BE11B4" w:rsidP="00BE11B4">
      <w:pPr>
        <w:spacing w:line="278" w:lineRule="auto"/>
      </w:pPr>
      <w:r>
        <w:t xml:space="preserve">Nearly five years on from its adoption, Tauranga City Council’s </w:t>
      </w:r>
      <w:hyperlink r:id="rId6">
        <w:r w:rsidRPr="73BAD4E6">
          <w:rPr>
            <w:rStyle w:val="Hyperlink"/>
          </w:rPr>
          <w:t>Street Design Toolkit</w:t>
        </w:r>
      </w:hyperlink>
      <w:r>
        <w:t xml:space="preserve"> has </w:t>
      </w:r>
      <w:r w:rsidR="00F829E6">
        <w:t>helped shap</w:t>
      </w:r>
      <w:r w:rsidR="7231F480">
        <w:t>e</w:t>
      </w:r>
      <w:r w:rsidR="00F829E6">
        <w:t xml:space="preserve"> design</w:t>
      </w:r>
      <w:r w:rsidR="5FA55D94">
        <w:t>s</w:t>
      </w:r>
      <w:r w:rsidR="00F829E6">
        <w:t xml:space="preserve"> for many of the city’s </w:t>
      </w:r>
      <w:r w:rsidR="6192A0C6">
        <w:t xml:space="preserve">key corridors </w:t>
      </w:r>
      <w:r w:rsidR="0083663D">
        <w:t>and</w:t>
      </w:r>
      <w:r w:rsidR="00F829E6">
        <w:t xml:space="preserve"> local streets</w:t>
      </w:r>
      <w:r>
        <w:t xml:space="preserve">. </w:t>
      </w:r>
      <w:r w:rsidR="00F829E6">
        <w:t>A</w:t>
      </w:r>
      <w:r w:rsidR="644791D3">
        <w:t xml:space="preserve"> key component of</w:t>
      </w:r>
      <w:r w:rsidR="00F829E6">
        <w:t xml:space="preserve"> the city’s Infrastructure Development Code, the Toolkit helps to </w:t>
      </w:r>
      <w:r>
        <w:t>bridge the gap between transport engineering and transport planning priorities</w:t>
      </w:r>
      <w:r w:rsidR="00F829E6">
        <w:t xml:space="preserve"> and provid</w:t>
      </w:r>
      <w:r w:rsidR="0AE47480">
        <w:t>es</w:t>
      </w:r>
      <w:r w:rsidR="00F829E6">
        <w:t xml:space="preserve"> </w:t>
      </w:r>
      <w:r>
        <w:t>a framework for creating streets that balance movement / link and place. Since its launch</w:t>
      </w:r>
      <w:r w:rsidR="00F829E6">
        <w:t xml:space="preserve"> five years ago,</w:t>
      </w:r>
      <w:r>
        <w:t xml:space="preserve"> it has guided the development and upgrade of streets across both greenfield growth areas and existing urban environments. </w:t>
      </w:r>
    </w:p>
    <w:p w14:paraId="7FCFD79B" w14:textId="22E659D4" w:rsidR="00F829E6" w:rsidRDefault="00BE11B4" w:rsidP="00BE11B4">
      <w:pPr>
        <w:spacing w:line="278" w:lineRule="auto"/>
      </w:pPr>
      <w:r>
        <w:t>This presentation will reflect on how the Toolkit has been applied in practice - what has worked well, what has evolved, and where challenges remain both within Council and with the development sector. It will explore how the Toolkit has influenced cross-disciplinary collaboration</w:t>
      </w:r>
      <w:r w:rsidR="00F829E6">
        <w:t xml:space="preserve"> between transport </w:t>
      </w:r>
      <w:r>
        <w:t xml:space="preserve">planners, </w:t>
      </w:r>
      <w:r w:rsidR="00F829E6">
        <w:t xml:space="preserve">roading </w:t>
      </w:r>
      <w:r>
        <w:t>engineers,</w:t>
      </w:r>
      <w:r w:rsidR="00F829E6">
        <w:t xml:space="preserve"> stormwater experts and</w:t>
      </w:r>
      <w:r>
        <w:t xml:space="preserve"> urban designers</w:t>
      </w:r>
      <w:r w:rsidR="00F829E6">
        <w:t xml:space="preserve">, leading to not only places for people, but also </w:t>
      </w:r>
      <w:r>
        <w:t>leading to</w:t>
      </w:r>
      <w:r w:rsidR="00F829E6">
        <w:t xml:space="preserve"> streets that are designed with water sensitive design in mind. </w:t>
      </w:r>
    </w:p>
    <w:p w14:paraId="45537B29" w14:textId="2CAF3EEB" w:rsidR="00BE11B4" w:rsidRPr="00EF2425" w:rsidRDefault="00BE11B4" w:rsidP="00BE11B4">
      <w:pPr>
        <w:spacing w:line="278" w:lineRule="auto"/>
      </w:pPr>
      <w:r w:rsidRPr="00EF2425">
        <w:t>Case studies will demonstrate its application in a range of contexts, from the compact intensification areas around the city centre and Te Papa Peninsula to planning major greenfield developments like Te Tumu and Tauriko West. </w:t>
      </w:r>
    </w:p>
    <w:p w14:paraId="2EA8B83A" w14:textId="7CE623B2" w:rsidR="00BE11B4" w:rsidRPr="00EF2425" w:rsidRDefault="00BE11B4" w:rsidP="00BE11B4">
      <w:pPr>
        <w:spacing w:line="278" w:lineRule="auto"/>
      </w:pPr>
      <w:r w:rsidRPr="00EF2425">
        <w:t>The presentation will also touch</w:t>
      </w:r>
      <w:r w:rsidR="00F829E6">
        <w:t xml:space="preserve"> on </w:t>
      </w:r>
      <w:r w:rsidRPr="00EF2425">
        <w:t>lessons learned in integrating the Toolkit with national guidance (e.g. the One Network Framework). As New Zealand cities continue to seek people-centred</w:t>
      </w:r>
      <w:r w:rsidR="00F829E6">
        <w:t xml:space="preserve"> and resilient</w:t>
      </w:r>
      <w:r w:rsidRPr="00EF2425">
        <w:t xml:space="preserve"> outcomes from transport investment, Tauranga’s experience provides a valuable model for implementing and evolving local street design guidance. </w:t>
      </w:r>
    </w:p>
    <w:p w14:paraId="0C6F73A0" w14:textId="77777777" w:rsidR="00BE11B4" w:rsidRPr="00C11ED7" w:rsidRDefault="00BE11B4">
      <w:pPr>
        <w:rPr>
          <w:rFonts w:ascii="Montserrat" w:hAnsi="Montserrat"/>
        </w:rPr>
      </w:pPr>
    </w:p>
    <w:sectPr w:rsidR="00BE11B4" w:rsidRPr="00C11E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B4EDB"/>
    <w:rsid w:val="001C5FFF"/>
    <w:rsid w:val="002E3E71"/>
    <w:rsid w:val="003A2E2D"/>
    <w:rsid w:val="003B5865"/>
    <w:rsid w:val="00483E07"/>
    <w:rsid w:val="0053583D"/>
    <w:rsid w:val="00796252"/>
    <w:rsid w:val="007E4F1F"/>
    <w:rsid w:val="0083663D"/>
    <w:rsid w:val="00B10EAC"/>
    <w:rsid w:val="00BE11B4"/>
    <w:rsid w:val="00C11ED7"/>
    <w:rsid w:val="00D35C9C"/>
    <w:rsid w:val="00F31300"/>
    <w:rsid w:val="00F829E6"/>
    <w:rsid w:val="0AE47480"/>
    <w:rsid w:val="1C555A24"/>
    <w:rsid w:val="2F2A6311"/>
    <w:rsid w:val="41DC229B"/>
    <w:rsid w:val="4222B59E"/>
    <w:rsid w:val="5B2C7785"/>
    <w:rsid w:val="5FA55D94"/>
    <w:rsid w:val="6192A0C6"/>
    <w:rsid w:val="644791D3"/>
    <w:rsid w:val="7231F480"/>
    <w:rsid w:val="73BAD4E6"/>
    <w:rsid w:val="7DA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CommentReference">
    <w:name w:val="annotation reference"/>
    <w:basedOn w:val="DefaultParagraphFont"/>
    <w:uiPriority w:val="99"/>
    <w:semiHidden/>
    <w:unhideWhenUsed/>
    <w:rsid w:val="00BE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2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9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5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uranga.govt.nz/council/strategies-and-plans/infrastructure-development-code/street-design-toolk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1550</Characters>
  <Application>Microsoft Office Word</Application>
  <DocSecurity>0</DocSecurity>
  <Lines>23</Lines>
  <Paragraphs>6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Peter Siemensma</cp:lastModifiedBy>
  <cp:revision>2</cp:revision>
  <dcterms:created xsi:type="dcterms:W3CDTF">2025-08-06T04:24:00Z</dcterms:created>
  <dcterms:modified xsi:type="dcterms:W3CDTF">2025-08-06T04:24:00Z</dcterms:modified>
</cp:coreProperties>
</file>