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4299C" w14:textId="77777777" w:rsidR="00714297" w:rsidRPr="004F7FFB" w:rsidRDefault="00FF48D2"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GoBack"/>
      <w:bookmarkEnd w:id="0"/>
      <w:r>
        <w:rPr>
          <w:rFonts w:ascii="Circular Std Book" w:hAnsi="Circular Std Book" w:cs="Circular Std Book"/>
          <w:bCs w:val="0"/>
          <w:color w:val="B2D34A"/>
          <w:sz w:val="36"/>
          <w:szCs w:val="36"/>
          <w:lang w:val="en-NZ" w:eastAsia="en-NZ"/>
        </w:rPr>
        <w:t>Connected Roads</w:t>
      </w:r>
    </w:p>
    <w:p w14:paraId="6E4D108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5DBD4FA1" w14:textId="77777777" w:rsidTr="00930A64">
        <w:trPr>
          <w:trHeight w:val="548"/>
        </w:trPr>
        <w:tc>
          <w:tcPr>
            <w:tcW w:w="10405" w:type="dxa"/>
            <w:tcBorders>
              <w:bottom w:val="nil"/>
            </w:tcBorders>
            <w:shd w:val="clear" w:color="auto" w:fill="auto"/>
          </w:tcPr>
          <w:p w14:paraId="1D7FD021" w14:textId="77777777" w:rsidR="00657112" w:rsidRDefault="00FF48D2" w:rsidP="00E73FE4">
            <w:pPr>
              <w:rPr>
                <w:rFonts w:ascii="Graphik Regular" w:hAnsi="Graphik Regular" w:cs="Circular Std Book"/>
                <w:sz w:val="22"/>
                <w:szCs w:val="22"/>
              </w:rPr>
            </w:pPr>
            <w:r>
              <w:rPr>
                <w:rFonts w:ascii="Graphik Regular" w:hAnsi="Graphik Regular" w:cs="Circular Std Book"/>
                <w:sz w:val="22"/>
                <w:szCs w:val="22"/>
              </w:rPr>
              <w:t xml:space="preserve">Technology is changing and evolving the future of transportation at an ever-increasing pace. </w:t>
            </w:r>
          </w:p>
          <w:p w14:paraId="4B6047BF" w14:textId="77777777" w:rsidR="00FF48D2" w:rsidRDefault="00FF48D2" w:rsidP="00E73FE4">
            <w:pPr>
              <w:rPr>
                <w:rFonts w:ascii="Graphik Regular" w:hAnsi="Graphik Regular" w:cs="Circular Std Book"/>
                <w:sz w:val="22"/>
                <w:szCs w:val="22"/>
              </w:rPr>
            </w:pPr>
            <w:r>
              <w:rPr>
                <w:rFonts w:ascii="Graphik Regular" w:hAnsi="Graphik Regular" w:cs="Circular Std Book"/>
                <w:sz w:val="22"/>
                <w:szCs w:val="22"/>
              </w:rPr>
              <w:t>We have seen the increasing use of smart systems within the car and in the surroundings up to the use of interactive cloud-based systems.</w:t>
            </w:r>
          </w:p>
          <w:p w14:paraId="45627496" w14:textId="77777777" w:rsidR="00FF48D2" w:rsidRDefault="00FF48D2" w:rsidP="00E73FE4">
            <w:pPr>
              <w:rPr>
                <w:rFonts w:ascii="Graphik Regular" w:hAnsi="Graphik Regular" w:cs="Circular Std Book"/>
                <w:sz w:val="22"/>
                <w:szCs w:val="22"/>
              </w:rPr>
            </w:pPr>
            <w:r>
              <w:rPr>
                <w:rFonts w:ascii="Graphik Regular" w:hAnsi="Graphik Regular" w:cs="Circular Std Book"/>
                <w:sz w:val="22"/>
                <w:szCs w:val="22"/>
              </w:rPr>
              <w:t xml:space="preserve">This brief presentation highlights some of the socio-political aspects of where this technology is going, what we </w:t>
            </w:r>
            <w:proofErr w:type="gramStart"/>
            <w:r>
              <w:rPr>
                <w:rFonts w:ascii="Graphik Regular" w:hAnsi="Graphik Regular" w:cs="Circular Std Book"/>
                <w:sz w:val="22"/>
                <w:szCs w:val="22"/>
              </w:rPr>
              <w:t>have to</w:t>
            </w:r>
            <w:proofErr w:type="gramEnd"/>
            <w:r>
              <w:rPr>
                <w:rFonts w:ascii="Graphik Regular" w:hAnsi="Graphik Regular" w:cs="Circular Std Book"/>
                <w:sz w:val="22"/>
                <w:szCs w:val="22"/>
              </w:rPr>
              <w:t xml:space="preserve"> do to “be there” and what the future may look like.</w:t>
            </w:r>
          </w:p>
          <w:p w14:paraId="211AA63C" w14:textId="71A81F8C" w:rsidR="00AA16CB" w:rsidRDefault="00AA16CB" w:rsidP="00E73FE4">
            <w:pPr>
              <w:rPr>
                <w:rFonts w:ascii="Graphik Regular" w:hAnsi="Graphik Regular" w:cs="Circular Std Book"/>
                <w:sz w:val="22"/>
                <w:szCs w:val="22"/>
              </w:rPr>
            </w:pPr>
            <w:r>
              <w:rPr>
                <w:rFonts w:ascii="Graphik Regular" w:hAnsi="Graphik Regular" w:cs="Circular Std Book"/>
                <w:sz w:val="22"/>
                <w:szCs w:val="22"/>
              </w:rPr>
              <w:t xml:space="preserve">It focuses on how current roading infrastructure has not kept pace with </w:t>
            </w:r>
            <w:r w:rsidR="00A648A3">
              <w:rPr>
                <w:rFonts w:ascii="Graphik Regular" w:hAnsi="Graphik Regular" w:cs="Circular Std Book"/>
                <w:sz w:val="22"/>
                <w:szCs w:val="22"/>
              </w:rPr>
              <w:t xml:space="preserve">in-vehicle </w:t>
            </w:r>
            <w:r>
              <w:rPr>
                <w:rFonts w:ascii="Graphik Regular" w:hAnsi="Graphik Regular" w:cs="Circular Std Book"/>
                <w:sz w:val="22"/>
                <w:szCs w:val="22"/>
              </w:rPr>
              <w:t>technology and the lack of investment today will hamper efforts to deliver the “Connected” portion of the often touted “Connected Autonomous Vehicle”</w:t>
            </w:r>
          </w:p>
          <w:p w14:paraId="09FC993E" w14:textId="77777777" w:rsidR="00AA16CB" w:rsidRDefault="00AA16CB" w:rsidP="00E73FE4">
            <w:pPr>
              <w:rPr>
                <w:rFonts w:ascii="Graphik Regular" w:hAnsi="Graphik Regular" w:cs="Circular Std Book"/>
                <w:sz w:val="22"/>
                <w:szCs w:val="22"/>
              </w:rPr>
            </w:pPr>
            <w:r>
              <w:rPr>
                <w:rFonts w:ascii="Graphik Regular" w:hAnsi="Graphik Regular" w:cs="Circular Std Book"/>
                <w:sz w:val="22"/>
                <w:szCs w:val="22"/>
              </w:rPr>
              <w:t>Many industries are innovating technologies for the vehicle, but few are looking beyond the vehicle at the road space and infrastructure. This may be because it involves too many diverse stakeholders. This presentation will discuss simple ways to connect to the road space to the advantage of the driver.</w:t>
            </w:r>
          </w:p>
          <w:p w14:paraId="7A991191" w14:textId="77777777" w:rsidR="00A648A3" w:rsidRDefault="00AA16CB" w:rsidP="00E73FE4">
            <w:pPr>
              <w:rPr>
                <w:rFonts w:ascii="Graphik Regular" w:hAnsi="Graphik Regular" w:cs="Circular Std Book"/>
                <w:sz w:val="22"/>
                <w:szCs w:val="22"/>
              </w:rPr>
            </w:pPr>
            <w:r>
              <w:rPr>
                <w:rFonts w:ascii="Graphik Regular" w:hAnsi="Graphik Regular" w:cs="Circular Std Book"/>
                <w:sz w:val="22"/>
                <w:szCs w:val="22"/>
              </w:rPr>
              <w:t>It also focuses on modifications to current road signage to provide more information to the vehicle. This will enhance safety by warning the driver of upcoming hazards</w:t>
            </w:r>
            <w:r w:rsidR="00A648A3">
              <w:rPr>
                <w:rFonts w:ascii="Graphik Regular" w:hAnsi="Graphik Regular" w:cs="Circular Std Book"/>
                <w:sz w:val="22"/>
                <w:szCs w:val="22"/>
              </w:rPr>
              <w:t>. It can also be used to cross check and correct onboard systems to correctly position the vehicle on the road.</w:t>
            </w:r>
          </w:p>
          <w:p w14:paraId="47AD4859" w14:textId="0D2FB756" w:rsidR="00AA16CB" w:rsidRPr="00AC2F42" w:rsidRDefault="00AA16CB" w:rsidP="00E73FE4">
            <w:pPr>
              <w:rPr>
                <w:rFonts w:ascii="Graphik Regular" w:hAnsi="Graphik Regular" w:cs="Circular Std Book"/>
                <w:sz w:val="22"/>
                <w:szCs w:val="22"/>
              </w:rPr>
            </w:pPr>
            <w:r>
              <w:rPr>
                <w:rFonts w:ascii="Graphik Regular" w:hAnsi="Graphik Regular" w:cs="Circular Std Book"/>
                <w:sz w:val="22"/>
                <w:szCs w:val="22"/>
              </w:rPr>
              <w:t xml:space="preserve"> </w:t>
            </w:r>
          </w:p>
        </w:tc>
      </w:tr>
    </w:tbl>
    <w:p w14:paraId="42A4B066"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73F7" w14:textId="77777777" w:rsidR="00094515" w:rsidRDefault="00094515">
      <w:r>
        <w:separator/>
      </w:r>
    </w:p>
  </w:endnote>
  <w:endnote w:type="continuationSeparator" w:id="0">
    <w:p w14:paraId="3FCE5F8B"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1B1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235204B0"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558A" w14:textId="77777777" w:rsidR="000036D2" w:rsidRDefault="009202AF" w:rsidP="009202AF">
    <w:pPr>
      <w:pStyle w:val="Footer"/>
      <w:ind w:left="-709"/>
      <w:jc w:val="right"/>
    </w:pPr>
    <w:r>
      <w:rPr>
        <w:noProof/>
      </w:rPr>
      <w:drawing>
        <wp:inline distT="0" distB="0" distL="0" distR="0" wp14:anchorId="0B84674B" wp14:editId="717B6BE7">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5204" w14:textId="77777777" w:rsidR="00FF48D2" w:rsidRDefault="00FF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51A68" w14:textId="77777777" w:rsidR="00094515" w:rsidRDefault="00094515">
      <w:r>
        <w:separator/>
      </w:r>
    </w:p>
  </w:footnote>
  <w:footnote w:type="continuationSeparator" w:id="0">
    <w:p w14:paraId="2DB2FBC8"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C5B85" w14:textId="77777777" w:rsidR="00FF48D2" w:rsidRDefault="00FF4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5A21" w14:textId="77777777" w:rsidR="004F7FFB" w:rsidRDefault="000036D2">
    <w:pPr>
      <w:pStyle w:val="Header"/>
    </w:pPr>
    <w:r>
      <w:rPr>
        <w:noProof/>
      </w:rPr>
      <w:drawing>
        <wp:inline distT="0" distB="0" distL="0" distR="0" wp14:anchorId="521E68FD" wp14:editId="73AE9483">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6B239CD8"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91F6" w14:textId="77777777" w:rsidR="00FF48D2" w:rsidRDefault="00FF4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648A3"/>
    <w:rsid w:val="00A70504"/>
    <w:rsid w:val="00A80591"/>
    <w:rsid w:val="00A8246A"/>
    <w:rsid w:val="00A857AD"/>
    <w:rsid w:val="00AA02A4"/>
    <w:rsid w:val="00AA16CB"/>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113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 w:val="00FF48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77EAA"/>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732A731293854099C60BC93A3739A8" ma:contentTypeVersion="13" ma:contentTypeDescription="Create a new document." ma:contentTypeScope="" ma:versionID="18a73edb55b23eb8e1304cc082028005">
  <xsd:schema xmlns:xsd="http://www.w3.org/2001/XMLSchema" xmlns:xs="http://www.w3.org/2001/XMLSchema" xmlns:p="http://schemas.microsoft.com/office/2006/metadata/properties" xmlns:ns3="893199c1-5d25-48de-b4ea-79e9faa81fd3" xmlns:ns4="d164b02f-5bba-4af5-a034-142da301d2a1" targetNamespace="http://schemas.microsoft.com/office/2006/metadata/properties" ma:root="true" ma:fieldsID="3ba915887b9ad4efeb618ba0c927f825" ns3:_="" ns4:_="">
    <xsd:import namespace="893199c1-5d25-48de-b4ea-79e9faa81fd3"/>
    <xsd:import namespace="d164b02f-5bba-4af5-a034-142da301d2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199c1-5d25-48de-b4ea-79e9faa81f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64b02f-5bba-4af5-a034-142da301d2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07E7A-3B63-4A9B-BA5C-14101A07A3B3}">
  <ds:schemaRefs>
    <ds:schemaRef ds:uri="http://schemas.microsoft.com/sharepoint/v3/contenttype/forms"/>
  </ds:schemaRefs>
</ds:datastoreItem>
</file>

<file path=customXml/itemProps2.xml><?xml version="1.0" encoding="utf-8"?>
<ds:datastoreItem xmlns:ds="http://schemas.openxmlformats.org/officeDocument/2006/customXml" ds:itemID="{A61B879E-F1AF-4E11-A04D-6058D1F95356}">
  <ds:schemaRefs>
    <ds:schemaRef ds:uri="http://purl.org/dc/elements/1.1/"/>
    <ds:schemaRef ds:uri="http://schemas.microsoft.com/office/2006/documentManagement/types"/>
    <ds:schemaRef ds:uri="893199c1-5d25-48de-b4ea-79e9faa81fd3"/>
    <ds:schemaRef ds:uri="http://purl.org/dc/terms/"/>
    <ds:schemaRef ds:uri="http://schemas.openxmlformats.org/package/2006/metadata/core-properties"/>
    <ds:schemaRef ds:uri="http://purl.org/dc/dcmitype/"/>
    <ds:schemaRef ds:uri="http://schemas.microsoft.com/office/infopath/2007/PartnerControls"/>
    <ds:schemaRef ds:uri="d164b02f-5bba-4af5-a034-142da301d2a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0564159-1A90-4F06-B5A5-839ADE739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199c1-5d25-48de-b4ea-79e9faa81fd3"/>
    <ds:schemaRef ds:uri="d164b02f-5bba-4af5-a034-142da301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F0A74-1FBE-4B6D-9C09-2BABE462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1242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jules@julianharding.co.nz</cp:lastModifiedBy>
  <cp:revision>2</cp:revision>
  <cp:lastPrinted>2017-09-24T23:53:00Z</cp:lastPrinted>
  <dcterms:created xsi:type="dcterms:W3CDTF">2019-09-26T01:09:00Z</dcterms:created>
  <dcterms:modified xsi:type="dcterms:W3CDTF">2019-09-26T01:09:00Z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0x01010058732A731293854099C60BC93A3739A8</vt:lpwstr>
  </property>
</Properties>
</file>