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C2AD"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1E091DB3" w14:textId="478AA4AF" w:rsidR="00145056" w:rsidRPr="008B662C" w:rsidRDefault="00B63AD7" w:rsidP="00145056">
      <w:pPr>
        <w:ind w:left="-567" w:right="-613"/>
        <w:rPr>
          <w:rFonts w:asciiTheme="minorHAnsi" w:hAnsiTheme="minorHAnsi" w:cstheme="minorHAnsi"/>
          <w:b/>
          <w:bCs/>
          <w:color w:val="C2563D"/>
          <w:sz w:val="28"/>
          <w:szCs w:val="28"/>
          <w:bdr w:val="none" w:sz="0" w:space="0" w:color="auto" w:frame="1"/>
          <w:lang w:eastAsia="en-NZ"/>
        </w:rPr>
      </w:pPr>
      <w:r w:rsidRPr="00B63AD7">
        <w:rPr>
          <w:rFonts w:asciiTheme="minorHAnsi" w:hAnsiTheme="minorHAnsi" w:cstheme="minorHAnsi"/>
          <w:b/>
          <w:bCs/>
          <w:color w:val="C2563D"/>
          <w:sz w:val="28"/>
          <w:szCs w:val="28"/>
          <w:bdr w:val="none" w:sz="0" w:space="0" w:color="auto" w:frame="1"/>
          <w:lang w:eastAsia="en-NZ"/>
        </w:rPr>
        <w:t>Outlook for the NZ Economy</w:t>
      </w:r>
    </w:p>
    <w:p w14:paraId="5EC50E01"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bl>
      <w:tblPr>
        <w:tblStyle w:val="TableGrid"/>
        <w:tblW w:w="0" w:type="auto"/>
        <w:tblInd w:w="-567" w:type="dxa"/>
        <w:tblLook w:val="04A0" w:firstRow="1" w:lastRow="0" w:firstColumn="1" w:lastColumn="0" w:noHBand="0" w:noVBand="1"/>
      </w:tblPr>
      <w:tblGrid>
        <w:gridCol w:w="9016"/>
      </w:tblGrid>
      <w:tr w:rsidR="00145056" w:rsidRPr="008B662C" w14:paraId="1B8F552B" w14:textId="77777777" w:rsidTr="00145056">
        <w:tc>
          <w:tcPr>
            <w:tcW w:w="9016" w:type="dxa"/>
            <w:tcBorders>
              <w:top w:val="nil"/>
              <w:left w:val="nil"/>
              <w:bottom w:val="nil"/>
              <w:right w:val="nil"/>
            </w:tcBorders>
          </w:tcPr>
          <w:p w14:paraId="1FF5B3F1" w14:textId="77777777" w:rsidR="00B63AD7" w:rsidRDefault="00B63AD7" w:rsidP="00B63AD7">
            <w:r>
              <w:t xml:space="preserve">Many factors suggest growth in our economy will be strong over the next 2-3 years, the global pandemic notwithstanding. But our growth prospects nowadays are less and less constrained by not enough demand and more constrained by lack of resources. Unfortunately, the chances are resource availability, labour particularly, will get worse as the attractions of Australia once borders reopen are likely to encourage an outflow of Kiwis there. </w:t>
            </w:r>
          </w:p>
          <w:p w14:paraId="35C9D8CF"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c>
      </w:tr>
    </w:tbl>
    <w:p w14:paraId="64C30F89" w14:textId="5EA09F6A" w:rsidR="00145056" w:rsidRPr="008B662C" w:rsidRDefault="00145056" w:rsidP="00145056">
      <w:pPr>
        <w:ind w:left="-567"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E46F" w14:textId="77777777" w:rsidR="00861CAA" w:rsidRDefault="00861CAA" w:rsidP="00861CAA">
      <w:r>
        <w:separator/>
      </w:r>
    </w:p>
  </w:endnote>
  <w:endnote w:type="continuationSeparator" w:id="0">
    <w:p w14:paraId="3A4EEAA9" w14:textId="77777777" w:rsidR="00861CAA" w:rsidRDefault="00861CAA"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EE76" w14:textId="77777777" w:rsidR="00861CAA" w:rsidRDefault="00861CAA" w:rsidP="00861CAA">
      <w:r>
        <w:separator/>
      </w:r>
    </w:p>
  </w:footnote>
  <w:footnote w:type="continuationSeparator" w:id="0">
    <w:p w14:paraId="7CEA5BA2" w14:textId="77777777" w:rsidR="00861CAA" w:rsidRDefault="00861CAA"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6" type="#_x0000_t75" style="width:130.55pt;height:223.1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A3788"/>
    <w:rsid w:val="000C09C5"/>
    <w:rsid w:val="000F4004"/>
    <w:rsid w:val="00116FCF"/>
    <w:rsid w:val="00145056"/>
    <w:rsid w:val="00313843"/>
    <w:rsid w:val="003146C8"/>
    <w:rsid w:val="00535F90"/>
    <w:rsid w:val="00647EE9"/>
    <w:rsid w:val="006B351E"/>
    <w:rsid w:val="00790E7A"/>
    <w:rsid w:val="007D36F8"/>
    <w:rsid w:val="00861CAA"/>
    <w:rsid w:val="008B662C"/>
    <w:rsid w:val="008F587C"/>
    <w:rsid w:val="0098723D"/>
    <w:rsid w:val="00AF5864"/>
    <w:rsid w:val="00B63AD7"/>
    <w:rsid w:val="00CE0801"/>
    <w:rsid w:val="00CF4287"/>
    <w:rsid w:val="00D31C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260679341">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Glenda Harding</cp:lastModifiedBy>
  <cp:revision>2</cp:revision>
  <dcterms:created xsi:type="dcterms:W3CDTF">2021-08-02T08:43:00Z</dcterms:created>
  <dcterms:modified xsi:type="dcterms:W3CDTF">2021-08-02T08:43:00Z</dcterms:modified>
</cp:coreProperties>
</file>