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9C95" w14:textId="77777777" w:rsidR="00215024" w:rsidRDefault="00215024" w:rsidP="00CD2348">
      <w:pPr>
        <w:rPr>
          <w:rFonts w:ascii="Montserrat" w:hAnsi="Montserrat"/>
          <w:b/>
          <w:bCs/>
          <w:color w:val="0088C5"/>
          <w:sz w:val="28"/>
          <w:szCs w:val="28"/>
        </w:rPr>
      </w:pPr>
      <w:r w:rsidRPr="00215024">
        <w:rPr>
          <w:rFonts w:ascii="Montserrat" w:hAnsi="Montserrat"/>
          <w:b/>
          <w:bCs/>
          <w:color w:val="0088C5"/>
          <w:sz w:val="28"/>
          <w:szCs w:val="28"/>
        </w:rPr>
        <w:t>Universal Design in Action: Challenges, Successes, and Lessons Learned</w:t>
      </w:r>
    </w:p>
    <w:p w14:paraId="49391426" w14:textId="738E843A" w:rsidR="00CD2348" w:rsidRPr="008E57C0" w:rsidRDefault="00CD2348" w:rsidP="00CD2348">
      <w:r w:rsidRPr="008E57C0">
        <w:t>Universal design is a cornerstone of resilient, future-ready transport systems. This presentation explores the role of the </w:t>
      </w:r>
      <w:r w:rsidRPr="008E57C0">
        <w:rPr>
          <w:b/>
          <w:bCs/>
        </w:rPr>
        <w:t>Capital Projects Accessibility Group (CPAG)</w:t>
      </w:r>
      <w:r w:rsidRPr="008E57C0">
        <w:t> as an accessibility advisory forum in embedding inclusive design principles into Auckland Transport’s project planning and design processes.</w:t>
      </w:r>
    </w:p>
    <w:p w14:paraId="2DC6C9F3" w14:textId="77777777" w:rsidR="00CD2348" w:rsidRPr="008E57C0" w:rsidRDefault="00CD2348" w:rsidP="00CD2348">
      <w:r w:rsidRPr="008E57C0">
        <w:t>Drawing on lived experience, professional practice, and project case studies, the presentation highlights how CPAG has influenced more accessible outcomes—often within the constraints of legacy infrastructure, limited budgets, and complex stakeholder environments. It reflects on the practical challenges of integrating accessibility advice meaningfully, including navigating competing priorities, ensuring diverse representation, and translating feedback into actionable design decisions.</w:t>
      </w:r>
    </w:p>
    <w:p w14:paraId="3E3E4871" w14:textId="77777777" w:rsidR="00CD2348" w:rsidRPr="008E57C0" w:rsidRDefault="00CD2348" w:rsidP="00CD2348">
      <w:r w:rsidRPr="008E57C0">
        <w:t>The session will showcase successes where CPAG has contributed not only to tangible improvements in access, safety, and user experience for all, but also to enhanced industry capability through a deepened understanding of universal design among practitioners.</w:t>
      </w:r>
    </w:p>
    <w:p w14:paraId="43810F69" w14:textId="2CD4BBD6" w:rsidR="00CD2348" w:rsidRPr="00CD2348" w:rsidRDefault="00CD2348" w:rsidP="00CD2348">
      <w:r w:rsidRPr="008E57C0">
        <w:t>Examples will span a range of projects—from cycling improvement programmes to complex transit initiatives such as the </w:t>
      </w:r>
      <w:r w:rsidRPr="008E57C0">
        <w:rPr>
          <w:b/>
          <w:bCs/>
        </w:rPr>
        <w:t>City Rail Link</w:t>
      </w:r>
      <w:r>
        <w:rPr>
          <w:b/>
          <w:bCs/>
        </w:rPr>
        <w:t>, Drury Stations Programme</w:t>
      </w:r>
      <w:r w:rsidRPr="008E57C0">
        <w:t> and the </w:t>
      </w:r>
      <w:r w:rsidRPr="008E57C0">
        <w:rPr>
          <w:b/>
          <w:bCs/>
        </w:rPr>
        <w:t>Eastern Busway</w:t>
      </w:r>
      <w:r w:rsidRPr="008E57C0">
        <w:t>—and will outline foreseeable challenges and key areas of focus for advancing inclusive transport design in the future.</w:t>
      </w:r>
    </w:p>
    <w:sectPr w:rsidR="00CD2348" w:rsidRPr="00CD234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E4528"/>
    <w:rsid w:val="00110000"/>
    <w:rsid w:val="001C5FFF"/>
    <w:rsid w:val="00215024"/>
    <w:rsid w:val="00483E07"/>
    <w:rsid w:val="0053583D"/>
    <w:rsid w:val="00C11ED7"/>
    <w:rsid w:val="00CD2348"/>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Amir Kayal (AT)</cp:lastModifiedBy>
  <cp:revision>2</cp:revision>
  <dcterms:created xsi:type="dcterms:W3CDTF">2025-08-08T02:05:00Z</dcterms:created>
  <dcterms:modified xsi:type="dcterms:W3CDTF">2025-08-08T02:05:00Z</dcterms:modified>
</cp:coreProperties>
</file>