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1FC1A7D6" w:rsidR="001C5FFF" w:rsidRPr="00C11ED7" w:rsidRDefault="00D91FC8">
      <w:pPr>
        <w:rPr>
          <w:rFonts w:ascii="Montserrat" w:hAnsi="Montserrat"/>
          <w:b/>
          <w:bCs/>
          <w:color w:val="0088C5"/>
          <w:sz w:val="28"/>
          <w:szCs w:val="28"/>
        </w:rPr>
      </w:pPr>
      <w:r>
        <w:rPr>
          <w:rFonts w:ascii="Montserrat" w:hAnsi="Montserrat"/>
          <w:b/>
          <w:bCs/>
          <w:color w:val="0088C5"/>
          <w:sz w:val="28"/>
          <w:szCs w:val="28"/>
        </w:rPr>
        <w:t xml:space="preserve">A Case for Culture </w:t>
      </w:r>
      <w:proofErr w:type="gramStart"/>
      <w:r>
        <w:rPr>
          <w:rFonts w:ascii="Montserrat" w:hAnsi="Montserrat"/>
          <w:b/>
          <w:bCs/>
          <w:color w:val="0088C5"/>
          <w:sz w:val="28"/>
          <w:szCs w:val="28"/>
        </w:rPr>
        <w:t>In</w:t>
      </w:r>
      <w:proofErr w:type="gramEnd"/>
      <w:r>
        <w:rPr>
          <w:rFonts w:ascii="Montserrat" w:hAnsi="Montserrat"/>
          <w:b/>
          <w:bCs/>
          <w:color w:val="0088C5"/>
          <w:sz w:val="28"/>
          <w:szCs w:val="28"/>
        </w:rPr>
        <w:t xml:space="preserve"> Design</w:t>
      </w:r>
      <w:r w:rsidR="00202B05">
        <w:rPr>
          <w:rFonts w:ascii="Montserrat" w:hAnsi="Montserrat"/>
          <w:b/>
          <w:bCs/>
          <w:color w:val="0088C5"/>
          <w:sz w:val="28"/>
          <w:szCs w:val="28"/>
        </w:rPr>
        <w:t xml:space="preserve"> </w:t>
      </w:r>
    </w:p>
    <w:p w14:paraId="6DB466D8" w14:textId="55E6EBCF" w:rsidR="14836B96" w:rsidRDefault="052E1FB3" w:rsidP="74D07814">
      <w:pPr>
        <w:spacing w:line="276" w:lineRule="auto"/>
      </w:pPr>
      <w:proofErr w:type="spellStart"/>
      <w:r w:rsidRPr="74D07814">
        <w:rPr>
          <w:rFonts w:ascii="Aptos" w:eastAsia="Aptos" w:hAnsi="Aptos" w:cs="Aptos"/>
          <w:sz w:val="24"/>
          <w:szCs w:val="24"/>
        </w:rPr>
        <w:t>Its</w:t>
      </w:r>
      <w:proofErr w:type="spellEnd"/>
      <w:r w:rsidRPr="74D07814">
        <w:rPr>
          <w:rFonts w:ascii="Aptos" w:eastAsia="Aptos" w:hAnsi="Aptos" w:cs="Aptos"/>
          <w:sz w:val="24"/>
          <w:szCs w:val="24"/>
        </w:rPr>
        <w:t xml:space="preserve"> a common sight across New Zealand to see Māori culture integrated in Transport infrastructure. From physical objects like </w:t>
      </w:r>
      <w:proofErr w:type="spellStart"/>
      <w:r w:rsidRPr="74D07814">
        <w:rPr>
          <w:rFonts w:ascii="Aptos" w:eastAsia="Aptos" w:hAnsi="Aptos" w:cs="Aptos"/>
          <w:sz w:val="24"/>
          <w:szCs w:val="24"/>
        </w:rPr>
        <w:t>Pouwhenua</w:t>
      </w:r>
      <w:proofErr w:type="spellEnd"/>
      <w:r w:rsidRPr="74D07814">
        <w:rPr>
          <w:rFonts w:ascii="Aptos" w:eastAsia="Aptos" w:hAnsi="Aptos" w:cs="Aptos"/>
          <w:sz w:val="24"/>
          <w:szCs w:val="24"/>
        </w:rPr>
        <w:t xml:space="preserve"> and street-art to more subtlety, servicing water quality management outcomes. These elements acknowledge mana whenua presence and mātauranga. In all cases they are a unique feature in the infrastructure space that sets Aotearoa apart on the world stage.  </w:t>
      </w:r>
    </w:p>
    <w:p w14:paraId="471798B2" w14:textId="0CE3E5C9" w:rsidR="14836B96" w:rsidRDefault="052E1FB3" w:rsidP="74D07814">
      <w:pPr>
        <w:spacing w:line="276" w:lineRule="auto"/>
      </w:pPr>
      <w:r w:rsidRPr="74D07814">
        <w:rPr>
          <w:rFonts w:ascii="Aptos" w:eastAsia="Aptos" w:hAnsi="Aptos" w:cs="Aptos"/>
          <w:sz w:val="24"/>
          <w:szCs w:val="24"/>
        </w:rPr>
        <w:t xml:space="preserve">Analysing the benefits of doing more highlights why this remains an important part of the infrastructure puzzle. I am reminded of a whakataukī from Sir James Henare. “Kua </w:t>
      </w:r>
      <w:proofErr w:type="spellStart"/>
      <w:r w:rsidRPr="74D07814">
        <w:rPr>
          <w:rFonts w:ascii="Aptos" w:eastAsia="Aptos" w:hAnsi="Aptos" w:cs="Aptos"/>
          <w:sz w:val="24"/>
          <w:szCs w:val="24"/>
        </w:rPr>
        <w:t>tawhiti</w:t>
      </w:r>
      <w:proofErr w:type="spellEnd"/>
      <w:r w:rsidRPr="74D07814">
        <w:rPr>
          <w:rFonts w:ascii="Aptos" w:eastAsia="Aptos" w:hAnsi="Aptos" w:cs="Aptos"/>
          <w:sz w:val="24"/>
          <w:szCs w:val="24"/>
        </w:rPr>
        <w:t xml:space="preserve"> </w:t>
      </w:r>
      <w:proofErr w:type="spellStart"/>
      <w:r w:rsidRPr="74D07814">
        <w:rPr>
          <w:rFonts w:ascii="Aptos" w:eastAsia="Aptos" w:hAnsi="Aptos" w:cs="Aptos"/>
          <w:sz w:val="24"/>
          <w:szCs w:val="24"/>
        </w:rPr>
        <w:t>kē</w:t>
      </w:r>
      <w:proofErr w:type="spellEnd"/>
      <w:r w:rsidRPr="74D07814">
        <w:rPr>
          <w:rFonts w:ascii="Aptos" w:eastAsia="Aptos" w:hAnsi="Aptos" w:cs="Aptos"/>
          <w:sz w:val="24"/>
          <w:szCs w:val="24"/>
        </w:rPr>
        <w:t xml:space="preserve"> </w:t>
      </w:r>
      <w:proofErr w:type="spellStart"/>
      <w:r w:rsidRPr="74D07814">
        <w:rPr>
          <w:rFonts w:ascii="Aptos" w:eastAsia="Aptos" w:hAnsi="Aptos" w:cs="Aptos"/>
          <w:sz w:val="24"/>
          <w:szCs w:val="24"/>
        </w:rPr>
        <w:t>tō</w:t>
      </w:r>
      <w:proofErr w:type="spellEnd"/>
      <w:r w:rsidRPr="74D07814">
        <w:rPr>
          <w:rFonts w:ascii="Aptos" w:eastAsia="Aptos" w:hAnsi="Aptos" w:cs="Aptos"/>
          <w:sz w:val="24"/>
          <w:szCs w:val="24"/>
        </w:rPr>
        <w:t xml:space="preserve"> </w:t>
      </w:r>
      <w:proofErr w:type="spellStart"/>
      <w:r w:rsidRPr="74D07814">
        <w:rPr>
          <w:rFonts w:ascii="Aptos" w:eastAsia="Aptos" w:hAnsi="Aptos" w:cs="Aptos"/>
          <w:sz w:val="24"/>
          <w:szCs w:val="24"/>
        </w:rPr>
        <w:t>haerenga</w:t>
      </w:r>
      <w:proofErr w:type="spellEnd"/>
      <w:r w:rsidRPr="74D07814">
        <w:rPr>
          <w:rFonts w:ascii="Aptos" w:eastAsia="Aptos" w:hAnsi="Aptos" w:cs="Aptos"/>
          <w:sz w:val="24"/>
          <w:szCs w:val="24"/>
        </w:rPr>
        <w:t xml:space="preserve"> </w:t>
      </w:r>
      <w:proofErr w:type="spellStart"/>
      <w:r w:rsidRPr="74D07814">
        <w:rPr>
          <w:rFonts w:ascii="Aptos" w:eastAsia="Aptos" w:hAnsi="Aptos" w:cs="Aptos"/>
          <w:sz w:val="24"/>
          <w:szCs w:val="24"/>
        </w:rPr>
        <w:t>mai</w:t>
      </w:r>
      <w:proofErr w:type="spellEnd"/>
      <w:r w:rsidRPr="74D07814">
        <w:rPr>
          <w:rFonts w:ascii="Aptos" w:eastAsia="Aptos" w:hAnsi="Aptos" w:cs="Aptos"/>
          <w:sz w:val="24"/>
          <w:szCs w:val="24"/>
        </w:rPr>
        <w:t xml:space="preserve">, kia kore e </w:t>
      </w:r>
      <w:proofErr w:type="spellStart"/>
      <w:r w:rsidRPr="74D07814">
        <w:rPr>
          <w:rFonts w:ascii="Aptos" w:eastAsia="Aptos" w:hAnsi="Aptos" w:cs="Aptos"/>
          <w:sz w:val="24"/>
          <w:szCs w:val="24"/>
        </w:rPr>
        <w:t>haere</w:t>
      </w:r>
      <w:proofErr w:type="spellEnd"/>
      <w:r w:rsidRPr="74D07814">
        <w:rPr>
          <w:rFonts w:ascii="Aptos" w:eastAsia="Aptos" w:hAnsi="Aptos" w:cs="Aptos"/>
          <w:sz w:val="24"/>
          <w:szCs w:val="24"/>
        </w:rPr>
        <w:t xml:space="preserve"> </w:t>
      </w:r>
      <w:proofErr w:type="spellStart"/>
      <w:r w:rsidRPr="74D07814">
        <w:rPr>
          <w:rFonts w:ascii="Aptos" w:eastAsia="Aptos" w:hAnsi="Aptos" w:cs="Aptos"/>
          <w:sz w:val="24"/>
          <w:szCs w:val="24"/>
        </w:rPr>
        <w:t>tonu</w:t>
      </w:r>
      <w:proofErr w:type="spellEnd"/>
      <w:r w:rsidRPr="74D07814">
        <w:rPr>
          <w:rFonts w:ascii="Aptos" w:eastAsia="Aptos" w:hAnsi="Aptos" w:cs="Aptos"/>
          <w:sz w:val="24"/>
          <w:szCs w:val="24"/>
        </w:rPr>
        <w:t xml:space="preserve">. He nui </w:t>
      </w:r>
      <w:proofErr w:type="spellStart"/>
      <w:r w:rsidRPr="74D07814">
        <w:rPr>
          <w:rFonts w:ascii="Aptos" w:eastAsia="Aptos" w:hAnsi="Aptos" w:cs="Aptos"/>
          <w:sz w:val="24"/>
          <w:szCs w:val="24"/>
        </w:rPr>
        <w:t>rawa</w:t>
      </w:r>
      <w:proofErr w:type="spellEnd"/>
      <w:r w:rsidRPr="74D07814">
        <w:rPr>
          <w:rFonts w:ascii="Aptos" w:eastAsia="Aptos" w:hAnsi="Aptos" w:cs="Aptos"/>
          <w:sz w:val="24"/>
          <w:szCs w:val="24"/>
        </w:rPr>
        <w:t xml:space="preserve"> ō mahi kia kore e mahi </w:t>
      </w:r>
      <w:proofErr w:type="spellStart"/>
      <w:r w:rsidRPr="74D07814">
        <w:rPr>
          <w:rFonts w:ascii="Aptos" w:eastAsia="Aptos" w:hAnsi="Aptos" w:cs="Aptos"/>
          <w:sz w:val="24"/>
          <w:szCs w:val="24"/>
        </w:rPr>
        <w:t>tonu</w:t>
      </w:r>
      <w:proofErr w:type="spellEnd"/>
      <w:r w:rsidRPr="74D07814">
        <w:rPr>
          <w:rFonts w:ascii="Aptos" w:eastAsia="Aptos" w:hAnsi="Aptos" w:cs="Aptos"/>
          <w:sz w:val="24"/>
          <w:szCs w:val="24"/>
        </w:rPr>
        <w:t xml:space="preserve">' – 'We have come too far not to go further. We have done too much not to do more'  </w:t>
      </w:r>
    </w:p>
    <w:p w14:paraId="4270D3CE" w14:textId="3E062193" w:rsidR="14836B96" w:rsidRDefault="052E1FB3" w:rsidP="74D07814">
      <w:pPr>
        <w:spacing w:line="276" w:lineRule="auto"/>
      </w:pPr>
      <w:r w:rsidRPr="74D07814">
        <w:rPr>
          <w:rFonts w:ascii="Aptos" w:eastAsia="Aptos" w:hAnsi="Aptos" w:cs="Aptos"/>
          <w:sz w:val="24"/>
          <w:szCs w:val="24"/>
        </w:rPr>
        <w:t xml:space="preserve">Human connectivity to these </w:t>
      </w:r>
      <w:proofErr w:type="spellStart"/>
      <w:r w:rsidRPr="74D07814">
        <w:rPr>
          <w:rFonts w:ascii="Aptos" w:eastAsia="Aptos" w:hAnsi="Aptos" w:cs="Aptos"/>
          <w:sz w:val="24"/>
          <w:szCs w:val="24"/>
        </w:rPr>
        <w:t>feastures</w:t>
      </w:r>
      <w:proofErr w:type="spellEnd"/>
      <w:r w:rsidRPr="74D07814">
        <w:rPr>
          <w:rFonts w:ascii="Aptos" w:eastAsia="Aptos" w:hAnsi="Aptos" w:cs="Aptos"/>
          <w:sz w:val="24"/>
          <w:szCs w:val="24"/>
        </w:rPr>
        <w:t xml:space="preserve"> reminds us that there is a past, a present and a future.   </w:t>
      </w:r>
    </w:p>
    <w:p w14:paraId="0A55D582" w14:textId="4445D583" w:rsidR="14836B96" w:rsidRDefault="052E1FB3" w:rsidP="74D07814">
      <w:pPr>
        <w:spacing w:line="276" w:lineRule="auto"/>
      </w:pPr>
      <w:r w:rsidRPr="74D07814">
        <w:rPr>
          <w:rFonts w:ascii="Aptos" w:eastAsia="Aptos" w:hAnsi="Aptos" w:cs="Aptos"/>
          <w:sz w:val="24"/>
          <w:szCs w:val="24"/>
        </w:rPr>
        <w:t xml:space="preserve">We have 200 years of lived experience in New Zealand of Western knowledge in Infrastructure Design. A further 800 years of lived experience exists in mātauranga that adds value to and beyond the </w:t>
      </w:r>
      <w:proofErr w:type="spellStart"/>
      <w:r w:rsidRPr="74D07814">
        <w:rPr>
          <w:rFonts w:ascii="Aptos" w:eastAsia="Aptos" w:hAnsi="Aptos" w:cs="Aptos"/>
          <w:sz w:val="24"/>
          <w:szCs w:val="24"/>
        </w:rPr>
        <w:t>Pouwhenua</w:t>
      </w:r>
      <w:proofErr w:type="spellEnd"/>
      <w:r w:rsidRPr="74D07814">
        <w:rPr>
          <w:rFonts w:ascii="Aptos" w:eastAsia="Aptos" w:hAnsi="Aptos" w:cs="Aptos"/>
          <w:sz w:val="24"/>
          <w:szCs w:val="24"/>
        </w:rPr>
        <w:t xml:space="preserve"> and Street art.  </w:t>
      </w:r>
    </w:p>
    <w:p w14:paraId="06E447FF" w14:textId="17D6CF18" w:rsidR="14836B96" w:rsidRDefault="052E1FB3" w:rsidP="74D07814">
      <w:pPr>
        <w:spacing w:line="276" w:lineRule="auto"/>
      </w:pPr>
      <w:r w:rsidRPr="74D07814">
        <w:rPr>
          <w:rFonts w:ascii="Aptos" w:eastAsia="Aptos" w:hAnsi="Aptos" w:cs="Aptos"/>
          <w:sz w:val="24"/>
          <w:szCs w:val="24"/>
        </w:rPr>
        <w:t xml:space="preserve">Acknowledging the significant </w:t>
      </w:r>
      <w:proofErr w:type="gramStart"/>
      <w:r w:rsidRPr="74D07814">
        <w:rPr>
          <w:rFonts w:ascii="Aptos" w:eastAsia="Aptos" w:hAnsi="Aptos" w:cs="Aptos"/>
          <w:sz w:val="24"/>
          <w:szCs w:val="24"/>
        </w:rPr>
        <w:t>challenges</w:t>
      </w:r>
      <w:proofErr w:type="gramEnd"/>
      <w:r w:rsidRPr="74D07814">
        <w:rPr>
          <w:rFonts w:ascii="Aptos" w:eastAsia="Aptos" w:hAnsi="Aptos" w:cs="Aptos"/>
          <w:sz w:val="24"/>
          <w:szCs w:val="24"/>
        </w:rPr>
        <w:t xml:space="preserve"> we have in our journey to social and economic prosperity, opening the doors to Māori Design principles through indigenous knowledge and baking that in to</w:t>
      </w:r>
      <w:r w:rsidRPr="74D07814">
        <w:rPr>
          <w:rFonts w:ascii="Arial" w:eastAsia="Arial" w:hAnsi="Arial" w:cs="Arial"/>
          <w:sz w:val="24"/>
          <w:szCs w:val="24"/>
        </w:rPr>
        <w:t> </w:t>
      </w:r>
      <w:r w:rsidRPr="74D07814">
        <w:rPr>
          <w:rFonts w:ascii="Aptos" w:eastAsia="Aptos" w:hAnsi="Aptos" w:cs="Aptos"/>
          <w:sz w:val="24"/>
          <w:szCs w:val="24"/>
        </w:rPr>
        <w:t xml:space="preserve"> what we do</w:t>
      </w:r>
      <w:r w:rsidRPr="74D07814">
        <w:rPr>
          <w:rFonts w:ascii="Arial" w:eastAsia="Arial" w:hAnsi="Arial" w:cs="Arial"/>
          <w:b/>
          <w:bCs/>
          <w:sz w:val="24"/>
          <w:szCs w:val="24"/>
        </w:rPr>
        <w:t> </w:t>
      </w:r>
      <w:r w:rsidRPr="74D07814">
        <w:rPr>
          <w:rFonts w:ascii="Aptos" w:eastAsia="Aptos" w:hAnsi="Aptos" w:cs="Aptos"/>
          <w:b/>
          <w:bCs/>
          <w:sz w:val="24"/>
          <w:szCs w:val="24"/>
        </w:rPr>
        <w:t>more than doubles the amount of knowledge</w:t>
      </w:r>
      <w:r w:rsidRPr="74D07814">
        <w:rPr>
          <w:rFonts w:ascii="Arial" w:eastAsia="Arial" w:hAnsi="Arial" w:cs="Arial"/>
          <w:sz w:val="24"/>
          <w:szCs w:val="24"/>
        </w:rPr>
        <w:t> </w:t>
      </w:r>
      <w:r w:rsidRPr="74D07814">
        <w:rPr>
          <w:rFonts w:ascii="Aptos" w:eastAsia="Aptos" w:hAnsi="Aptos" w:cs="Aptos"/>
          <w:sz w:val="24"/>
          <w:szCs w:val="24"/>
        </w:rPr>
        <w:t xml:space="preserve">we have at our fingertips to aid meeting these challenges.  </w:t>
      </w:r>
    </w:p>
    <w:p w14:paraId="3BB6A3D8" w14:textId="6501906C" w:rsidR="14836B96" w:rsidRDefault="052E1FB3" w:rsidP="74D07814">
      <w:pPr>
        <w:spacing w:line="276" w:lineRule="auto"/>
      </w:pPr>
      <w:r w:rsidRPr="74D07814">
        <w:rPr>
          <w:rFonts w:ascii="Aptos" w:eastAsia="Aptos" w:hAnsi="Aptos" w:cs="Aptos"/>
          <w:sz w:val="24"/>
          <w:szCs w:val="24"/>
        </w:rPr>
        <w:t xml:space="preserve">In my presentation I will explore some of these elements and some examples in projects that highlight the value of what could be termed “Culture in Design”. Such elements as: </w:t>
      </w:r>
    </w:p>
    <w:p w14:paraId="54710A1E" w14:textId="2C065B79" w:rsidR="14836B96" w:rsidRDefault="052E1FB3" w:rsidP="74D07814">
      <w:pPr>
        <w:pStyle w:val="ListParagraph"/>
        <w:numPr>
          <w:ilvl w:val="0"/>
          <w:numId w:val="6"/>
        </w:numPr>
        <w:spacing w:after="0" w:line="276" w:lineRule="auto"/>
        <w:rPr>
          <w:rFonts w:ascii="Aptos" w:eastAsia="Aptos" w:hAnsi="Aptos" w:cs="Aptos"/>
          <w:sz w:val="24"/>
          <w:szCs w:val="24"/>
        </w:rPr>
      </w:pPr>
      <w:r w:rsidRPr="74D07814">
        <w:rPr>
          <w:rFonts w:ascii="Aptos" w:eastAsia="Aptos" w:hAnsi="Aptos" w:cs="Aptos"/>
          <w:sz w:val="24"/>
          <w:szCs w:val="24"/>
        </w:rPr>
        <w:t xml:space="preserve">Environmental outcomes </w:t>
      </w:r>
    </w:p>
    <w:p w14:paraId="38014D8E" w14:textId="79FEB72B" w:rsidR="14836B96" w:rsidRDefault="052E1FB3" w:rsidP="74D07814">
      <w:pPr>
        <w:pStyle w:val="ListParagraph"/>
        <w:numPr>
          <w:ilvl w:val="0"/>
          <w:numId w:val="5"/>
        </w:numPr>
        <w:spacing w:after="0" w:line="276" w:lineRule="auto"/>
        <w:rPr>
          <w:rFonts w:ascii="Aptos" w:eastAsia="Aptos" w:hAnsi="Aptos" w:cs="Aptos"/>
          <w:sz w:val="24"/>
          <w:szCs w:val="24"/>
        </w:rPr>
      </w:pPr>
      <w:r w:rsidRPr="74D07814">
        <w:rPr>
          <w:rFonts w:ascii="Aptos" w:eastAsia="Aptos" w:hAnsi="Aptos" w:cs="Aptos"/>
          <w:sz w:val="24"/>
          <w:szCs w:val="24"/>
        </w:rPr>
        <w:t xml:space="preserve">Community inter-generational  wealth creation </w:t>
      </w:r>
    </w:p>
    <w:p w14:paraId="410E88D8" w14:textId="13BB0A7C" w:rsidR="14836B96" w:rsidRDefault="052E1FB3" w:rsidP="74D07814">
      <w:pPr>
        <w:pStyle w:val="ListParagraph"/>
        <w:numPr>
          <w:ilvl w:val="0"/>
          <w:numId w:val="4"/>
        </w:numPr>
        <w:spacing w:after="0" w:line="276" w:lineRule="auto"/>
        <w:rPr>
          <w:rFonts w:ascii="Aptos" w:eastAsia="Aptos" w:hAnsi="Aptos" w:cs="Aptos"/>
          <w:sz w:val="24"/>
          <w:szCs w:val="24"/>
        </w:rPr>
      </w:pPr>
      <w:r w:rsidRPr="74D07814">
        <w:rPr>
          <w:rFonts w:ascii="Aptos" w:eastAsia="Aptos" w:hAnsi="Aptos" w:cs="Aptos"/>
          <w:sz w:val="24"/>
          <w:szCs w:val="24"/>
        </w:rPr>
        <w:t xml:space="preserve">Resilient Infrastructure  </w:t>
      </w:r>
    </w:p>
    <w:p w14:paraId="015C98EA" w14:textId="3096C361" w:rsidR="14836B96" w:rsidRDefault="052E1FB3" w:rsidP="74D07814">
      <w:pPr>
        <w:pStyle w:val="ListParagraph"/>
        <w:numPr>
          <w:ilvl w:val="0"/>
          <w:numId w:val="3"/>
        </w:numPr>
        <w:spacing w:after="0" w:line="276" w:lineRule="auto"/>
        <w:rPr>
          <w:rFonts w:ascii="Aptos" w:eastAsia="Aptos" w:hAnsi="Aptos" w:cs="Aptos"/>
          <w:sz w:val="24"/>
          <w:szCs w:val="24"/>
        </w:rPr>
      </w:pPr>
      <w:r w:rsidRPr="74D07814">
        <w:rPr>
          <w:rFonts w:ascii="Aptos" w:eastAsia="Aptos" w:hAnsi="Aptos" w:cs="Aptos"/>
          <w:sz w:val="24"/>
          <w:szCs w:val="24"/>
        </w:rPr>
        <w:t xml:space="preserve">Economics on a local the world stage  </w:t>
      </w:r>
    </w:p>
    <w:p w14:paraId="2A953B55" w14:textId="0E9A9608" w:rsidR="14836B96" w:rsidRDefault="052E1FB3" w:rsidP="74D07814">
      <w:pPr>
        <w:pStyle w:val="ListParagraph"/>
        <w:numPr>
          <w:ilvl w:val="0"/>
          <w:numId w:val="2"/>
        </w:numPr>
        <w:spacing w:after="0" w:line="276" w:lineRule="auto"/>
        <w:rPr>
          <w:rFonts w:ascii="Aptos" w:eastAsia="Aptos" w:hAnsi="Aptos" w:cs="Aptos"/>
          <w:sz w:val="24"/>
          <w:szCs w:val="24"/>
        </w:rPr>
      </w:pPr>
      <w:r w:rsidRPr="74D07814">
        <w:rPr>
          <w:rFonts w:ascii="Aptos" w:eastAsia="Aptos" w:hAnsi="Aptos" w:cs="Aptos"/>
          <w:sz w:val="24"/>
          <w:szCs w:val="24"/>
        </w:rPr>
        <w:t xml:space="preserve">A connected world at a human centric level. </w:t>
      </w:r>
    </w:p>
    <w:p w14:paraId="1389A981" w14:textId="152480FC" w:rsidR="14836B96" w:rsidRDefault="052E1FB3" w:rsidP="74D07814">
      <w:pPr>
        <w:spacing w:line="276" w:lineRule="auto"/>
      </w:pPr>
      <w:r w:rsidRPr="74D07814">
        <w:rPr>
          <w:rFonts w:ascii="Aptos" w:eastAsia="Aptos" w:hAnsi="Aptos" w:cs="Aptos"/>
          <w:sz w:val="24"/>
          <w:szCs w:val="24"/>
        </w:rPr>
        <w:t>I will also highlight current and emerging trends showing Iwi appetite and readiness as Infrastructure Investors and will leave you with some ideas on what we in industry need to do to prepare for this reality. This strongly aligns with the Strategy and Planning and Designing Resilient Infrastructure conference themes.</w:t>
      </w:r>
    </w:p>
    <w:p w14:paraId="636AD3AC" w14:textId="62C834EB" w:rsidR="00C11ED7" w:rsidRPr="00C11ED7" w:rsidRDefault="00C11ED7" w:rsidP="00B00406">
      <w:pPr>
        <w:rPr>
          <w:rFonts w:ascii="Montserrat" w:hAnsi="Montserrat"/>
        </w:rPr>
      </w:pPr>
    </w:p>
    <w:sectPr w:rsidR="00C11ED7" w:rsidRPr="00C11ED7">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911F" w14:textId="77777777" w:rsidR="00C11ED7" w:rsidRDefault="00C11ED7" w:rsidP="00C11ED7">
      <w:pPr>
        <w:spacing w:after="0" w:line="240" w:lineRule="auto"/>
      </w:pPr>
      <w:r>
        <w:separator/>
      </w:r>
    </w:p>
  </w:endnote>
  <w:endnote w:type="continuationSeparator" w:id="0">
    <w:p w14:paraId="6811F15C" w14:textId="77777777" w:rsidR="00C11ED7" w:rsidRDefault="00C11ED7" w:rsidP="00C11ED7">
      <w:pPr>
        <w:spacing w:after="0" w:line="240" w:lineRule="auto"/>
      </w:pPr>
      <w:r>
        <w:continuationSeparator/>
      </w:r>
    </w:p>
  </w:endnote>
  <w:endnote w:type="continuationNotice" w:id="1">
    <w:p w14:paraId="2BB34785" w14:textId="77777777" w:rsidR="00990DCC" w:rsidRDefault="00990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C665" w14:textId="77777777" w:rsidR="00C11ED7" w:rsidRDefault="00C11ED7" w:rsidP="00C11ED7">
      <w:pPr>
        <w:spacing w:after="0" w:line="240" w:lineRule="auto"/>
      </w:pPr>
      <w:r>
        <w:separator/>
      </w:r>
    </w:p>
  </w:footnote>
  <w:footnote w:type="continuationSeparator" w:id="0">
    <w:p w14:paraId="1E12F5EA" w14:textId="77777777" w:rsidR="00C11ED7" w:rsidRDefault="00C11ED7" w:rsidP="00C11ED7">
      <w:pPr>
        <w:spacing w:after="0" w:line="240" w:lineRule="auto"/>
      </w:pPr>
      <w:r>
        <w:continuationSeparator/>
      </w:r>
    </w:p>
  </w:footnote>
  <w:footnote w:type="continuationNotice" w:id="1">
    <w:p w14:paraId="22982416" w14:textId="77777777" w:rsidR="00990DCC" w:rsidRDefault="00990D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1C59" w14:textId="3272BB03" w:rsidR="0007730D" w:rsidRDefault="0007730D">
    <w:pPr>
      <w:pStyle w:val="Header"/>
    </w:pPr>
    <w:r>
      <w:rPr>
        <w:noProof/>
      </w:rPr>
      <mc:AlternateContent>
        <mc:Choice Requires="wps">
          <w:drawing>
            <wp:anchor distT="0" distB="0" distL="0" distR="0" simplePos="0" relativeHeight="251658242" behindDoc="0" locked="0" layoutInCell="1" allowOverlap="1" wp14:anchorId="767D2D9D" wp14:editId="57A69326">
              <wp:simplePos x="635" y="635"/>
              <wp:positionH relativeFrom="page">
                <wp:align>left</wp:align>
              </wp:positionH>
              <wp:positionV relativeFrom="page">
                <wp:align>top</wp:align>
              </wp:positionV>
              <wp:extent cx="1047750" cy="324485"/>
              <wp:effectExtent l="0" t="0" r="0" b="18415"/>
              <wp:wrapNone/>
              <wp:docPr id="1568132981"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7750" cy="324485"/>
                      </a:xfrm>
                      <a:prstGeom prst="rect">
                        <a:avLst/>
                      </a:prstGeom>
                      <a:noFill/>
                      <a:ln>
                        <a:noFill/>
                      </a:ln>
                    </wps:spPr>
                    <wps:txbx>
                      <w:txbxContent>
                        <w:p w14:paraId="14AE6065" w14:textId="00B4B86B" w:rsidR="0007730D" w:rsidRPr="0007730D" w:rsidRDefault="0007730D" w:rsidP="0007730D">
                          <w:pPr>
                            <w:spacing w:after="0"/>
                            <w:rPr>
                              <w:rFonts w:ascii="Calibri" w:eastAsia="Calibri" w:hAnsi="Calibri" w:cs="Calibri"/>
                              <w:noProof/>
                              <w:color w:val="000000"/>
                              <w:sz w:val="16"/>
                              <w:szCs w:val="16"/>
                            </w:rPr>
                          </w:pPr>
                          <w:r w:rsidRPr="0007730D">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7D2D9D" id="_x0000_t202" coordsize="21600,21600" o:spt="202" path="m,l,21600r21600,l21600,xe">
              <v:stroke joinstyle="miter"/>
              <v:path gradientshapeok="t" o:connecttype="rect"/>
            </v:shapetype>
            <v:shape id="Text Box 2" o:spid="_x0000_s1026" type="#_x0000_t202" alt="Sensitivity: General" style="position:absolute;margin-left:0;margin-top:0;width:82.5pt;height:25.5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" filled="f" stroked="f">
              <v:textbox style="mso-fit-shape-to-text:t" inset="20pt,15pt,0,0">
                <w:txbxContent>
                  <w:p w14:paraId="14AE6065" w14:textId="00B4B86B" w:rsidR="0007730D" w:rsidRPr="0007730D" w:rsidRDefault="0007730D" w:rsidP="0007730D">
                    <w:pPr>
                      <w:spacing w:after="0"/>
                      <w:rPr>
                        <w:rFonts w:ascii="Calibri" w:eastAsia="Calibri" w:hAnsi="Calibri" w:cs="Calibri"/>
                        <w:noProof/>
                        <w:color w:val="000000"/>
                        <w:sz w:val="16"/>
                        <w:szCs w:val="16"/>
                      </w:rPr>
                    </w:pPr>
                    <w:r w:rsidRPr="0007730D">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2ADD153A" w:rsidR="00C11ED7" w:rsidRDefault="0007730D">
    <w:pPr>
      <w:pStyle w:val="Header"/>
    </w:pPr>
    <w:r>
      <w:rPr>
        <w:noProof/>
      </w:rPr>
      <mc:AlternateContent>
        <mc:Choice Requires="wps">
          <w:drawing>
            <wp:anchor distT="0" distB="0" distL="0" distR="0" simplePos="0" relativeHeight="251658241" behindDoc="0" locked="0" layoutInCell="1" allowOverlap="1" wp14:anchorId="7E841F18" wp14:editId="09562D10">
              <wp:simplePos x="635" y="635"/>
              <wp:positionH relativeFrom="page">
                <wp:align>left</wp:align>
              </wp:positionH>
              <wp:positionV relativeFrom="page">
                <wp:align>top</wp:align>
              </wp:positionV>
              <wp:extent cx="1047750" cy="324485"/>
              <wp:effectExtent l="0" t="0" r="0" b="18415"/>
              <wp:wrapNone/>
              <wp:docPr id="2035428833"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7750" cy="324485"/>
                      </a:xfrm>
                      <a:prstGeom prst="rect">
                        <a:avLst/>
                      </a:prstGeom>
                      <a:noFill/>
                      <a:ln>
                        <a:noFill/>
                      </a:ln>
                    </wps:spPr>
                    <wps:txbx>
                      <w:txbxContent>
                        <w:p w14:paraId="7A246C58" w14:textId="625D74B6" w:rsidR="0007730D" w:rsidRPr="0007730D" w:rsidRDefault="0007730D" w:rsidP="0007730D">
                          <w:pPr>
                            <w:spacing w:after="0"/>
                            <w:rPr>
                              <w:rFonts w:ascii="Calibri" w:eastAsia="Calibri" w:hAnsi="Calibri" w:cs="Calibri"/>
                              <w:noProof/>
                              <w:color w:val="000000"/>
                              <w:sz w:val="16"/>
                              <w:szCs w:val="16"/>
                            </w:rPr>
                          </w:pPr>
                          <w:r w:rsidRPr="0007730D">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841F18" id="_x0000_t202" coordsize="21600,21600" o:spt="202" path="m,l,21600r21600,l21600,xe">
              <v:stroke joinstyle="miter"/>
              <v:path gradientshapeok="t" o:connecttype="rect"/>
            </v:shapetype>
            <v:shape id="Text Box 3" o:spid="_x0000_s1027" type="#_x0000_t202" alt="Sensitivity: General" style="position:absolute;margin-left:0;margin-top:0;width:82.5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" filled="f" stroked="f">
              <v:textbox style="mso-fit-shape-to-text:t" inset="20pt,15pt,0,0">
                <w:txbxContent>
                  <w:p w14:paraId="7A246C58" w14:textId="625D74B6" w:rsidR="0007730D" w:rsidRPr="0007730D" w:rsidRDefault="0007730D" w:rsidP="0007730D">
                    <w:pPr>
                      <w:spacing w:after="0"/>
                      <w:rPr>
                        <w:rFonts w:ascii="Calibri" w:eastAsia="Calibri" w:hAnsi="Calibri" w:cs="Calibri"/>
                        <w:noProof/>
                        <w:color w:val="000000"/>
                        <w:sz w:val="16"/>
                        <w:szCs w:val="16"/>
                      </w:rPr>
                    </w:pPr>
                    <w:r w:rsidRPr="0007730D">
                      <w:rPr>
                        <w:rFonts w:ascii="Calibri" w:eastAsia="Calibri" w:hAnsi="Calibri" w:cs="Calibri"/>
                        <w:noProof/>
                        <w:color w:val="000000"/>
                        <w:sz w:val="16"/>
                        <w:szCs w:val="16"/>
                      </w:rPr>
                      <w:t>Sensitivity: General</w:t>
                    </w:r>
                  </w:p>
                </w:txbxContent>
              </v:textbox>
              <w10:wrap anchorx="page" anchory="page"/>
            </v:shape>
          </w:pict>
        </mc:Fallback>
      </mc:AlternateContent>
    </w:r>
    <w:r w:rsidR="00C11ED7">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6308" w14:textId="63E09180" w:rsidR="0007730D" w:rsidRDefault="0007730D">
    <w:pPr>
      <w:pStyle w:val="Header"/>
    </w:pPr>
    <w:r>
      <w:rPr>
        <w:noProof/>
      </w:rPr>
      <mc:AlternateContent>
        <mc:Choice Requires="wps">
          <w:drawing>
            <wp:anchor distT="0" distB="0" distL="0" distR="0" simplePos="0" relativeHeight="251658243" behindDoc="0" locked="0" layoutInCell="1" allowOverlap="1" wp14:anchorId="393AC706" wp14:editId="0FDA2DEB">
              <wp:simplePos x="635" y="635"/>
              <wp:positionH relativeFrom="page">
                <wp:align>left</wp:align>
              </wp:positionH>
              <wp:positionV relativeFrom="page">
                <wp:align>top</wp:align>
              </wp:positionV>
              <wp:extent cx="1047750" cy="324485"/>
              <wp:effectExtent l="0" t="0" r="0" b="18415"/>
              <wp:wrapNone/>
              <wp:docPr id="2018592405"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7750" cy="324485"/>
                      </a:xfrm>
                      <a:prstGeom prst="rect">
                        <a:avLst/>
                      </a:prstGeom>
                      <a:noFill/>
                      <a:ln>
                        <a:noFill/>
                      </a:ln>
                    </wps:spPr>
                    <wps:txbx>
                      <w:txbxContent>
                        <w:p w14:paraId="670DAE26" w14:textId="12DEE6D0" w:rsidR="0007730D" w:rsidRPr="0007730D" w:rsidRDefault="0007730D" w:rsidP="0007730D">
                          <w:pPr>
                            <w:spacing w:after="0"/>
                            <w:rPr>
                              <w:rFonts w:ascii="Calibri" w:eastAsia="Calibri" w:hAnsi="Calibri" w:cs="Calibri"/>
                              <w:noProof/>
                              <w:color w:val="000000"/>
                              <w:sz w:val="16"/>
                              <w:szCs w:val="16"/>
                            </w:rPr>
                          </w:pPr>
                          <w:r w:rsidRPr="0007730D">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3AC706" id="_x0000_t202" coordsize="21600,21600" o:spt="202" path="m,l,21600r21600,l21600,xe">
              <v:stroke joinstyle="miter"/>
              <v:path gradientshapeok="t" o:connecttype="rect"/>
            </v:shapetype>
            <v:shape id="Text Box 1" o:spid="_x0000_s1028" type="#_x0000_t202" alt="Sensitivity: General" style="position:absolute;margin-left:0;margin-top:0;width:82.5pt;height:25.5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" filled="f" stroked="f">
              <v:textbox style="mso-fit-shape-to-text:t" inset="20pt,15pt,0,0">
                <w:txbxContent>
                  <w:p w14:paraId="670DAE26" w14:textId="12DEE6D0" w:rsidR="0007730D" w:rsidRPr="0007730D" w:rsidRDefault="0007730D" w:rsidP="0007730D">
                    <w:pPr>
                      <w:spacing w:after="0"/>
                      <w:rPr>
                        <w:rFonts w:ascii="Calibri" w:eastAsia="Calibri" w:hAnsi="Calibri" w:cs="Calibri"/>
                        <w:noProof/>
                        <w:color w:val="000000"/>
                        <w:sz w:val="16"/>
                        <w:szCs w:val="16"/>
                      </w:rPr>
                    </w:pPr>
                    <w:r w:rsidRPr="0007730D">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307FB"/>
    <w:multiLevelType w:val="hybridMultilevel"/>
    <w:tmpl w:val="FFFFFFFF"/>
    <w:lvl w:ilvl="0" w:tplc="8046A052">
      <w:start w:val="1"/>
      <w:numFmt w:val="bullet"/>
      <w:lvlText w:val=""/>
      <w:lvlJc w:val="left"/>
      <w:pPr>
        <w:ind w:left="720" w:hanging="360"/>
      </w:pPr>
      <w:rPr>
        <w:rFonts w:ascii="Symbol" w:hAnsi="Symbol" w:hint="default"/>
      </w:rPr>
    </w:lvl>
    <w:lvl w:ilvl="1" w:tplc="D74ACD2E">
      <w:start w:val="1"/>
      <w:numFmt w:val="bullet"/>
      <w:lvlText w:val="o"/>
      <w:lvlJc w:val="left"/>
      <w:pPr>
        <w:ind w:left="1440" w:hanging="360"/>
      </w:pPr>
      <w:rPr>
        <w:rFonts w:ascii="Courier New" w:hAnsi="Courier New" w:hint="default"/>
      </w:rPr>
    </w:lvl>
    <w:lvl w:ilvl="2" w:tplc="EE38979E">
      <w:start w:val="1"/>
      <w:numFmt w:val="bullet"/>
      <w:lvlText w:val=""/>
      <w:lvlJc w:val="left"/>
      <w:pPr>
        <w:ind w:left="2160" w:hanging="360"/>
      </w:pPr>
      <w:rPr>
        <w:rFonts w:ascii="Wingdings" w:hAnsi="Wingdings" w:hint="default"/>
      </w:rPr>
    </w:lvl>
    <w:lvl w:ilvl="3" w:tplc="000ABCE0">
      <w:start w:val="1"/>
      <w:numFmt w:val="bullet"/>
      <w:lvlText w:val=""/>
      <w:lvlJc w:val="left"/>
      <w:pPr>
        <w:ind w:left="2880" w:hanging="360"/>
      </w:pPr>
      <w:rPr>
        <w:rFonts w:ascii="Symbol" w:hAnsi="Symbol" w:hint="default"/>
      </w:rPr>
    </w:lvl>
    <w:lvl w:ilvl="4" w:tplc="66229B42">
      <w:start w:val="1"/>
      <w:numFmt w:val="bullet"/>
      <w:lvlText w:val="o"/>
      <w:lvlJc w:val="left"/>
      <w:pPr>
        <w:ind w:left="3600" w:hanging="360"/>
      </w:pPr>
      <w:rPr>
        <w:rFonts w:ascii="Courier New" w:hAnsi="Courier New" w:hint="default"/>
      </w:rPr>
    </w:lvl>
    <w:lvl w:ilvl="5" w:tplc="B3C62E8C">
      <w:start w:val="1"/>
      <w:numFmt w:val="bullet"/>
      <w:lvlText w:val=""/>
      <w:lvlJc w:val="left"/>
      <w:pPr>
        <w:ind w:left="4320" w:hanging="360"/>
      </w:pPr>
      <w:rPr>
        <w:rFonts w:ascii="Wingdings" w:hAnsi="Wingdings" w:hint="default"/>
      </w:rPr>
    </w:lvl>
    <w:lvl w:ilvl="6" w:tplc="1B585D96">
      <w:start w:val="1"/>
      <w:numFmt w:val="bullet"/>
      <w:lvlText w:val=""/>
      <w:lvlJc w:val="left"/>
      <w:pPr>
        <w:ind w:left="5040" w:hanging="360"/>
      </w:pPr>
      <w:rPr>
        <w:rFonts w:ascii="Symbol" w:hAnsi="Symbol" w:hint="default"/>
      </w:rPr>
    </w:lvl>
    <w:lvl w:ilvl="7" w:tplc="A2147DDC">
      <w:start w:val="1"/>
      <w:numFmt w:val="bullet"/>
      <w:lvlText w:val="o"/>
      <w:lvlJc w:val="left"/>
      <w:pPr>
        <w:ind w:left="5760" w:hanging="360"/>
      </w:pPr>
      <w:rPr>
        <w:rFonts w:ascii="Courier New" w:hAnsi="Courier New" w:hint="default"/>
      </w:rPr>
    </w:lvl>
    <w:lvl w:ilvl="8" w:tplc="02003954">
      <w:start w:val="1"/>
      <w:numFmt w:val="bullet"/>
      <w:lvlText w:val=""/>
      <w:lvlJc w:val="left"/>
      <w:pPr>
        <w:ind w:left="6480" w:hanging="360"/>
      </w:pPr>
      <w:rPr>
        <w:rFonts w:ascii="Wingdings" w:hAnsi="Wingdings" w:hint="default"/>
      </w:rPr>
    </w:lvl>
  </w:abstractNum>
  <w:abstractNum w:abstractNumId="1" w15:restartNumberingAfterBreak="0">
    <w:nsid w:val="388B691B"/>
    <w:multiLevelType w:val="hybridMultilevel"/>
    <w:tmpl w:val="FFFFFFFF"/>
    <w:lvl w:ilvl="0" w:tplc="5D50550E">
      <w:start w:val="1"/>
      <w:numFmt w:val="bullet"/>
      <w:lvlText w:val=""/>
      <w:lvlJc w:val="left"/>
      <w:pPr>
        <w:ind w:left="720" w:hanging="360"/>
      </w:pPr>
      <w:rPr>
        <w:rFonts w:ascii="Symbol" w:hAnsi="Symbol" w:hint="default"/>
      </w:rPr>
    </w:lvl>
    <w:lvl w:ilvl="1" w:tplc="89CE1AEC">
      <w:start w:val="1"/>
      <w:numFmt w:val="bullet"/>
      <w:lvlText w:val="o"/>
      <w:lvlJc w:val="left"/>
      <w:pPr>
        <w:ind w:left="1440" w:hanging="360"/>
      </w:pPr>
      <w:rPr>
        <w:rFonts w:ascii="Courier New" w:hAnsi="Courier New" w:hint="default"/>
      </w:rPr>
    </w:lvl>
    <w:lvl w:ilvl="2" w:tplc="5338E182">
      <w:start w:val="1"/>
      <w:numFmt w:val="bullet"/>
      <w:lvlText w:val=""/>
      <w:lvlJc w:val="left"/>
      <w:pPr>
        <w:ind w:left="2160" w:hanging="360"/>
      </w:pPr>
      <w:rPr>
        <w:rFonts w:ascii="Wingdings" w:hAnsi="Wingdings" w:hint="default"/>
      </w:rPr>
    </w:lvl>
    <w:lvl w:ilvl="3" w:tplc="DA548A82">
      <w:start w:val="1"/>
      <w:numFmt w:val="bullet"/>
      <w:lvlText w:val=""/>
      <w:lvlJc w:val="left"/>
      <w:pPr>
        <w:ind w:left="2880" w:hanging="360"/>
      </w:pPr>
      <w:rPr>
        <w:rFonts w:ascii="Symbol" w:hAnsi="Symbol" w:hint="default"/>
      </w:rPr>
    </w:lvl>
    <w:lvl w:ilvl="4" w:tplc="FE0CCD2C">
      <w:start w:val="1"/>
      <w:numFmt w:val="bullet"/>
      <w:lvlText w:val="o"/>
      <w:lvlJc w:val="left"/>
      <w:pPr>
        <w:ind w:left="3600" w:hanging="360"/>
      </w:pPr>
      <w:rPr>
        <w:rFonts w:ascii="Courier New" w:hAnsi="Courier New" w:hint="default"/>
      </w:rPr>
    </w:lvl>
    <w:lvl w:ilvl="5" w:tplc="9E28EAEC">
      <w:start w:val="1"/>
      <w:numFmt w:val="bullet"/>
      <w:lvlText w:val=""/>
      <w:lvlJc w:val="left"/>
      <w:pPr>
        <w:ind w:left="4320" w:hanging="360"/>
      </w:pPr>
      <w:rPr>
        <w:rFonts w:ascii="Wingdings" w:hAnsi="Wingdings" w:hint="default"/>
      </w:rPr>
    </w:lvl>
    <w:lvl w:ilvl="6" w:tplc="0FBAAA92">
      <w:start w:val="1"/>
      <w:numFmt w:val="bullet"/>
      <w:lvlText w:val=""/>
      <w:lvlJc w:val="left"/>
      <w:pPr>
        <w:ind w:left="5040" w:hanging="360"/>
      </w:pPr>
      <w:rPr>
        <w:rFonts w:ascii="Symbol" w:hAnsi="Symbol" w:hint="default"/>
      </w:rPr>
    </w:lvl>
    <w:lvl w:ilvl="7" w:tplc="558A0FB4">
      <w:start w:val="1"/>
      <w:numFmt w:val="bullet"/>
      <w:lvlText w:val="o"/>
      <w:lvlJc w:val="left"/>
      <w:pPr>
        <w:ind w:left="5760" w:hanging="360"/>
      </w:pPr>
      <w:rPr>
        <w:rFonts w:ascii="Courier New" w:hAnsi="Courier New" w:hint="default"/>
      </w:rPr>
    </w:lvl>
    <w:lvl w:ilvl="8" w:tplc="DF08BD98">
      <w:start w:val="1"/>
      <w:numFmt w:val="bullet"/>
      <w:lvlText w:val=""/>
      <w:lvlJc w:val="left"/>
      <w:pPr>
        <w:ind w:left="6480" w:hanging="360"/>
      </w:pPr>
      <w:rPr>
        <w:rFonts w:ascii="Wingdings" w:hAnsi="Wingdings" w:hint="default"/>
      </w:rPr>
    </w:lvl>
  </w:abstractNum>
  <w:abstractNum w:abstractNumId="2" w15:restartNumberingAfterBreak="0">
    <w:nsid w:val="3E446E46"/>
    <w:multiLevelType w:val="hybridMultilevel"/>
    <w:tmpl w:val="9532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58E10B"/>
    <w:multiLevelType w:val="hybridMultilevel"/>
    <w:tmpl w:val="FFFFFFFF"/>
    <w:lvl w:ilvl="0" w:tplc="8666833A">
      <w:start w:val="1"/>
      <w:numFmt w:val="bullet"/>
      <w:lvlText w:val=""/>
      <w:lvlJc w:val="left"/>
      <w:pPr>
        <w:ind w:left="720" w:hanging="360"/>
      </w:pPr>
      <w:rPr>
        <w:rFonts w:ascii="Symbol" w:hAnsi="Symbol" w:hint="default"/>
      </w:rPr>
    </w:lvl>
    <w:lvl w:ilvl="1" w:tplc="F0F45F7C">
      <w:start w:val="1"/>
      <w:numFmt w:val="bullet"/>
      <w:lvlText w:val="o"/>
      <w:lvlJc w:val="left"/>
      <w:pPr>
        <w:ind w:left="1440" w:hanging="360"/>
      </w:pPr>
      <w:rPr>
        <w:rFonts w:ascii="Courier New" w:hAnsi="Courier New" w:hint="default"/>
      </w:rPr>
    </w:lvl>
    <w:lvl w:ilvl="2" w:tplc="8292BBB8">
      <w:start w:val="1"/>
      <w:numFmt w:val="bullet"/>
      <w:lvlText w:val=""/>
      <w:lvlJc w:val="left"/>
      <w:pPr>
        <w:ind w:left="2160" w:hanging="360"/>
      </w:pPr>
      <w:rPr>
        <w:rFonts w:ascii="Wingdings" w:hAnsi="Wingdings" w:hint="default"/>
      </w:rPr>
    </w:lvl>
    <w:lvl w:ilvl="3" w:tplc="1AA8FAA8">
      <w:start w:val="1"/>
      <w:numFmt w:val="bullet"/>
      <w:lvlText w:val=""/>
      <w:lvlJc w:val="left"/>
      <w:pPr>
        <w:ind w:left="2880" w:hanging="360"/>
      </w:pPr>
      <w:rPr>
        <w:rFonts w:ascii="Symbol" w:hAnsi="Symbol" w:hint="default"/>
      </w:rPr>
    </w:lvl>
    <w:lvl w:ilvl="4" w:tplc="870E8F14">
      <w:start w:val="1"/>
      <w:numFmt w:val="bullet"/>
      <w:lvlText w:val="o"/>
      <w:lvlJc w:val="left"/>
      <w:pPr>
        <w:ind w:left="3600" w:hanging="360"/>
      </w:pPr>
      <w:rPr>
        <w:rFonts w:ascii="Courier New" w:hAnsi="Courier New" w:hint="default"/>
      </w:rPr>
    </w:lvl>
    <w:lvl w:ilvl="5" w:tplc="59300B46">
      <w:start w:val="1"/>
      <w:numFmt w:val="bullet"/>
      <w:lvlText w:val=""/>
      <w:lvlJc w:val="left"/>
      <w:pPr>
        <w:ind w:left="4320" w:hanging="360"/>
      </w:pPr>
      <w:rPr>
        <w:rFonts w:ascii="Wingdings" w:hAnsi="Wingdings" w:hint="default"/>
      </w:rPr>
    </w:lvl>
    <w:lvl w:ilvl="6" w:tplc="C38E99A8">
      <w:start w:val="1"/>
      <w:numFmt w:val="bullet"/>
      <w:lvlText w:val=""/>
      <w:lvlJc w:val="left"/>
      <w:pPr>
        <w:ind w:left="5040" w:hanging="360"/>
      </w:pPr>
      <w:rPr>
        <w:rFonts w:ascii="Symbol" w:hAnsi="Symbol" w:hint="default"/>
      </w:rPr>
    </w:lvl>
    <w:lvl w:ilvl="7" w:tplc="4446A5EC">
      <w:start w:val="1"/>
      <w:numFmt w:val="bullet"/>
      <w:lvlText w:val="o"/>
      <w:lvlJc w:val="left"/>
      <w:pPr>
        <w:ind w:left="5760" w:hanging="360"/>
      </w:pPr>
      <w:rPr>
        <w:rFonts w:ascii="Courier New" w:hAnsi="Courier New" w:hint="default"/>
      </w:rPr>
    </w:lvl>
    <w:lvl w:ilvl="8" w:tplc="E7541F12">
      <w:start w:val="1"/>
      <w:numFmt w:val="bullet"/>
      <w:lvlText w:val=""/>
      <w:lvlJc w:val="left"/>
      <w:pPr>
        <w:ind w:left="6480" w:hanging="360"/>
      </w:pPr>
      <w:rPr>
        <w:rFonts w:ascii="Wingdings" w:hAnsi="Wingdings" w:hint="default"/>
      </w:rPr>
    </w:lvl>
  </w:abstractNum>
  <w:abstractNum w:abstractNumId="4" w15:restartNumberingAfterBreak="0">
    <w:nsid w:val="481FE826"/>
    <w:multiLevelType w:val="hybridMultilevel"/>
    <w:tmpl w:val="FFFFFFFF"/>
    <w:lvl w:ilvl="0" w:tplc="E5D0FFEE">
      <w:start w:val="1"/>
      <w:numFmt w:val="bullet"/>
      <w:lvlText w:val=""/>
      <w:lvlJc w:val="left"/>
      <w:pPr>
        <w:ind w:left="720" w:hanging="360"/>
      </w:pPr>
      <w:rPr>
        <w:rFonts w:ascii="Symbol" w:hAnsi="Symbol" w:hint="default"/>
      </w:rPr>
    </w:lvl>
    <w:lvl w:ilvl="1" w:tplc="F48405EA">
      <w:start w:val="1"/>
      <w:numFmt w:val="bullet"/>
      <w:lvlText w:val="o"/>
      <w:lvlJc w:val="left"/>
      <w:pPr>
        <w:ind w:left="1440" w:hanging="360"/>
      </w:pPr>
      <w:rPr>
        <w:rFonts w:ascii="Courier New" w:hAnsi="Courier New" w:hint="default"/>
      </w:rPr>
    </w:lvl>
    <w:lvl w:ilvl="2" w:tplc="38D262D6">
      <w:start w:val="1"/>
      <w:numFmt w:val="bullet"/>
      <w:lvlText w:val=""/>
      <w:lvlJc w:val="left"/>
      <w:pPr>
        <w:ind w:left="2160" w:hanging="360"/>
      </w:pPr>
      <w:rPr>
        <w:rFonts w:ascii="Wingdings" w:hAnsi="Wingdings" w:hint="default"/>
      </w:rPr>
    </w:lvl>
    <w:lvl w:ilvl="3" w:tplc="44DE739A">
      <w:start w:val="1"/>
      <w:numFmt w:val="bullet"/>
      <w:lvlText w:val=""/>
      <w:lvlJc w:val="left"/>
      <w:pPr>
        <w:ind w:left="2880" w:hanging="360"/>
      </w:pPr>
      <w:rPr>
        <w:rFonts w:ascii="Symbol" w:hAnsi="Symbol" w:hint="default"/>
      </w:rPr>
    </w:lvl>
    <w:lvl w:ilvl="4" w:tplc="59CC5904">
      <w:start w:val="1"/>
      <w:numFmt w:val="bullet"/>
      <w:lvlText w:val="o"/>
      <w:lvlJc w:val="left"/>
      <w:pPr>
        <w:ind w:left="3600" w:hanging="360"/>
      </w:pPr>
      <w:rPr>
        <w:rFonts w:ascii="Courier New" w:hAnsi="Courier New" w:hint="default"/>
      </w:rPr>
    </w:lvl>
    <w:lvl w:ilvl="5" w:tplc="4516EA4E">
      <w:start w:val="1"/>
      <w:numFmt w:val="bullet"/>
      <w:lvlText w:val=""/>
      <w:lvlJc w:val="left"/>
      <w:pPr>
        <w:ind w:left="4320" w:hanging="360"/>
      </w:pPr>
      <w:rPr>
        <w:rFonts w:ascii="Wingdings" w:hAnsi="Wingdings" w:hint="default"/>
      </w:rPr>
    </w:lvl>
    <w:lvl w:ilvl="6" w:tplc="33BAF39E">
      <w:start w:val="1"/>
      <w:numFmt w:val="bullet"/>
      <w:lvlText w:val=""/>
      <w:lvlJc w:val="left"/>
      <w:pPr>
        <w:ind w:left="5040" w:hanging="360"/>
      </w:pPr>
      <w:rPr>
        <w:rFonts w:ascii="Symbol" w:hAnsi="Symbol" w:hint="default"/>
      </w:rPr>
    </w:lvl>
    <w:lvl w:ilvl="7" w:tplc="9344FFFC">
      <w:start w:val="1"/>
      <w:numFmt w:val="bullet"/>
      <w:lvlText w:val="o"/>
      <w:lvlJc w:val="left"/>
      <w:pPr>
        <w:ind w:left="5760" w:hanging="360"/>
      </w:pPr>
      <w:rPr>
        <w:rFonts w:ascii="Courier New" w:hAnsi="Courier New" w:hint="default"/>
      </w:rPr>
    </w:lvl>
    <w:lvl w:ilvl="8" w:tplc="10ACEDF2">
      <w:start w:val="1"/>
      <w:numFmt w:val="bullet"/>
      <w:lvlText w:val=""/>
      <w:lvlJc w:val="left"/>
      <w:pPr>
        <w:ind w:left="6480" w:hanging="360"/>
      </w:pPr>
      <w:rPr>
        <w:rFonts w:ascii="Wingdings" w:hAnsi="Wingdings" w:hint="default"/>
      </w:rPr>
    </w:lvl>
  </w:abstractNum>
  <w:abstractNum w:abstractNumId="5" w15:restartNumberingAfterBreak="0">
    <w:nsid w:val="506C3137"/>
    <w:multiLevelType w:val="hybridMultilevel"/>
    <w:tmpl w:val="FFFFFFFF"/>
    <w:lvl w:ilvl="0" w:tplc="0D527594">
      <w:start w:val="1"/>
      <w:numFmt w:val="bullet"/>
      <w:lvlText w:val=""/>
      <w:lvlJc w:val="left"/>
      <w:pPr>
        <w:ind w:left="720" w:hanging="360"/>
      </w:pPr>
      <w:rPr>
        <w:rFonts w:ascii="Symbol" w:hAnsi="Symbol" w:hint="default"/>
      </w:rPr>
    </w:lvl>
    <w:lvl w:ilvl="1" w:tplc="121E6A36">
      <w:start w:val="1"/>
      <w:numFmt w:val="bullet"/>
      <w:lvlText w:val="o"/>
      <w:lvlJc w:val="left"/>
      <w:pPr>
        <w:ind w:left="1440" w:hanging="360"/>
      </w:pPr>
      <w:rPr>
        <w:rFonts w:ascii="Courier New" w:hAnsi="Courier New" w:hint="default"/>
      </w:rPr>
    </w:lvl>
    <w:lvl w:ilvl="2" w:tplc="0D283A66">
      <w:start w:val="1"/>
      <w:numFmt w:val="bullet"/>
      <w:lvlText w:val=""/>
      <w:lvlJc w:val="left"/>
      <w:pPr>
        <w:ind w:left="2160" w:hanging="360"/>
      </w:pPr>
      <w:rPr>
        <w:rFonts w:ascii="Wingdings" w:hAnsi="Wingdings" w:hint="default"/>
      </w:rPr>
    </w:lvl>
    <w:lvl w:ilvl="3" w:tplc="BA1AFEFE">
      <w:start w:val="1"/>
      <w:numFmt w:val="bullet"/>
      <w:lvlText w:val=""/>
      <w:lvlJc w:val="left"/>
      <w:pPr>
        <w:ind w:left="2880" w:hanging="360"/>
      </w:pPr>
      <w:rPr>
        <w:rFonts w:ascii="Symbol" w:hAnsi="Symbol" w:hint="default"/>
      </w:rPr>
    </w:lvl>
    <w:lvl w:ilvl="4" w:tplc="FCB2D52C">
      <w:start w:val="1"/>
      <w:numFmt w:val="bullet"/>
      <w:lvlText w:val="o"/>
      <w:lvlJc w:val="left"/>
      <w:pPr>
        <w:ind w:left="3600" w:hanging="360"/>
      </w:pPr>
      <w:rPr>
        <w:rFonts w:ascii="Courier New" w:hAnsi="Courier New" w:hint="default"/>
      </w:rPr>
    </w:lvl>
    <w:lvl w:ilvl="5" w:tplc="7F98699E">
      <w:start w:val="1"/>
      <w:numFmt w:val="bullet"/>
      <w:lvlText w:val=""/>
      <w:lvlJc w:val="left"/>
      <w:pPr>
        <w:ind w:left="4320" w:hanging="360"/>
      </w:pPr>
      <w:rPr>
        <w:rFonts w:ascii="Wingdings" w:hAnsi="Wingdings" w:hint="default"/>
      </w:rPr>
    </w:lvl>
    <w:lvl w:ilvl="6" w:tplc="352A0ADC">
      <w:start w:val="1"/>
      <w:numFmt w:val="bullet"/>
      <w:lvlText w:val=""/>
      <w:lvlJc w:val="left"/>
      <w:pPr>
        <w:ind w:left="5040" w:hanging="360"/>
      </w:pPr>
      <w:rPr>
        <w:rFonts w:ascii="Symbol" w:hAnsi="Symbol" w:hint="default"/>
      </w:rPr>
    </w:lvl>
    <w:lvl w:ilvl="7" w:tplc="E0A49358">
      <w:start w:val="1"/>
      <w:numFmt w:val="bullet"/>
      <w:lvlText w:val="o"/>
      <w:lvlJc w:val="left"/>
      <w:pPr>
        <w:ind w:left="5760" w:hanging="360"/>
      </w:pPr>
      <w:rPr>
        <w:rFonts w:ascii="Courier New" w:hAnsi="Courier New" w:hint="default"/>
      </w:rPr>
    </w:lvl>
    <w:lvl w:ilvl="8" w:tplc="4380075E">
      <w:start w:val="1"/>
      <w:numFmt w:val="bullet"/>
      <w:lvlText w:val=""/>
      <w:lvlJc w:val="left"/>
      <w:pPr>
        <w:ind w:left="6480" w:hanging="360"/>
      </w:pPr>
      <w:rPr>
        <w:rFonts w:ascii="Wingdings" w:hAnsi="Wingdings" w:hint="default"/>
      </w:rPr>
    </w:lvl>
  </w:abstractNum>
  <w:num w:numId="1" w16cid:durableId="1689210349">
    <w:abstractNumId w:val="2"/>
  </w:num>
  <w:num w:numId="2" w16cid:durableId="1480606945">
    <w:abstractNumId w:val="5"/>
  </w:num>
  <w:num w:numId="3" w16cid:durableId="1976064385">
    <w:abstractNumId w:val="0"/>
  </w:num>
  <w:num w:numId="4" w16cid:durableId="731539965">
    <w:abstractNumId w:val="4"/>
  </w:num>
  <w:num w:numId="5" w16cid:durableId="1709253387">
    <w:abstractNumId w:val="1"/>
  </w:num>
  <w:num w:numId="6" w16cid:durableId="40010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2418F"/>
    <w:rsid w:val="00045878"/>
    <w:rsid w:val="0007730D"/>
    <w:rsid w:val="000C516E"/>
    <w:rsid w:val="000D7E9C"/>
    <w:rsid w:val="000F0C21"/>
    <w:rsid w:val="000F2362"/>
    <w:rsid w:val="00110000"/>
    <w:rsid w:val="00142B9D"/>
    <w:rsid w:val="001C5FFF"/>
    <w:rsid w:val="00202B05"/>
    <w:rsid w:val="002F382B"/>
    <w:rsid w:val="00301ADE"/>
    <w:rsid w:val="00324780"/>
    <w:rsid w:val="00384C2C"/>
    <w:rsid w:val="0043277D"/>
    <w:rsid w:val="00440A36"/>
    <w:rsid w:val="00473516"/>
    <w:rsid w:val="00483E07"/>
    <w:rsid w:val="004876F3"/>
    <w:rsid w:val="004A42E9"/>
    <w:rsid w:val="004D26AD"/>
    <w:rsid w:val="0053583D"/>
    <w:rsid w:val="005538AC"/>
    <w:rsid w:val="0066616E"/>
    <w:rsid w:val="007705B6"/>
    <w:rsid w:val="007F38F9"/>
    <w:rsid w:val="007F52AE"/>
    <w:rsid w:val="00837999"/>
    <w:rsid w:val="00885FA0"/>
    <w:rsid w:val="008D128E"/>
    <w:rsid w:val="0094757D"/>
    <w:rsid w:val="00950142"/>
    <w:rsid w:val="00973BBF"/>
    <w:rsid w:val="00977AC9"/>
    <w:rsid w:val="00990DCC"/>
    <w:rsid w:val="009A0FF8"/>
    <w:rsid w:val="009D334C"/>
    <w:rsid w:val="00A23119"/>
    <w:rsid w:val="00A91A29"/>
    <w:rsid w:val="00B00406"/>
    <w:rsid w:val="00BC5479"/>
    <w:rsid w:val="00BD4CC2"/>
    <w:rsid w:val="00C065B3"/>
    <w:rsid w:val="00C11ED7"/>
    <w:rsid w:val="00D06841"/>
    <w:rsid w:val="00D40698"/>
    <w:rsid w:val="00D6142D"/>
    <w:rsid w:val="00D91FC8"/>
    <w:rsid w:val="00DA1AD7"/>
    <w:rsid w:val="00E0026A"/>
    <w:rsid w:val="00E154E4"/>
    <w:rsid w:val="00EE0339"/>
    <w:rsid w:val="00F82464"/>
    <w:rsid w:val="00F86E57"/>
    <w:rsid w:val="00F92E9B"/>
    <w:rsid w:val="00FE0512"/>
    <w:rsid w:val="02E4CD1A"/>
    <w:rsid w:val="052E1FB3"/>
    <w:rsid w:val="08A0B561"/>
    <w:rsid w:val="08B34CCA"/>
    <w:rsid w:val="0BD16A03"/>
    <w:rsid w:val="14836B96"/>
    <w:rsid w:val="1C17E717"/>
    <w:rsid w:val="1D8B6A89"/>
    <w:rsid w:val="30943B2F"/>
    <w:rsid w:val="33A83808"/>
    <w:rsid w:val="3A5479EF"/>
    <w:rsid w:val="46FF9CA0"/>
    <w:rsid w:val="4B8D4005"/>
    <w:rsid w:val="4D15AE59"/>
    <w:rsid w:val="4DC90A82"/>
    <w:rsid w:val="51A2F8EA"/>
    <w:rsid w:val="54B1BEC3"/>
    <w:rsid w:val="58D6C13B"/>
    <w:rsid w:val="6C703003"/>
    <w:rsid w:val="71F8D90F"/>
    <w:rsid w:val="72A46FB9"/>
    <w:rsid w:val="74D07814"/>
    <w:rsid w:val="7724D254"/>
    <w:rsid w:val="779FB6FC"/>
    <w:rsid w:val="782707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character" w:styleId="CommentReference">
    <w:name w:val="annotation reference"/>
    <w:basedOn w:val="DefaultParagraphFont"/>
    <w:uiPriority w:val="99"/>
    <w:semiHidden/>
    <w:unhideWhenUsed/>
    <w:rsid w:val="00990DCC"/>
    <w:rPr>
      <w:sz w:val="16"/>
      <w:szCs w:val="16"/>
    </w:rPr>
  </w:style>
  <w:style w:type="paragraph" w:styleId="CommentText">
    <w:name w:val="annotation text"/>
    <w:basedOn w:val="Normal"/>
    <w:link w:val="CommentTextChar"/>
    <w:uiPriority w:val="99"/>
    <w:unhideWhenUsed/>
    <w:rsid w:val="00990DCC"/>
    <w:pPr>
      <w:spacing w:line="240" w:lineRule="auto"/>
    </w:pPr>
    <w:rPr>
      <w:sz w:val="20"/>
      <w:szCs w:val="20"/>
    </w:rPr>
  </w:style>
  <w:style w:type="character" w:customStyle="1" w:styleId="CommentTextChar">
    <w:name w:val="Comment Text Char"/>
    <w:basedOn w:val="DefaultParagraphFont"/>
    <w:link w:val="CommentText"/>
    <w:uiPriority w:val="99"/>
    <w:rsid w:val="00990DCC"/>
    <w:rPr>
      <w:sz w:val="20"/>
      <w:szCs w:val="20"/>
    </w:rPr>
  </w:style>
  <w:style w:type="paragraph" w:styleId="CommentSubject">
    <w:name w:val="annotation subject"/>
    <w:basedOn w:val="CommentText"/>
    <w:next w:val="CommentText"/>
    <w:link w:val="CommentSubjectChar"/>
    <w:uiPriority w:val="99"/>
    <w:semiHidden/>
    <w:unhideWhenUsed/>
    <w:rsid w:val="00990DCC"/>
    <w:rPr>
      <w:b/>
      <w:bCs/>
    </w:rPr>
  </w:style>
  <w:style w:type="character" w:customStyle="1" w:styleId="CommentSubjectChar">
    <w:name w:val="Comment Subject Char"/>
    <w:basedOn w:val="CommentTextChar"/>
    <w:link w:val="CommentSubject"/>
    <w:uiPriority w:val="99"/>
    <w:semiHidden/>
    <w:rsid w:val="00990DCC"/>
    <w:rPr>
      <w:b/>
      <w:bCs/>
      <w:sz w:val="20"/>
      <w:szCs w:val="20"/>
    </w:rPr>
  </w:style>
  <w:style w:type="character" w:styleId="Mention">
    <w:name w:val="Mention"/>
    <w:basedOn w:val="DefaultParagraphFont"/>
    <w:uiPriority w:val="99"/>
    <w:unhideWhenUsed/>
    <w:rsid w:val="00990D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e8007d-0344-4ee5-bb02-8f24bdb7d471}" enabled="1" method="Standard" siteId="{bb0f7126-b1c5-4f3e-8ca1-2b24f0f746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John Blyth</cp:lastModifiedBy>
  <cp:revision>2</cp:revision>
  <dcterms:created xsi:type="dcterms:W3CDTF">2025-08-08T01:35:00Z</dcterms:created>
  <dcterms:modified xsi:type="dcterms:W3CDTF">2025-08-08T01:35:00Z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78514695,5d77cf75,79522de1</vt:lpwstr>
  </property>
  <property fmtid="{D5CDD505-2E9C-101B-9397-08002B2CF9AE}" pid="3" name="ClassificationContentMarkingHeaderFontProps">
    <vt:lpwstr>#000000,8,Calibri</vt:lpwstr>
  </property>
  <property fmtid="{D5CDD505-2E9C-101B-9397-08002B2CF9AE}" pid="4" name="ClassificationContentMarkingHeaderText">
    <vt:lpwstr>Sensitivity: General</vt:lpwstr>
  </property>
</Properties>
</file>