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51" w:rsidRPr="00F3136F" w:rsidRDefault="00ED1CAE" w:rsidP="00233F51">
      <w:pPr>
        <w:ind w:left="45"/>
        <w:rPr>
          <w:rFonts w:ascii="Circular Std Bold" w:hAnsi="Circular Std Bold" w:cs="Circular Std Bold"/>
          <w:bCs/>
          <w:color w:val="FF0000"/>
          <w:sz w:val="28"/>
          <w:szCs w:val="28"/>
          <w:shd w:val="clear" w:color="auto" w:fill="FFFFFF"/>
        </w:rPr>
      </w:pPr>
      <w:r w:rsidRPr="00F3136F">
        <w:rPr>
          <w:rFonts w:ascii="Circular Std Bold" w:hAnsi="Circular Std Bold" w:cs="Circular Std Bold"/>
          <w:bCs/>
          <w:color w:val="FF0000"/>
          <w:sz w:val="28"/>
          <w:szCs w:val="28"/>
          <w:shd w:val="clear" w:color="auto" w:fill="FFFFFF"/>
        </w:rPr>
        <w:t xml:space="preserve">Planning, design and development of </w:t>
      </w:r>
      <w:r w:rsidR="006966B1">
        <w:rPr>
          <w:rFonts w:ascii="Circular Std Bold" w:hAnsi="Circular Std Bold" w:cs="Circular Std Bold"/>
          <w:bCs/>
          <w:color w:val="FF0000"/>
          <w:sz w:val="28"/>
          <w:szCs w:val="28"/>
          <w:shd w:val="clear" w:color="auto" w:fill="FFFFFF"/>
        </w:rPr>
        <w:t>l</w:t>
      </w:r>
      <w:r w:rsidRPr="00F3136F">
        <w:rPr>
          <w:rFonts w:ascii="Circular Std Bold" w:hAnsi="Circular Std Bold" w:cs="Circular Std Bold"/>
          <w:bCs/>
          <w:color w:val="FF0000"/>
          <w:sz w:val="28"/>
          <w:szCs w:val="28"/>
          <w:shd w:val="clear" w:color="auto" w:fill="FFFFFF"/>
        </w:rPr>
        <w:t xml:space="preserve">iveable </w:t>
      </w:r>
      <w:r w:rsidR="00BE5FC8">
        <w:rPr>
          <w:rFonts w:ascii="Circular Std Bold" w:hAnsi="Circular Std Bold" w:cs="Circular Std Bold"/>
          <w:bCs/>
          <w:color w:val="FF0000"/>
          <w:sz w:val="28"/>
          <w:szCs w:val="28"/>
          <w:shd w:val="clear" w:color="auto" w:fill="FFFFFF"/>
        </w:rPr>
        <w:t>c</w:t>
      </w:r>
      <w:bookmarkStart w:id="0" w:name="_GoBack"/>
      <w:bookmarkEnd w:id="0"/>
      <w:r w:rsidRPr="00F3136F">
        <w:rPr>
          <w:rFonts w:ascii="Circular Std Bold" w:hAnsi="Circular Std Bold" w:cs="Circular Std Bold"/>
          <w:bCs/>
          <w:color w:val="FF0000"/>
          <w:sz w:val="28"/>
          <w:szCs w:val="28"/>
          <w:shd w:val="clear" w:color="auto" w:fill="FFFFFF"/>
        </w:rPr>
        <w:t>ities</w:t>
      </w:r>
    </w:p>
    <w:p w:rsidR="00ED1CAE" w:rsidRPr="00ED1CAE" w:rsidRDefault="00ED1CAE" w:rsidP="00233F51">
      <w:pPr>
        <w:ind w:left="45"/>
        <w:rPr>
          <w:rFonts w:ascii="Circular Std Bold" w:hAnsi="Circular Std Bold" w:cs="Circular Std Bold"/>
          <w:bCs/>
          <w:color w:val="212121"/>
          <w:sz w:val="20"/>
          <w:szCs w:val="20"/>
          <w:shd w:val="clear" w:color="auto" w:fill="FFFFFF"/>
        </w:rPr>
      </w:pPr>
    </w:p>
    <w:p w:rsidR="00233F51" w:rsidRPr="00F3136F" w:rsidRDefault="00ED1CAE" w:rsidP="00233F51">
      <w:pPr>
        <w:ind w:left="45"/>
        <w:rPr>
          <w:rFonts w:ascii="Graphik Regular" w:hAnsi="Graphik Regular" w:cs="Circular Std Bold"/>
          <w:b/>
          <w:bCs/>
          <w:color w:val="212121"/>
          <w:sz w:val="22"/>
          <w:szCs w:val="22"/>
          <w:shd w:val="clear" w:color="auto" w:fill="FFFFFF"/>
        </w:rPr>
      </w:pPr>
      <w:r w:rsidRPr="00F3136F">
        <w:rPr>
          <w:rFonts w:ascii="Graphik Regular" w:hAnsi="Graphik Regular" w:cs="Circular Std Bold"/>
          <w:b/>
          <w:bCs/>
          <w:color w:val="212121"/>
          <w:sz w:val="22"/>
          <w:szCs w:val="22"/>
          <w:shd w:val="clear" w:color="auto" w:fill="FFFFFF"/>
        </w:rPr>
        <w:t>Monday 11 November, 1:40pm</w:t>
      </w:r>
    </w:p>
    <w:p w:rsidR="00233F51" w:rsidRDefault="00233F51" w:rsidP="00233F51">
      <w:pPr>
        <w:ind w:left="45"/>
        <w:rPr>
          <w:rFonts w:ascii="Graphik Regular" w:hAnsi="Graphik Regular" w:cs="Circular Std Bold"/>
          <w:bCs/>
          <w:color w:val="212121"/>
          <w:sz w:val="22"/>
          <w:szCs w:val="22"/>
          <w:shd w:val="clear" w:color="auto" w:fill="FFFFFF"/>
        </w:rPr>
      </w:pPr>
    </w:p>
    <w:p w:rsidR="00233F51" w:rsidRPr="00F3136F" w:rsidRDefault="00ED1CAE" w:rsidP="00233F51">
      <w:pPr>
        <w:ind w:left="45"/>
        <w:rPr>
          <w:rFonts w:ascii="Circular Std Bold" w:hAnsi="Circular Std Bold" w:cs="Circular Std Bold"/>
          <w:bCs/>
          <w:color w:val="212121"/>
          <w:sz w:val="20"/>
          <w:szCs w:val="20"/>
          <w:shd w:val="clear" w:color="auto" w:fill="FFFFFF"/>
        </w:rPr>
      </w:pPr>
      <w:r w:rsidRPr="00F3136F">
        <w:rPr>
          <w:rFonts w:ascii="Graphik Regular" w:hAnsi="Graphik Regular" w:cs="Circular Std Bold"/>
          <w:bCs/>
          <w:color w:val="212121"/>
          <w:sz w:val="20"/>
          <w:szCs w:val="20"/>
          <w:shd w:val="clear" w:color="auto" w:fill="FFFFFF"/>
        </w:rPr>
        <w:t>Steven will challenge the conference to think about a braver approach to city shaping, creating places, spaces and economies that make healthy, happy cities with healthy happy communities.</w:t>
      </w:r>
    </w:p>
    <w:p w:rsidR="00233F51" w:rsidRDefault="00233F51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:rsidR="00233F51" w:rsidRPr="00F3136F" w:rsidRDefault="00ED1CAE" w:rsidP="00233F51">
      <w:pPr>
        <w:pStyle w:val="xmsonormal"/>
        <w:shd w:val="clear" w:color="auto" w:fill="FFFFFF"/>
        <w:spacing w:before="0" w:beforeAutospacing="0" w:after="0" w:afterAutospacing="0"/>
        <w:rPr>
          <w:rFonts w:ascii="Circular Std Bold" w:hAnsi="Circular Std Bold" w:cs="Circular Std Bold"/>
          <w:color w:val="FF0000"/>
          <w:sz w:val="22"/>
          <w:szCs w:val="22"/>
        </w:rPr>
      </w:pPr>
      <w:r w:rsidRPr="00F3136F">
        <w:rPr>
          <w:rFonts w:ascii="Circular Std Bold" w:hAnsi="Circular Std Bold" w:cs="Circular Std Bold"/>
          <w:bCs/>
          <w:color w:val="FF0000"/>
          <w:sz w:val="28"/>
          <w:szCs w:val="28"/>
        </w:rPr>
        <w:t>Steven Burgess, Director, Complete Streets Pty Ltd</w:t>
      </w:r>
    </w:p>
    <w:p w:rsidR="00233F51" w:rsidRDefault="00ED1CAE" w:rsidP="00233F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1F3864"/>
          <w:sz w:val="22"/>
          <w:szCs w:val="22"/>
        </w:rPr>
      </w:pPr>
      <w:r>
        <w:rPr>
          <w:rFonts w:ascii="Graphik Regular" w:hAnsi="Graphik Regular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1700530</wp:posOffset>
            </wp:positionV>
            <wp:extent cx="1015200" cy="1015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ve Burgess round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200" cy="101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1CAE" w:rsidRDefault="00ED1CAE" w:rsidP="00ED1CAE">
      <w:pPr>
        <w:pStyle w:val="xmsonormal"/>
        <w:shd w:val="clear" w:color="auto" w:fill="FFFFFF"/>
        <w:spacing w:before="0" w:beforeAutospacing="0" w:after="0" w:afterAutospacing="0"/>
        <w:rPr>
          <w:rFonts w:ascii="Graphik Regular" w:hAnsi="Graphik Regular"/>
          <w:sz w:val="20"/>
          <w:szCs w:val="20"/>
        </w:rPr>
      </w:pPr>
      <w:r w:rsidRPr="00ED1CAE">
        <w:rPr>
          <w:rFonts w:ascii="Graphik Regular" w:hAnsi="Graphik Regular"/>
          <w:sz w:val="20"/>
          <w:szCs w:val="20"/>
        </w:rPr>
        <w:t xml:space="preserve">Steven Burgess is one of Australasia’s leading voices regarding people-focused urban movement and quality places. </w:t>
      </w:r>
    </w:p>
    <w:p w:rsidR="00ED1CAE" w:rsidRDefault="00ED1CAE" w:rsidP="00ED1CAE">
      <w:pPr>
        <w:pStyle w:val="xmsonormal"/>
        <w:shd w:val="clear" w:color="auto" w:fill="FFFFFF"/>
        <w:spacing w:before="0" w:beforeAutospacing="0" w:after="0" w:afterAutospacing="0"/>
        <w:rPr>
          <w:rFonts w:ascii="Graphik Regular" w:hAnsi="Graphik Regular"/>
          <w:sz w:val="20"/>
          <w:szCs w:val="20"/>
        </w:rPr>
      </w:pPr>
    </w:p>
    <w:p w:rsidR="00233F51" w:rsidRPr="00233F51" w:rsidRDefault="00ED1CAE" w:rsidP="00ED1CAE">
      <w:pPr>
        <w:pStyle w:val="xmsonormal"/>
        <w:shd w:val="clear" w:color="auto" w:fill="FFFFFF"/>
        <w:spacing w:before="0" w:beforeAutospacing="0" w:after="0" w:afterAutospacing="0"/>
        <w:rPr>
          <w:rFonts w:ascii="Graphik Regular" w:hAnsi="Graphik Regular"/>
          <w:sz w:val="20"/>
          <w:szCs w:val="20"/>
        </w:rPr>
      </w:pPr>
      <w:r>
        <w:rPr>
          <w:rFonts w:ascii="Graphik Regular" w:hAnsi="Graphik Regular"/>
          <w:sz w:val="20"/>
          <w:szCs w:val="20"/>
        </w:rPr>
        <w:t>Steven’s</w:t>
      </w:r>
      <w:r w:rsidRPr="00ED1CAE">
        <w:rPr>
          <w:rFonts w:ascii="Graphik Regular" w:hAnsi="Graphik Regular"/>
          <w:sz w:val="20"/>
          <w:szCs w:val="20"/>
        </w:rPr>
        <w:t xml:space="preserve"> expertise is based on 30 years’ experience as an engineer and urban strategist. His passion is creating cities for people that can be sustained by vital local economies. </w:t>
      </w:r>
    </w:p>
    <w:p w:rsidR="00233F51" w:rsidRPr="00233F51" w:rsidRDefault="00233F51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233F51" w:rsidRPr="00233F51" w:rsidSect="00ED1CAE">
      <w:headerReference w:type="default" r:id="rId9"/>
      <w:footerReference w:type="even" r:id="rId10"/>
      <w:footerReference w:type="default" r:id="rId11"/>
      <w:pgSz w:w="11906" w:h="16838" w:code="9"/>
      <w:pgMar w:top="720" w:right="991" w:bottom="284" w:left="72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515" w:rsidRDefault="00094515">
      <w:r>
        <w:separator/>
      </w:r>
    </w:p>
  </w:endnote>
  <w:endnote w:type="continuationSeparator" w:id="0">
    <w:p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ld">
    <w:panose1 w:val="020B0804020101010102"/>
    <w:charset w:val="00"/>
    <w:family w:val="swiss"/>
    <w:notTrueType/>
    <w:pitch w:val="variable"/>
    <w:sig w:usb0="8000002F" w:usb1="5000E47B" w:usb2="00000008" w:usb3="00000000" w:csb0="00000001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Fakt Pro Bln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ircular Std Book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AB2" w:rsidRDefault="0081400B">
    <w:pPr>
      <w:pStyle w:val="Footer"/>
    </w:pPr>
    <w:r>
      <w:rPr>
        <w:noProof/>
      </w:rPr>
      <w:drawing>
        <wp:inline distT="0" distB="0" distL="0" distR="0">
          <wp:extent cx="6645910" cy="673100"/>
          <wp:effectExtent l="0" t="0" r="254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rafinz_2019_foot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Default="00094515" w:rsidP="00973ADB">
    <w:pPr>
      <w:pStyle w:val="Footer"/>
      <w:ind w:left="-851" w:righ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515" w:rsidRDefault="00094515">
      <w:r>
        <w:separator/>
      </w:r>
    </w:p>
  </w:footnote>
  <w:footnote w:type="continuationSeparator" w:id="0">
    <w:p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00B" w:rsidRDefault="0081400B">
    <w:pPr>
      <w:pStyle w:val="Header"/>
    </w:pPr>
    <w:r>
      <w:rPr>
        <w:noProof/>
      </w:rPr>
      <w:drawing>
        <wp:inline distT="0" distB="0" distL="0" distR="0">
          <wp:extent cx="6645910" cy="852170"/>
          <wp:effectExtent l="0" t="0" r="254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afinz2019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5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136F" w:rsidRDefault="00F313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A40BA"/>
    <w:multiLevelType w:val="multilevel"/>
    <w:tmpl w:val="BAB8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1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0"/>
  </w:num>
  <w:num w:numId="10">
    <w:abstractNumId w:val="16"/>
  </w:num>
  <w:num w:numId="11">
    <w:abstractNumId w:val="27"/>
  </w:num>
  <w:num w:numId="12">
    <w:abstractNumId w:val="13"/>
  </w:num>
  <w:num w:numId="13">
    <w:abstractNumId w:val="22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4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3"/>
  </w:num>
  <w:num w:numId="28">
    <w:abstractNumId w:val="21"/>
  </w:num>
  <w:num w:numId="29">
    <w:abstractNumId w:val="7"/>
  </w:num>
  <w:num w:numId="30">
    <w:abstractNumId w:val="12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796A"/>
    <w:rsid w:val="0001083B"/>
    <w:rsid w:val="00012461"/>
    <w:rsid w:val="00033179"/>
    <w:rsid w:val="00035CC2"/>
    <w:rsid w:val="00047A44"/>
    <w:rsid w:val="000615B7"/>
    <w:rsid w:val="00062E29"/>
    <w:rsid w:val="00081558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33F51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966B1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E5FC8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D1CAE"/>
    <w:rsid w:val="00F16A60"/>
    <w:rsid w:val="00F17918"/>
    <w:rsid w:val="00F3136F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BDDFE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customStyle="1" w:styleId="xmsonormal">
    <w:name w:val="x_msonormal"/>
    <w:basedOn w:val="Normal"/>
    <w:rsid w:val="00233F51"/>
    <w:pPr>
      <w:spacing w:before="100" w:beforeAutospacing="1" w:after="100" w:afterAutospacing="1"/>
    </w:pPr>
    <w:rPr>
      <w:rFonts w:ascii="Times New Roman" w:eastAsia="Times New Roman" w:hAnsi="Times New Roman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751CB-82C8-4AAE-876D-92ADD3FB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Trafinz 2019</vt:lpstr>
    </vt:vector>
  </TitlesOfParts>
  <Company>Environment Waikato</Company>
  <LinksUpToDate>false</LinksUpToDate>
  <CharactersWithSpaces>620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Trafinz 2019</dc:title>
  <dc:creator>jules@julianharding.co.nz</dc:creator>
  <cp:keywords>Presentation Overview</cp:keywords>
  <cp:lastModifiedBy>jules@julianharding.co.nz</cp:lastModifiedBy>
  <cp:revision>6</cp:revision>
  <cp:lastPrinted>2017-09-24T23:53:00Z</cp:lastPrinted>
  <dcterms:created xsi:type="dcterms:W3CDTF">2019-09-02T02:24:00Z</dcterms:created>
  <dcterms:modified xsi:type="dcterms:W3CDTF">2019-09-17T01:18:00Z</dcterms:modified>
</cp:coreProperties>
</file>