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E314" w14:textId="6495653B" w:rsidR="00683182" w:rsidRDefault="00683182">
      <w:pPr>
        <w:rPr>
          <w:b/>
          <w:bCs/>
          <w:spacing w:val="-20"/>
          <w:sz w:val="36"/>
          <w:szCs w:val="36"/>
          <w:lang w:val="en-GB"/>
        </w:rPr>
      </w:pPr>
      <w:r w:rsidRPr="00683182">
        <w:rPr>
          <w:b/>
          <w:bCs/>
          <w:spacing w:val="-20"/>
          <w:sz w:val="36"/>
          <w:szCs w:val="36"/>
          <w:lang w:val="en-GB"/>
        </w:rPr>
        <w:t xml:space="preserve">A Vision for Public Realm </w:t>
      </w:r>
      <w:r w:rsidR="001E0181">
        <w:rPr>
          <w:b/>
          <w:bCs/>
          <w:spacing w:val="-20"/>
          <w:sz w:val="36"/>
          <w:szCs w:val="36"/>
          <w:lang w:val="en-GB"/>
        </w:rPr>
        <w:t xml:space="preserve">- </w:t>
      </w:r>
      <w:r w:rsidRPr="00683182">
        <w:rPr>
          <w:b/>
          <w:bCs/>
          <w:spacing w:val="-20"/>
          <w:sz w:val="36"/>
          <w:szCs w:val="36"/>
          <w:lang w:val="en-GB"/>
        </w:rPr>
        <w:t xml:space="preserve">Integration of Place and Movement </w:t>
      </w:r>
    </w:p>
    <w:p w14:paraId="088B1B89" w14:textId="064F311C" w:rsidR="001E0181" w:rsidRPr="001E0181" w:rsidRDefault="001E0181">
      <w:pPr>
        <w:rPr>
          <w:spacing w:val="-20"/>
          <w:sz w:val="24"/>
          <w:szCs w:val="24"/>
          <w:lang w:val="en-GB"/>
        </w:rPr>
      </w:pPr>
      <w:r>
        <w:rPr>
          <w:spacing w:val="-20"/>
          <w:sz w:val="24"/>
          <w:szCs w:val="24"/>
          <w:lang w:val="en-GB"/>
        </w:rPr>
        <w:t xml:space="preserve">An abstract for a presentation to 2 Walk and </w:t>
      </w:r>
      <w:proofErr w:type="gramStart"/>
      <w:r>
        <w:rPr>
          <w:spacing w:val="-20"/>
          <w:sz w:val="24"/>
          <w:szCs w:val="24"/>
          <w:lang w:val="en-GB"/>
        </w:rPr>
        <w:t>Cycle  People</w:t>
      </w:r>
      <w:proofErr w:type="gramEnd"/>
      <w:r>
        <w:rPr>
          <w:spacing w:val="-20"/>
          <w:sz w:val="24"/>
          <w:szCs w:val="24"/>
          <w:lang w:val="en-GB"/>
        </w:rPr>
        <w:t xml:space="preserve"> Power: The path to low carbon transport </w:t>
      </w:r>
    </w:p>
    <w:p w14:paraId="7BBB6DE2" w14:textId="77777777" w:rsidR="00683182" w:rsidRDefault="00683182">
      <w:pPr>
        <w:rPr>
          <w:lang w:val="en-GB"/>
        </w:rPr>
      </w:pPr>
    </w:p>
    <w:p w14:paraId="12D47332" w14:textId="0CEB6C18" w:rsidR="009A143F" w:rsidRDefault="000C53EA">
      <w:pPr>
        <w:rPr>
          <w:lang w:val="en-GB"/>
        </w:rPr>
      </w:pPr>
      <w:r>
        <w:rPr>
          <w:lang w:val="en-GB"/>
        </w:rPr>
        <w:t xml:space="preserve">The Copenhagen urban designer Jan Gehl states that </w:t>
      </w:r>
      <w:r w:rsidR="009A143F">
        <w:rPr>
          <w:lang w:val="en-GB"/>
        </w:rPr>
        <w:t>“</w:t>
      </w:r>
      <w:r>
        <w:rPr>
          <w:lang w:val="en-GB"/>
        </w:rPr>
        <w:t>cities are for people</w:t>
      </w:r>
      <w:r w:rsidR="009A143F">
        <w:rPr>
          <w:lang w:val="en-GB"/>
        </w:rPr>
        <w:t>”</w:t>
      </w:r>
      <w:r>
        <w:rPr>
          <w:lang w:val="en-GB"/>
        </w:rPr>
        <w:t>.</w:t>
      </w:r>
      <w:r w:rsidR="009A143F" w:rsidRPr="009A143F">
        <w:rPr>
          <w:lang w:val="en-GB"/>
        </w:rPr>
        <w:t xml:space="preserve"> </w:t>
      </w:r>
      <w:r w:rsidR="009A143F">
        <w:rPr>
          <w:lang w:val="en-GB"/>
        </w:rPr>
        <w:t>Gehl Architects has set up a methodology of Public Life Public Space studies</w:t>
      </w:r>
      <w:r>
        <w:rPr>
          <w:lang w:val="en-GB"/>
        </w:rPr>
        <w:t xml:space="preserve"> </w:t>
      </w:r>
      <w:r w:rsidR="009A143F">
        <w:rPr>
          <w:lang w:val="en-GB"/>
        </w:rPr>
        <w:t>t</w:t>
      </w:r>
      <w:r>
        <w:rPr>
          <w:lang w:val="en-GB"/>
        </w:rPr>
        <w:t xml:space="preserve">o </w:t>
      </w:r>
      <w:r w:rsidR="00CE3E42">
        <w:rPr>
          <w:lang w:val="en-GB"/>
        </w:rPr>
        <w:t>evaluate how</w:t>
      </w:r>
      <w:r>
        <w:rPr>
          <w:lang w:val="en-GB"/>
        </w:rPr>
        <w:t xml:space="preserve"> well cites are delivering on this mantra</w:t>
      </w:r>
      <w:r w:rsidR="009A143F">
        <w:rPr>
          <w:lang w:val="en-GB"/>
        </w:rPr>
        <w:t>.</w:t>
      </w:r>
      <w:r>
        <w:rPr>
          <w:lang w:val="en-GB"/>
        </w:rPr>
        <w:t xml:space="preserve"> </w:t>
      </w:r>
      <w:r w:rsidR="009A143F">
        <w:rPr>
          <w:lang w:val="en-GB"/>
        </w:rPr>
        <w:t>These studies have been undertaken in cites on every continent</w:t>
      </w:r>
      <w:r w:rsidR="00683182">
        <w:rPr>
          <w:lang w:val="en-GB"/>
        </w:rPr>
        <w:t xml:space="preserve"> and</w:t>
      </w:r>
      <w:r>
        <w:rPr>
          <w:lang w:val="en-GB"/>
        </w:rPr>
        <w:t xml:space="preserve"> focus on improving the quality of urban life</w:t>
      </w:r>
      <w:r w:rsidR="00683182">
        <w:rPr>
          <w:lang w:val="en-GB"/>
        </w:rPr>
        <w:t>.</w:t>
      </w:r>
      <w:r>
        <w:rPr>
          <w:lang w:val="en-GB"/>
        </w:rPr>
        <w:t xml:space="preserve"> </w:t>
      </w:r>
      <w:r w:rsidR="00683182">
        <w:rPr>
          <w:lang w:val="en-GB"/>
        </w:rPr>
        <w:t>M</w:t>
      </w:r>
      <w:r>
        <w:rPr>
          <w:lang w:val="en-GB"/>
        </w:rPr>
        <w:t xml:space="preserve">ovement around the city </w:t>
      </w:r>
      <w:r w:rsidR="00683182">
        <w:rPr>
          <w:lang w:val="en-GB"/>
        </w:rPr>
        <w:t xml:space="preserve">is </w:t>
      </w:r>
      <w:r w:rsidR="009A143F">
        <w:rPr>
          <w:lang w:val="en-GB"/>
        </w:rPr>
        <w:t>re</w:t>
      </w:r>
      <w:r>
        <w:rPr>
          <w:lang w:val="en-GB"/>
        </w:rPr>
        <w:t xml:space="preserve">focused on </w:t>
      </w:r>
      <w:r w:rsidR="009A143F">
        <w:rPr>
          <w:lang w:val="en-GB"/>
        </w:rPr>
        <w:t>pedestrians</w:t>
      </w:r>
      <w:r>
        <w:rPr>
          <w:lang w:val="en-GB"/>
        </w:rPr>
        <w:t xml:space="preserve"> and cyclists.</w:t>
      </w:r>
      <w:r w:rsidR="0078653E">
        <w:rPr>
          <w:lang w:val="en-GB"/>
        </w:rPr>
        <w:t xml:space="preserve"> These more sustainable </w:t>
      </w:r>
      <w:r w:rsidR="006E5C1D">
        <w:rPr>
          <w:lang w:val="en-GB"/>
        </w:rPr>
        <w:t xml:space="preserve">transport systems </w:t>
      </w:r>
      <w:r w:rsidR="00B17431">
        <w:rPr>
          <w:lang w:val="en-GB"/>
        </w:rPr>
        <w:t xml:space="preserve">are part of the competing demand for public space. </w:t>
      </w:r>
      <w:r w:rsidR="00CE3E42">
        <w:rPr>
          <w:lang w:val="en-GB"/>
        </w:rPr>
        <w:t xml:space="preserve">  </w:t>
      </w:r>
      <w:r>
        <w:rPr>
          <w:lang w:val="en-GB"/>
        </w:rPr>
        <w:t xml:space="preserve"> </w:t>
      </w:r>
    </w:p>
    <w:p w14:paraId="5DD88FDF" w14:textId="77777777" w:rsidR="009A143F" w:rsidRDefault="009A143F">
      <w:pPr>
        <w:rPr>
          <w:lang w:val="en-GB"/>
        </w:rPr>
      </w:pPr>
    </w:p>
    <w:p w14:paraId="3BEC6617" w14:textId="1E88C011" w:rsidR="00B34B3C" w:rsidRDefault="009A143F">
      <w:pPr>
        <w:rPr>
          <w:i/>
          <w:iCs/>
        </w:rPr>
      </w:pPr>
      <w:r>
        <w:rPr>
          <w:lang w:val="en-GB"/>
        </w:rPr>
        <w:t>Gehl Architects</w:t>
      </w:r>
      <w:r w:rsidR="000C53EA">
        <w:rPr>
          <w:lang w:val="en-GB"/>
        </w:rPr>
        <w:t xml:space="preserve"> promote for the betterment of </w:t>
      </w:r>
      <w:r w:rsidR="00F057ED">
        <w:rPr>
          <w:lang w:val="en-GB"/>
        </w:rPr>
        <w:t>public life</w:t>
      </w:r>
      <w:r>
        <w:rPr>
          <w:lang w:val="en-GB"/>
        </w:rPr>
        <w:t>: “</w:t>
      </w:r>
      <w:r w:rsidRPr="009A143F">
        <w:rPr>
          <w:i/>
          <w:iCs/>
        </w:rPr>
        <w:t xml:space="preserve">Our work is based on the human dimension. The built environment’s effect on social interaction between people. People experience the city using </w:t>
      </w:r>
      <w:proofErr w:type="gramStart"/>
      <w:r w:rsidRPr="009A143F">
        <w:rPr>
          <w:i/>
          <w:iCs/>
        </w:rPr>
        <w:t>all of</w:t>
      </w:r>
      <w:proofErr w:type="gramEnd"/>
      <w:r w:rsidRPr="009A143F">
        <w:rPr>
          <w:i/>
          <w:iCs/>
        </w:rPr>
        <w:t xml:space="preserve"> their senses”.</w:t>
      </w:r>
    </w:p>
    <w:p w14:paraId="38C6A31D" w14:textId="376C5AFD" w:rsidR="00CE3E42" w:rsidRDefault="00CE3E42">
      <w:pPr>
        <w:rPr>
          <w:i/>
          <w:iCs/>
        </w:rPr>
      </w:pPr>
    </w:p>
    <w:p w14:paraId="52EB7260" w14:textId="137FE8BE" w:rsidR="00CE3E42" w:rsidRDefault="00CE3E42">
      <w:r>
        <w:t xml:space="preserve">This presentation reviews the 2 studies Gehl Architects have undertaken in Wellington in 2004 and 2021 to better understand the influence and </w:t>
      </w:r>
      <w:r w:rsidR="00683182">
        <w:t>effectiveness</w:t>
      </w:r>
      <w:r>
        <w:t xml:space="preserve"> </w:t>
      </w:r>
      <w:r w:rsidR="007D22C5">
        <w:t xml:space="preserve">of the competing demands </w:t>
      </w:r>
      <w:r>
        <w:t>in the Wellington context</w:t>
      </w:r>
      <w:r w:rsidR="00683182">
        <w:t>. The role of place and movement is considered in th</w:t>
      </w:r>
      <w:r w:rsidR="001E0181">
        <w:t>e</w:t>
      </w:r>
      <w:r w:rsidR="00683182">
        <w:t xml:space="preserve"> context</w:t>
      </w:r>
      <w:r w:rsidR="001E0181">
        <w:t xml:space="preserve"> of climate change, </w:t>
      </w:r>
      <w:proofErr w:type="gramStart"/>
      <w:r w:rsidR="001E0181">
        <w:t>growth</w:t>
      </w:r>
      <w:proofErr w:type="gramEnd"/>
      <w:r w:rsidR="001E0181">
        <w:t xml:space="preserve"> and social cohesion</w:t>
      </w:r>
      <w:r w:rsidR="00683182">
        <w:t xml:space="preserve">. How is life in the city best catered for from a </w:t>
      </w:r>
      <w:r w:rsidR="002C78C0">
        <w:t xml:space="preserve">global </w:t>
      </w:r>
      <w:r w:rsidR="00683182">
        <w:t>best practice perspective?</w:t>
      </w:r>
      <w:r>
        <w:t xml:space="preserve"> </w:t>
      </w:r>
    </w:p>
    <w:p w14:paraId="3B049B1B" w14:textId="3ABF3480" w:rsidR="00CE3E42" w:rsidRDefault="00CE3E42"/>
    <w:p w14:paraId="2BC3170B" w14:textId="21EA9832" w:rsidR="00683182" w:rsidRDefault="00CE3E42">
      <w:r>
        <w:t>Gerald Blunt first worked for Wellington City Council in 2000 when he engaged with Jan Gehl and advocated for his study of Wellington in 2004. Having worked in Auckland fo</w:t>
      </w:r>
      <w:r w:rsidR="00683182">
        <w:t>r</w:t>
      </w:r>
      <w:r>
        <w:t xml:space="preserve"> 4 ½ </w:t>
      </w:r>
      <w:r w:rsidR="00683182">
        <w:t xml:space="preserve">years, where he was able to </w:t>
      </w:r>
      <w:r w:rsidR="001E0181">
        <w:t xml:space="preserve">further </w:t>
      </w:r>
      <w:r w:rsidR="00683182">
        <w:t xml:space="preserve">engage </w:t>
      </w:r>
      <w:r>
        <w:t xml:space="preserve">with Jan in </w:t>
      </w:r>
      <w:r w:rsidR="001E0181">
        <w:t>a</w:t>
      </w:r>
      <w:r w:rsidR="00683182">
        <w:t xml:space="preserve"> </w:t>
      </w:r>
      <w:r>
        <w:t xml:space="preserve">review </w:t>
      </w:r>
      <w:r w:rsidR="00683182">
        <w:t xml:space="preserve">of central Auckland, </w:t>
      </w:r>
      <w:r w:rsidR="001E0181">
        <w:t>he</w:t>
      </w:r>
      <w:r w:rsidR="00683182">
        <w:t xml:space="preserve"> return</w:t>
      </w:r>
      <w:r w:rsidR="001E0181">
        <w:t>ed</w:t>
      </w:r>
      <w:r w:rsidR="00683182">
        <w:t xml:space="preserve"> to Wellington where the LGWM programme was the opportunity to re</w:t>
      </w:r>
      <w:r w:rsidR="001E0181">
        <w:t>-</w:t>
      </w:r>
      <w:r w:rsidR="00683182">
        <w:t>engage with Gehl</w:t>
      </w:r>
      <w:r w:rsidR="001E0181">
        <w:t xml:space="preserve"> to update their earlier work. </w:t>
      </w:r>
      <w:r w:rsidR="00683182">
        <w:t xml:space="preserve"> </w:t>
      </w:r>
    </w:p>
    <w:p w14:paraId="7F31EB8E" w14:textId="77777777" w:rsidR="001E0181" w:rsidRDefault="001E0181"/>
    <w:p w14:paraId="239B539B" w14:textId="1D9BDB1F" w:rsidR="00683182" w:rsidRDefault="00683182">
      <w:r>
        <w:t>Gerald Blunt</w:t>
      </w:r>
    </w:p>
    <w:p w14:paraId="121B18D1" w14:textId="7676BE5A" w:rsidR="00683182" w:rsidRDefault="00683182">
      <w:r>
        <w:t>Principal Advisor Design Strategy</w:t>
      </w:r>
    </w:p>
    <w:p w14:paraId="44716BE5" w14:textId="573F78E3" w:rsidR="00683182" w:rsidRDefault="00683182">
      <w:r>
        <w:t xml:space="preserve">Wellington City Council </w:t>
      </w:r>
    </w:p>
    <w:p w14:paraId="56D924FA" w14:textId="69A6F354" w:rsidR="00683182" w:rsidRDefault="003A70D4">
      <w:hyperlink r:id="rId4" w:history="1">
        <w:r w:rsidR="00683182" w:rsidRPr="008D2D06">
          <w:rPr>
            <w:rStyle w:val="Hyperlink"/>
          </w:rPr>
          <w:t>gerald.blunt@wcc.govt.nz</w:t>
        </w:r>
      </w:hyperlink>
    </w:p>
    <w:p w14:paraId="032EA193" w14:textId="5C167364" w:rsidR="00683182" w:rsidRDefault="00683182">
      <w:r>
        <w:t xml:space="preserve">021 401 488 </w:t>
      </w:r>
    </w:p>
    <w:p w14:paraId="21F009AB" w14:textId="77777777" w:rsidR="009A143F" w:rsidRPr="000C53EA" w:rsidRDefault="009A143F">
      <w:pPr>
        <w:rPr>
          <w:lang w:val="en-GB"/>
        </w:rPr>
      </w:pPr>
    </w:p>
    <w:sectPr w:rsidR="009A143F" w:rsidRPr="000C5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EA"/>
    <w:rsid w:val="000C53EA"/>
    <w:rsid w:val="001E0181"/>
    <w:rsid w:val="002C78C0"/>
    <w:rsid w:val="00683182"/>
    <w:rsid w:val="006E5C1D"/>
    <w:rsid w:val="0078653E"/>
    <w:rsid w:val="007D22C5"/>
    <w:rsid w:val="00960557"/>
    <w:rsid w:val="009A143F"/>
    <w:rsid w:val="00B17431"/>
    <w:rsid w:val="00B34B3C"/>
    <w:rsid w:val="00CE3E42"/>
    <w:rsid w:val="00D962FA"/>
    <w:rsid w:val="00F057ED"/>
    <w:rsid w:val="00F5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4C80"/>
  <w15:chartTrackingRefBased/>
  <w15:docId w15:val="{1F298599-B6E7-4459-BAE1-C482FA12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ald.blunt@wc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1528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Blunt</dc:creator>
  <cp:keywords/>
  <dc:description/>
  <cp:lastModifiedBy>Gerald Blunt</cp:lastModifiedBy>
  <cp:revision>2</cp:revision>
  <cp:lastPrinted>2023-10-31T02:28:00Z</cp:lastPrinted>
  <dcterms:created xsi:type="dcterms:W3CDTF">2023-11-03T01:48:00Z</dcterms:created>
  <dcterms:modified xsi:type="dcterms:W3CDTF">2023-11-03T01:48:00Z</dcterms:modified>
</cp:coreProperties>
</file>