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29EA83" w14:textId="78C3DB4C" w:rsidR="00714297" w:rsidRPr="004F7FFB" w:rsidRDefault="00C55902" w:rsidP="00B745C8">
      <w:pPr>
        <w:pStyle w:val="Heading1"/>
        <w:keepNext w:val="0"/>
        <w:spacing w:before="0" w:after="0"/>
        <w:rPr>
          <w:rFonts w:ascii="Circular Std Book" w:hAnsi="Circular Std Book" w:cs="Circular Std Book"/>
          <w:bCs w:val="0"/>
          <w:color w:val="B2D34A"/>
          <w:sz w:val="36"/>
          <w:szCs w:val="36"/>
          <w:lang w:val="en-NZ" w:eastAsia="en-NZ"/>
        </w:rPr>
      </w:pPr>
      <w:r>
        <w:rPr>
          <w:rFonts w:ascii="Circular Std Book" w:hAnsi="Circular Std Book" w:cs="Circular Std Book"/>
          <w:bCs w:val="0"/>
          <w:color w:val="B2D34A"/>
          <w:sz w:val="36"/>
          <w:szCs w:val="36"/>
          <w:lang w:val="en-NZ" w:eastAsia="en-NZ"/>
        </w:rPr>
        <w:t xml:space="preserve">NZ </w:t>
      </w:r>
      <w:r w:rsidR="002B388F">
        <w:rPr>
          <w:rFonts w:ascii="Circular Std Book" w:hAnsi="Circular Std Book" w:cs="Circular Std Book"/>
          <w:bCs w:val="0"/>
          <w:color w:val="B2D34A"/>
          <w:sz w:val="36"/>
          <w:szCs w:val="36"/>
          <w:lang w:val="en-NZ" w:eastAsia="en-NZ"/>
        </w:rPr>
        <w:t>Cycl</w:t>
      </w:r>
      <w:r w:rsidR="00165317">
        <w:rPr>
          <w:rFonts w:ascii="Circular Std Book" w:hAnsi="Circular Std Book" w:cs="Circular Std Book"/>
          <w:bCs w:val="0"/>
          <w:color w:val="B2D34A"/>
          <w:sz w:val="36"/>
          <w:szCs w:val="36"/>
          <w:lang w:val="en-NZ" w:eastAsia="en-NZ"/>
        </w:rPr>
        <w:t>e</w:t>
      </w:r>
      <w:r w:rsidR="002B388F">
        <w:rPr>
          <w:rFonts w:ascii="Circular Std Book" w:hAnsi="Circular Std Book" w:cs="Circular Std Book"/>
          <w:bCs w:val="0"/>
          <w:color w:val="B2D34A"/>
          <w:sz w:val="36"/>
          <w:szCs w:val="36"/>
          <w:lang w:val="en-NZ" w:eastAsia="en-NZ"/>
        </w:rPr>
        <w:t xml:space="preserve"> Network </w:t>
      </w:r>
      <w:r w:rsidR="004960C2">
        <w:rPr>
          <w:rFonts w:ascii="Circular Std Book" w:hAnsi="Circular Std Book" w:cs="Circular Std Book"/>
          <w:bCs w:val="0"/>
          <w:color w:val="B2D34A"/>
          <w:sz w:val="36"/>
          <w:szCs w:val="36"/>
          <w:lang w:val="en-NZ" w:eastAsia="en-NZ"/>
        </w:rPr>
        <w:t>Proximity Analysis</w:t>
      </w:r>
      <w:bookmarkStart w:id="0" w:name="_GoBack"/>
      <w:bookmarkEnd w:id="0"/>
    </w:p>
    <w:p w14:paraId="1C1667A1" w14:textId="77777777"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Borders>
          <w:bottom w:val="single" w:sz="4" w:space="0" w:color="auto"/>
        </w:tblBorders>
        <w:tblLayout w:type="fixed"/>
        <w:tblLook w:val="0000" w:firstRow="0" w:lastRow="0" w:firstColumn="0" w:lastColumn="0" w:noHBand="0" w:noVBand="0"/>
      </w:tblPr>
      <w:tblGrid>
        <w:gridCol w:w="10405"/>
      </w:tblGrid>
      <w:tr w:rsidR="00657112" w:rsidRPr="00A1384F" w14:paraId="5F1EE00E" w14:textId="77777777" w:rsidTr="00930A64">
        <w:trPr>
          <w:trHeight w:val="548"/>
        </w:trPr>
        <w:tc>
          <w:tcPr>
            <w:tcW w:w="10405" w:type="dxa"/>
            <w:tcBorders>
              <w:bottom w:val="nil"/>
            </w:tcBorders>
            <w:shd w:val="clear" w:color="auto" w:fill="auto"/>
          </w:tcPr>
          <w:p w14:paraId="702A8CD5" w14:textId="188E2AB9" w:rsidR="001E7A79" w:rsidRPr="001E7A79" w:rsidRDefault="001E7A79" w:rsidP="001E7A79">
            <w:pPr>
              <w:rPr>
                <w:rFonts w:ascii="Graphik Regular" w:hAnsi="Graphik Regular" w:cs="Circular Std Book"/>
                <w:bCs/>
                <w:sz w:val="22"/>
                <w:szCs w:val="22"/>
                <w:lang w:val="en-NZ"/>
              </w:rPr>
            </w:pPr>
            <w:r w:rsidRPr="001E7A79">
              <w:rPr>
                <w:rFonts w:ascii="Graphik Regular" w:hAnsi="Graphik Regular" w:cs="Circular Std Book"/>
                <w:bCs/>
                <w:sz w:val="22"/>
                <w:szCs w:val="22"/>
                <w:lang w:val="en-NZ"/>
              </w:rPr>
              <w:t xml:space="preserve">After years of investment and planning, towns and cities across New Zealand are starting to reap the benefits of their established cycle networks.  Cycling infrastructure in the form of shared paths, cycle lanes, and cycleways is more connected than ever, and ridership continues to rise.  We’re now at a point where we can begin to evaluate the impact of these networks.  It is important to understand who is benefitting most from the existing network </w:t>
            </w:r>
            <w:proofErr w:type="gramStart"/>
            <w:r w:rsidRPr="001E7A79">
              <w:rPr>
                <w:rFonts w:ascii="Graphik Regular" w:hAnsi="Graphik Regular" w:cs="Circular Std Book"/>
                <w:bCs/>
                <w:sz w:val="22"/>
                <w:szCs w:val="22"/>
                <w:lang w:val="en-NZ"/>
              </w:rPr>
              <w:t>and also</w:t>
            </w:r>
            <w:proofErr w:type="gramEnd"/>
            <w:r w:rsidRPr="001E7A79">
              <w:rPr>
                <w:rFonts w:ascii="Graphik Regular" w:hAnsi="Graphik Regular" w:cs="Circular Std Book"/>
                <w:bCs/>
                <w:sz w:val="22"/>
                <w:szCs w:val="22"/>
                <w:lang w:val="en-NZ"/>
              </w:rPr>
              <w:t xml:space="preserve"> who has the greatest need for additional investment in the form of network expansion.  A cycle network proximity analysis will identify which areas are furthest from the nearest facility.  This can identify 'cycling deserts' which could help to inform decisions regarding future network investment, ultimately leading to a more equitable network. </w:t>
            </w:r>
          </w:p>
          <w:p w14:paraId="22923C45" w14:textId="2B505558" w:rsidR="006F089F" w:rsidRPr="00BA48C5" w:rsidRDefault="001E7A79" w:rsidP="001E7A79">
            <w:pPr>
              <w:rPr>
                <w:rFonts w:ascii="Graphik Regular" w:hAnsi="Graphik Regular" w:cs="Circular Std Book"/>
                <w:bCs/>
                <w:sz w:val="22"/>
                <w:szCs w:val="22"/>
                <w:lang w:val="en-NZ"/>
              </w:rPr>
            </w:pPr>
            <w:r w:rsidRPr="001E7A79">
              <w:rPr>
                <w:rFonts w:ascii="Graphik Regular" w:hAnsi="Graphik Regular" w:cs="Circular Std Book"/>
                <w:bCs/>
                <w:sz w:val="22"/>
                <w:szCs w:val="22"/>
                <w:lang w:val="en-NZ"/>
              </w:rPr>
              <w:t xml:space="preserve">This poster will highlight proximity analysis </w:t>
            </w:r>
            <w:proofErr w:type="gramStart"/>
            <w:r w:rsidRPr="001E7A79">
              <w:rPr>
                <w:rFonts w:ascii="Graphik Regular" w:hAnsi="Graphik Regular" w:cs="Circular Std Book"/>
                <w:bCs/>
                <w:sz w:val="22"/>
                <w:szCs w:val="22"/>
                <w:lang w:val="en-NZ"/>
              </w:rPr>
              <w:t>as a way to</w:t>
            </w:r>
            <w:proofErr w:type="gramEnd"/>
            <w:r w:rsidRPr="001E7A79">
              <w:rPr>
                <w:rFonts w:ascii="Graphik Regular" w:hAnsi="Graphik Regular" w:cs="Circular Std Book"/>
                <w:bCs/>
                <w:sz w:val="22"/>
                <w:szCs w:val="22"/>
                <w:lang w:val="en-NZ"/>
              </w:rPr>
              <w:t xml:space="preserve"> evaluate the coverage of both the existing and proposed cycling networks.  Because this type of analysis is visual in nature, it can be presented to key decision makers as well as the public in a quick and easy to understand manner.  Proximity analysis also provides the backbone for further research into the population and demographics of existing 'cycling deserts'.  An example of this analysis was prepared for Auckland and is provided below.  This poster will aim to promote a discussion around how to better understand the performance of our existing cycling networks as well as how to highlight the opportunity to enhance the prioritisation of future network investment.</w:t>
            </w:r>
          </w:p>
        </w:tc>
      </w:tr>
    </w:tbl>
    <w:p w14:paraId="2B886247" w14:textId="72F67AC9" w:rsidR="00E31597" w:rsidRDefault="00E31597" w:rsidP="00657112">
      <w:pPr>
        <w:autoSpaceDE w:val="0"/>
        <w:autoSpaceDN w:val="0"/>
        <w:adjustRightInd w:val="0"/>
        <w:rPr>
          <w:rFonts w:ascii="Fakt Pro Bln" w:hAnsi="Fakt Pro Bln" w:cs="Circular Std Book"/>
          <w:noProof/>
        </w:rPr>
      </w:pPr>
    </w:p>
    <w:p w14:paraId="456003A5" w14:textId="7400F966" w:rsidR="00B326ED" w:rsidRDefault="00B326ED" w:rsidP="00657112">
      <w:pPr>
        <w:autoSpaceDE w:val="0"/>
        <w:autoSpaceDN w:val="0"/>
        <w:adjustRightInd w:val="0"/>
        <w:rPr>
          <w:rFonts w:ascii="Fakt Pro Bln" w:hAnsi="Fakt Pro Bln" w:cs="Circular Std Book"/>
          <w:noProof/>
        </w:rPr>
      </w:pPr>
    </w:p>
    <w:p w14:paraId="3E8673BE" w14:textId="36DDEB5C" w:rsidR="00BE3A75" w:rsidRDefault="00337D39" w:rsidP="00657112">
      <w:pPr>
        <w:autoSpaceDE w:val="0"/>
        <w:autoSpaceDN w:val="0"/>
        <w:adjustRightInd w:val="0"/>
        <w:rPr>
          <w:rFonts w:ascii="Fakt Pro Bln" w:hAnsi="Fakt Pro Bln" w:cs="Circular Std Book"/>
        </w:rPr>
      </w:pPr>
      <w:r>
        <w:rPr>
          <w:rFonts w:ascii="Fakt Pro Bln" w:hAnsi="Fakt Pro Bln" w:cs="Circular Std Book"/>
          <w:noProof/>
        </w:rPr>
        <mc:AlternateContent>
          <mc:Choice Requires="wps">
            <w:drawing>
              <wp:anchor distT="0" distB="0" distL="114300" distR="114300" simplePos="0" relativeHeight="251666432" behindDoc="0" locked="0" layoutInCell="1" allowOverlap="1" wp14:anchorId="5273C378" wp14:editId="67E7DCDB">
                <wp:simplePos x="0" y="0"/>
                <wp:positionH relativeFrom="column">
                  <wp:posOffset>5553629</wp:posOffset>
                </wp:positionH>
                <wp:positionV relativeFrom="paragraph">
                  <wp:posOffset>295443</wp:posOffset>
                </wp:positionV>
                <wp:extent cx="151176" cy="71755"/>
                <wp:effectExtent l="0" t="0" r="1270" b="4445"/>
                <wp:wrapNone/>
                <wp:docPr id="6" name="Rectangle 6"/>
                <wp:cNvGraphicFramePr/>
                <a:graphic xmlns:a="http://schemas.openxmlformats.org/drawingml/2006/main">
                  <a:graphicData uri="http://schemas.microsoft.com/office/word/2010/wordprocessingShape">
                    <wps:wsp>
                      <wps:cNvSpPr/>
                      <wps:spPr>
                        <a:xfrm>
                          <a:off x="0" y="0"/>
                          <a:ext cx="151176" cy="71755"/>
                        </a:xfrm>
                        <a:prstGeom prst="rect">
                          <a:avLst/>
                        </a:prstGeom>
                        <a:gradFill flip="none" rotWithShape="1">
                          <a:gsLst>
                            <a:gs pos="0">
                              <a:schemeClr val="accent6">
                                <a:lumMod val="75000"/>
                              </a:schemeClr>
                            </a:gs>
                            <a:gs pos="73000">
                              <a:schemeClr val="accent3">
                                <a:lumMod val="50000"/>
                              </a:schemeClr>
                            </a:gs>
                          </a:gsLst>
                          <a:lin ang="0" scaled="1"/>
                          <a:tileRect/>
                        </a:gra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6112AB" id="Rectangle 6" o:spid="_x0000_s1026" style="position:absolute;margin-left:437.3pt;margin-top:23.25pt;width:11.9pt;height:5.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" fillcolor="#e36c0a [2409]" stroked="f" strokeweight="2pt">
                <v:fill color2="#4e6128 [1606]" rotate="t" angle="90" colors="0 #e46c0a;47841f #4f6228" focus="100%" type="gradient"/>
              </v:rect>
            </w:pict>
          </mc:Fallback>
        </mc:AlternateContent>
      </w:r>
      <w:r w:rsidRPr="00E31597">
        <w:rPr>
          <w:rFonts w:ascii="Fakt Pro Bln" w:hAnsi="Fakt Pro Bln" w:cs="Circular Std Book"/>
          <w:noProof/>
        </w:rPr>
        <mc:AlternateContent>
          <mc:Choice Requires="wps">
            <w:drawing>
              <wp:anchor distT="45720" distB="45720" distL="114300" distR="114300" simplePos="0" relativeHeight="251668480" behindDoc="0" locked="0" layoutInCell="1" allowOverlap="1" wp14:anchorId="0843CFC7" wp14:editId="605541D6">
                <wp:simplePos x="0" y="0"/>
                <wp:positionH relativeFrom="column">
                  <wp:posOffset>5607805</wp:posOffset>
                </wp:positionH>
                <wp:positionV relativeFrom="paragraph">
                  <wp:posOffset>226695</wp:posOffset>
                </wp:positionV>
                <wp:extent cx="645811" cy="50482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11" cy="504825"/>
                        </a:xfrm>
                        <a:prstGeom prst="rect">
                          <a:avLst/>
                        </a:prstGeom>
                        <a:noFill/>
                        <a:ln w="9525">
                          <a:noFill/>
                          <a:miter lim="800000"/>
                          <a:headEnd/>
                          <a:tailEnd/>
                        </a:ln>
                      </wps:spPr>
                      <wps:txbx>
                        <w:txbxContent>
                          <w:p w14:paraId="08DED266" w14:textId="4FC1D71E" w:rsidR="00337D39" w:rsidRPr="00337D39" w:rsidRDefault="00337D39" w:rsidP="00337D39">
                            <w:pPr>
                              <w:jc w:val="center"/>
                              <w:rPr>
                                <w:rFonts w:ascii="Arial" w:hAnsi="Arial" w:cs="Arial"/>
                                <w:color w:val="35393A"/>
                                <w:sz w:val="14"/>
                                <w:szCs w:val="14"/>
                                <w:lang w:val="en-NZ"/>
                              </w:rPr>
                            </w:pPr>
                            <w:r w:rsidRPr="00337D39">
                              <w:rPr>
                                <w:rFonts w:ascii="Arial" w:hAnsi="Arial" w:cs="Arial"/>
                                <w:color w:val="35393A"/>
                                <w:sz w:val="14"/>
                                <w:szCs w:val="14"/>
                                <w:lang w:val="en-NZ"/>
                              </w:rPr>
                              <w:t>Proximity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43CFC7" id="_x0000_t202" coordsize="21600,21600" o:spt="202" path="m,l,21600r21600,l21600,xe">
                <v:stroke joinstyle="miter"/>
                <v:path gradientshapeok="t" o:connecttype="rect"/>
              </v:shapetype>
              <v:shape id="Text Box 2" o:spid="_x0000_s1026" type="#_x0000_t202" style="position:absolute;margin-left:441.55pt;margin-top:17.85pt;width:50.85pt;height:39.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" filled="f" stroked="f">
                <v:textbox>
                  <w:txbxContent>
                    <w:p w14:paraId="08DED266" w14:textId="4FC1D71E" w:rsidR="00337D39" w:rsidRPr="00337D39" w:rsidRDefault="00337D39" w:rsidP="00337D39">
                      <w:pPr>
                        <w:jc w:val="center"/>
                        <w:rPr>
                          <w:rFonts w:ascii="Arial" w:hAnsi="Arial" w:cs="Arial"/>
                          <w:color w:val="35393A"/>
                          <w:sz w:val="14"/>
                          <w:szCs w:val="14"/>
                          <w:lang w:val="en-NZ"/>
                        </w:rPr>
                      </w:pPr>
                      <w:r w:rsidRPr="00337D39">
                        <w:rPr>
                          <w:rFonts w:ascii="Arial" w:hAnsi="Arial" w:cs="Arial"/>
                          <w:color w:val="35393A"/>
                          <w:sz w:val="14"/>
                          <w:szCs w:val="14"/>
                          <w:lang w:val="en-NZ"/>
                        </w:rPr>
                        <w:t>Proximity</w:t>
                      </w:r>
                    </w:p>
                  </w:txbxContent>
                </v:textbox>
              </v:shape>
            </w:pict>
          </mc:Fallback>
        </mc:AlternateContent>
      </w:r>
      <w:r w:rsidRPr="00E31597">
        <w:rPr>
          <w:rFonts w:ascii="Fakt Pro Bln" w:hAnsi="Fakt Pro Bln" w:cs="Circular Std Book"/>
          <w:noProof/>
        </w:rPr>
        <mc:AlternateContent>
          <mc:Choice Requires="wps">
            <w:drawing>
              <wp:anchor distT="45720" distB="45720" distL="114300" distR="114300" simplePos="0" relativeHeight="251665408" behindDoc="0" locked="0" layoutInCell="1" allowOverlap="1" wp14:anchorId="2AF1E1A2" wp14:editId="2304BD83">
                <wp:simplePos x="0" y="0"/>
                <wp:positionH relativeFrom="margin">
                  <wp:align>right</wp:align>
                </wp:positionH>
                <wp:positionV relativeFrom="paragraph">
                  <wp:posOffset>88552</wp:posOffset>
                </wp:positionV>
                <wp:extent cx="1046573" cy="5048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573" cy="504825"/>
                        </a:xfrm>
                        <a:prstGeom prst="rect">
                          <a:avLst/>
                        </a:prstGeom>
                        <a:noFill/>
                        <a:ln w="9525">
                          <a:noFill/>
                          <a:miter lim="800000"/>
                          <a:headEnd/>
                          <a:tailEnd/>
                        </a:ln>
                      </wps:spPr>
                      <wps:txbx>
                        <w:txbxContent>
                          <w:p w14:paraId="17FF3050" w14:textId="36DB7885" w:rsidR="001E7A79" w:rsidRPr="00337D39" w:rsidRDefault="001E7A79" w:rsidP="001E7A79">
                            <w:pPr>
                              <w:jc w:val="center"/>
                              <w:rPr>
                                <w:rFonts w:ascii="Arial" w:hAnsi="Arial" w:cs="Arial"/>
                                <w:color w:val="35393A"/>
                                <w:sz w:val="14"/>
                                <w:szCs w:val="14"/>
                                <w:lang w:val="en-NZ"/>
                              </w:rPr>
                            </w:pPr>
                            <w:r w:rsidRPr="00337D39">
                              <w:rPr>
                                <w:rFonts w:ascii="Arial" w:hAnsi="Arial" w:cs="Arial"/>
                                <w:color w:val="35393A"/>
                                <w:sz w:val="14"/>
                                <w:szCs w:val="14"/>
                                <w:lang w:val="en-NZ"/>
                              </w:rPr>
                              <w:t>Cycle Facilities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1E1A2" id="_x0000_s1027" type="#_x0000_t202" style="position:absolute;margin-left:31.2pt;margin-top:6.95pt;width:82.4pt;height:39.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" filled="f" stroked="f">
                <v:textbox>
                  <w:txbxContent>
                    <w:p w14:paraId="17FF3050" w14:textId="36DB7885" w:rsidR="001E7A79" w:rsidRPr="00337D39" w:rsidRDefault="001E7A79" w:rsidP="001E7A79">
                      <w:pPr>
                        <w:jc w:val="center"/>
                        <w:rPr>
                          <w:rFonts w:ascii="Arial" w:hAnsi="Arial" w:cs="Arial"/>
                          <w:color w:val="35393A"/>
                          <w:sz w:val="14"/>
                          <w:szCs w:val="14"/>
                          <w:lang w:val="en-NZ"/>
                        </w:rPr>
                      </w:pPr>
                      <w:r w:rsidRPr="00337D39">
                        <w:rPr>
                          <w:rFonts w:ascii="Arial" w:hAnsi="Arial" w:cs="Arial"/>
                          <w:color w:val="35393A"/>
                          <w:sz w:val="14"/>
                          <w:szCs w:val="14"/>
                          <w:lang w:val="en-NZ"/>
                        </w:rPr>
                        <w:t>Cycle Facilities</w:t>
                      </w:r>
                    </w:p>
                  </w:txbxContent>
                </v:textbox>
                <w10:wrap anchorx="margin"/>
              </v:shape>
            </w:pict>
          </mc:Fallback>
        </mc:AlternateContent>
      </w:r>
      <w:r w:rsidR="001E7A79">
        <w:rPr>
          <w:rFonts w:ascii="Fakt Pro Bln" w:hAnsi="Fakt Pro Bln" w:cs="Circular Std Book"/>
          <w:noProof/>
        </w:rPr>
        <mc:AlternateContent>
          <mc:Choice Requires="wps">
            <w:drawing>
              <wp:anchor distT="0" distB="0" distL="114300" distR="114300" simplePos="0" relativeHeight="251663360" behindDoc="0" locked="0" layoutInCell="1" allowOverlap="1" wp14:anchorId="68DE56F7" wp14:editId="4B5459DF">
                <wp:simplePos x="0" y="0"/>
                <wp:positionH relativeFrom="column">
                  <wp:posOffset>5556329</wp:posOffset>
                </wp:positionH>
                <wp:positionV relativeFrom="paragraph">
                  <wp:posOffset>187325</wp:posOffset>
                </wp:positionV>
                <wp:extent cx="14795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147955" cy="0"/>
                        </a:xfrm>
                        <a:prstGeom prst="line">
                          <a:avLst/>
                        </a:prstGeom>
                        <a:ln w="12700">
                          <a:solidFill>
                            <a:srgbClr val="B4193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03A263"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37.5pt,14.75pt" to="449.1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" strokecolor="#b4193c" strokeweight="1pt"/>
            </w:pict>
          </mc:Fallback>
        </mc:AlternateContent>
      </w:r>
      <w:r w:rsidR="00796C8B" w:rsidRPr="00E31597">
        <w:rPr>
          <w:rFonts w:ascii="Fakt Pro Bln" w:hAnsi="Fakt Pro Bln" w:cs="Circular Std Book"/>
          <w:noProof/>
        </w:rPr>
        <mc:AlternateContent>
          <mc:Choice Requires="wps">
            <w:drawing>
              <wp:anchor distT="45720" distB="45720" distL="114300" distR="114300" simplePos="0" relativeHeight="251659264" behindDoc="0" locked="0" layoutInCell="1" allowOverlap="1" wp14:anchorId="1C586FF6" wp14:editId="406183CF">
                <wp:simplePos x="0" y="0"/>
                <wp:positionH relativeFrom="column">
                  <wp:posOffset>2285365</wp:posOffset>
                </wp:positionH>
                <wp:positionV relativeFrom="paragraph">
                  <wp:posOffset>1954530</wp:posOffset>
                </wp:positionV>
                <wp:extent cx="1990725" cy="504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04825"/>
                        </a:xfrm>
                        <a:prstGeom prst="rect">
                          <a:avLst/>
                        </a:prstGeom>
                        <a:noFill/>
                        <a:ln w="9525">
                          <a:noFill/>
                          <a:miter lim="800000"/>
                          <a:headEnd/>
                          <a:tailEnd/>
                        </a:ln>
                      </wps:spPr>
                      <wps:txbx>
                        <w:txbxContent>
                          <w:p w14:paraId="7D897F12" w14:textId="228DA7FD" w:rsidR="00E31597" w:rsidRPr="00E31597" w:rsidRDefault="00E31597" w:rsidP="00796C8B">
                            <w:pPr>
                              <w:jc w:val="center"/>
                              <w:rPr>
                                <w:rFonts w:ascii="Arial" w:hAnsi="Arial" w:cs="Arial"/>
                                <w:b/>
                                <w:bCs/>
                                <w:color w:val="FFFFFF" w:themeColor="background1"/>
                              </w:rPr>
                            </w:pPr>
                            <w:r w:rsidRPr="00E31597">
                              <w:rPr>
                                <w:rFonts w:ascii="Arial" w:hAnsi="Arial" w:cs="Arial"/>
                                <w:b/>
                                <w:bCs/>
                                <w:color w:val="FFFFFF" w:themeColor="background1"/>
                              </w:rPr>
                              <w:t>Auckland Cycle Network Proximity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86FF6" id="_x0000_s1028" type="#_x0000_t202" style="position:absolute;margin-left:179.95pt;margin-top:153.9pt;width:156.75pt;height:3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" filled="f" stroked="f">
                <v:textbox>
                  <w:txbxContent>
                    <w:p w14:paraId="7D897F12" w14:textId="228DA7FD" w:rsidR="00E31597" w:rsidRPr="00E31597" w:rsidRDefault="00E31597" w:rsidP="00796C8B">
                      <w:pPr>
                        <w:jc w:val="center"/>
                        <w:rPr>
                          <w:rFonts w:ascii="Arial" w:hAnsi="Arial" w:cs="Arial"/>
                          <w:b/>
                          <w:bCs/>
                          <w:color w:val="FFFFFF" w:themeColor="background1"/>
                        </w:rPr>
                      </w:pPr>
                      <w:r w:rsidRPr="00E31597">
                        <w:rPr>
                          <w:rFonts w:ascii="Arial" w:hAnsi="Arial" w:cs="Arial"/>
                          <w:b/>
                          <w:bCs/>
                          <w:color w:val="FFFFFF" w:themeColor="background1"/>
                        </w:rPr>
                        <w:t>Auckland Cycle Network Proximity Analysis</w:t>
                      </w:r>
                    </w:p>
                  </w:txbxContent>
                </v:textbox>
              </v:shape>
            </w:pict>
          </mc:Fallback>
        </mc:AlternateContent>
      </w:r>
      <w:r w:rsidR="00796C8B">
        <w:rPr>
          <w:rFonts w:ascii="Fakt Pro Bln" w:hAnsi="Fakt Pro Bln" w:cs="Circular Std Book"/>
          <w:noProof/>
        </w:rPr>
        <mc:AlternateContent>
          <mc:Choice Requires="wps">
            <w:drawing>
              <wp:anchor distT="0" distB="0" distL="114300" distR="114300" simplePos="0" relativeHeight="251660288" behindDoc="0" locked="0" layoutInCell="1" allowOverlap="1" wp14:anchorId="21C49062" wp14:editId="5AA46B98">
                <wp:simplePos x="0" y="0"/>
                <wp:positionH relativeFrom="column">
                  <wp:posOffset>57150</wp:posOffset>
                </wp:positionH>
                <wp:positionV relativeFrom="paragraph">
                  <wp:posOffset>41910</wp:posOffset>
                </wp:positionV>
                <wp:extent cx="95250" cy="209550"/>
                <wp:effectExtent l="0" t="0" r="0" b="0"/>
                <wp:wrapNone/>
                <wp:docPr id="2" name="Isosceles Triangle 2"/>
                <wp:cNvGraphicFramePr/>
                <a:graphic xmlns:a="http://schemas.openxmlformats.org/drawingml/2006/main">
                  <a:graphicData uri="http://schemas.microsoft.com/office/word/2010/wordprocessingShape">
                    <wps:wsp>
                      <wps:cNvSpPr/>
                      <wps:spPr>
                        <a:xfrm>
                          <a:off x="0" y="0"/>
                          <a:ext cx="95250" cy="20955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8CC67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4.5pt;margin-top:3.3pt;width:7.5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" fillcolor="white [3212]" stroked="f" strokeweight="2pt"/>
            </w:pict>
          </mc:Fallback>
        </mc:AlternateContent>
      </w:r>
      <w:r w:rsidR="00796C8B" w:rsidRPr="00E31597">
        <w:rPr>
          <w:rFonts w:ascii="Fakt Pro Bln" w:hAnsi="Fakt Pro Bln" w:cs="Circular Std Book"/>
          <w:noProof/>
        </w:rPr>
        <mc:AlternateContent>
          <mc:Choice Requires="wps">
            <w:drawing>
              <wp:anchor distT="45720" distB="45720" distL="114300" distR="114300" simplePos="0" relativeHeight="251662336" behindDoc="0" locked="0" layoutInCell="1" allowOverlap="1" wp14:anchorId="6EA0E1CC" wp14:editId="55208603">
                <wp:simplePos x="0" y="0"/>
                <wp:positionH relativeFrom="column">
                  <wp:posOffset>-44879</wp:posOffset>
                </wp:positionH>
                <wp:positionV relativeFrom="paragraph">
                  <wp:posOffset>219075</wp:posOffset>
                </wp:positionV>
                <wp:extent cx="1990725" cy="5048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04825"/>
                        </a:xfrm>
                        <a:prstGeom prst="rect">
                          <a:avLst/>
                        </a:prstGeom>
                        <a:noFill/>
                        <a:ln w="9525">
                          <a:noFill/>
                          <a:miter lim="800000"/>
                          <a:headEnd/>
                          <a:tailEnd/>
                        </a:ln>
                      </wps:spPr>
                      <wps:txbx>
                        <w:txbxContent>
                          <w:p w14:paraId="4EE36C7A" w14:textId="4093A2EF" w:rsidR="00796C8B" w:rsidRPr="00796C8B" w:rsidRDefault="00796C8B" w:rsidP="00796C8B">
                            <w:pPr>
                              <w:rPr>
                                <w:rFonts w:ascii="Arial" w:hAnsi="Arial" w:cs="Arial"/>
                                <w:b/>
                                <w:bCs/>
                                <w:color w:val="FFFFFF" w:themeColor="background1"/>
                                <w:sz w:val="20"/>
                                <w:szCs w:val="20"/>
                              </w:rPr>
                            </w:pPr>
                            <w:r>
                              <w:rPr>
                                <w:rFonts w:ascii="Arial" w:hAnsi="Arial" w:cs="Arial"/>
                                <w:b/>
                                <w:bCs/>
                                <w:color w:val="FFFFFF" w:themeColor="background1"/>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E1CC" id="_x0000_s1029" type="#_x0000_t202" style="position:absolute;margin-left:-3.55pt;margin-top:17.25pt;width:156.75pt;height:39.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" filled="f" stroked="f">
                <v:textbox>
                  <w:txbxContent>
                    <w:p w14:paraId="4EE36C7A" w14:textId="4093A2EF" w:rsidR="00796C8B" w:rsidRPr="00796C8B" w:rsidRDefault="00796C8B" w:rsidP="00796C8B">
                      <w:pPr>
                        <w:rPr>
                          <w:rFonts w:ascii="Arial" w:hAnsi="Arial" w:cs="Arial"/>
                          <w:b/>
                          <w:bCs/>
                          <w:color w:val="FFFFFF" w:themeColor="background1"/>
                          <w:sz w:val="20"/>
                          <w:szCs w:val="20"/>
                        </w:rPr>
                      </w:pPr>
                      <w:r>
                        <w:rPr>
                          <w:rFonts w:ascii="Arial" w:hAnsi="Arial" w:cs="Arial"/>
                          <w:b/>
                          <w:bCs/>
                          <w:color w:val="FFFFFF" w:themeColor="background1"/>
                        </w:rPr>
                        <w:t>N</w:t>
                      </w:r>
                    </w:p>
                  </w:txbxContent>
                </v:textbox>
              </v:shape>
            </w:pict>
          </mc:Fallback>
        </mc:AlternateContent>
      </w:r>
      <w:r w:rsidR="002B388F" w:rsidRPr="002B388F">
        <w:rPr>
          <w:rFonts w:ascii="Fakt Pro Bln" w:hAnsi="Fakt Pro Bln" w:cs="Circular Std Book"/>
          <w:noProof/>
        </w:rPr>
        <w:drawing>
          <wp:inline distT="0" distB="0" distL="0" distR="0" wp14:anchorId="5CC83A55" wp14:editId="344016BA">
            <wp:extent cx="6550660" cy="2400048"/>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bright="-6000"/>
                              </a14:imgEffect>
                            </a14:imgLayer>
                          </a14:imgProps>
                        </a:ext>
                      </a:extLst>
                    </a:blip>
                    <a:srcRect t="14364" b="13716"/>
                    <a:stretch/>
                  </pic:blipFill>
                  <pic:spPr bwMode="auto">
                    <a:xfrm>
                      <a:off x="0" y="0"/>
                      <a:ext cx="6556385" cy="2402146"/>
                    </a:xfrm>
                    <a:prstGeom prst="rect">
                      <a:avLst/>
                    </a:prstGeom>
                    <a:ln>
                      <a:noFill/>
                    </a:ln>
                    <a:extLst>
                      <a:ext uri="{53640926-AAD7-44D8-BBD7-CCE9431645EC}">
                        <a14:shadowObscured xmlns:a14="http://schemas.microsoft.com/office/drawing/2010/main"/>
                      </a:ext>
                    </a:extLst>
                  </pic:spPr>
                </pic:pic>
              </a:graphicData>
            </a:graphic>
          </wp:inline>
        </w:drawing>
      </w:r>
    </w:p>
    <w:sectPr w:rsidR="00BE3A75" w:rsidSect="009202AF">
      <w:headerReference w:type="even" r:id="rId10"/>
      <w:headerReference w:type="default" r:id="rId11"/>
      <w:footerReference w:type="even" r:id="rId12"/>
      <w:footerReference w:type="default" r:id="rId13"/>
      <w:headerReference w:type="first" r:id="rId14"/>
      <w:footerReference w:type="first" r:id="rId15"/>
      <w:pgSz w:w="11906" w:h="16838" w:code="9"/>
      <w:pgMar w:top="720" w:right="720" w:bottom="57" w:left="851" w:header="0" w:footer="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29E4C0" w14:textId="77777777" w:rsidR="00102DC2" w:rsidRDefault="00102DC2">
      <w:r>
        <w:separator/>
      </w:r>
    </w:p>
  </w:endnote>
  <w:endnote w:type="continuationSeparator" w:id="0">
    <w:p w14:paraId="37AAB7DD" w14:textId="77777777" w:rsidR="00102DC2" w:rsidRDefault="00102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Fakt Pro Bln">
    <w:altName w:val="Calibri"/>
    <w:panose1 w:val="00000000000000000000"/>
    <w:charset w:val="00"/>
    <w:family w:val="modern"/>
    <w:notTrueType/>
    <w:pitch w:val="variable"/>
    <w:sig w:usb0="00000087" w:usb1="00000001" w:usb2="00000000" w:usb3="00000000" w:csb0="0000009B" w:csb1="00000000"/>
  </w:font>
  <w:font w:name="Graphik Regular">
    <w:altName w:val="Calibri"/>
    <w:panose1 w:val="00000000000000000000"/>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84F30" w14:textId="76965BCB"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separate"/>
    </w:r>
    <w:r w:rsidR="002F5D36">
      <w:rPr>
        <w:rStyle w:val="PageNumber"/>
        <w:noProof/>
      </w:rPr>
      <w:t>1</w:t>
    </w:r>
    <w:r>
      <w:rPr>
        <w:rStyle w:val="PageNumber"/>
      </w:rPr>
      <w:fldChar w:fldCharType="end"/>
    </w:r>
  </w:p>
  <w:p w14:paraId="35F2B536" w14:textId="77777777"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750DA" w14:textId="77777777" w:rsidR="000036D2" w:rsidRDefault="009202AF" w:rsidP="009202AF">
    <w:pPr>
      <w:pStyle w:val="Footer"/>
      <w:ind w:left="-709"/>
      <w:jc w:val="right"/>
    </w:pPr>
    <w:r>
      <w:rPr>
        <w:noProof/>
      </w:rPr>
      <w:drawing>
        <wp:inline distT="0" distB="0" distL="0" distR="0" wp14:anchorId="37A8F689" wp14:editId="6806B99D">
          <wp:extent cx="6562725" cy="164084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1_Transport2020_SoftwareFooter2.jpg"/>
                  <pic:cNvPicPr/>
                </pic:nvPicPr>
                <pic:blipFill>
                  <a:blip r:embed="rId1">
                    <a:extLst>
                      <a:ext uri="{28A0092B-C50C-407E-A947-70E740481C1C}">
                        <a14:useLocalDpi xmlns:a14="http://schemas.microsoft.com/office/drawing/2010/main" val="0"/>
                      </a:ext>
                    </a:extLst>
                  </a:blip>
                  <a:stretch>
                    <a:fillRect/>
                  </a:stretch>
                </pic:blipFill>
                <pic:spPr>
                  <a:xfrm>
                    <a:off x="0" y="0"/>
                    <a:ext cx="6562725" cy="16408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A70CF" w14:textId="77777777" w:rsidR="002B388F" w:rsidRDefault="002B38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6C68E4" w14:textId="77777777" w:rsidR="00102DC2" w:rsidRDefault="00102DC2">
      <w:r>
        <w:separator/>
      </w:r>
    </w:p>
  </w:footnote>
  <w:footnote w:type="continuationSeparator" w:id="0">
    <w:p w14:paraId="40EF56D9" w14:textId="77777777" w:rsidR="00102DC2" w:rsidRDefault="00102D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93FDF" w14:textId="77777777" w:rsidR="002B388F" w:rsidRDefault="002B3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6225E" w14:textId="77777777" w:rsidR="004F7FFB" w:rsidRDefault="000036D2">
    <w:pPr>
      <w:pStyle w:val="Header"/>
    </w:pPr>
    <w:r>
      <w:rPr>
        <w:noProof/>
      </w:rPr>
      <w:drawing>
        <wp:inline distT="0" distB="0" distL="0" distR="0" wp14:anchorId="35BEA10F" wp14:editId="6D357A7D">
          <wp:extent cx="6645910" cy="2526665"/>
          <wp:effectExtent l="0" t="0" r="254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quityinTransportation_2020_Transport2020_FullLogo_FullColou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2526665"/>
                  </a:xfrm>
                  <a:prstGeom prst="rect">
                    <a:avLst/>
                  </a:prstGeom>
                </pic:spPr>
              </pic:pic>
            </a:graphicData>
          </a:graphic>
        </wp:inline>
      </w:drawing>
    </w:r>
  </w:p>
  <w:p w14:paraId="18916185" w14:textId="77777777" w:rsidR="00094515" w:rsidRPr="009D1BC8" w:rsidRDefault="00094515" w:rsidP="00C93D31">
    <w:pPr>
      <w:pStyle w:val="Header"/>
      <w:pBdr>
        <w:bottom w:val="single" w:sz="4" w:space="1" w:color="B2D34A"/>
      </w:pBdr>
      <w:spacing w:after="120"/>
      <w:ind w:right="118"/>
      <w:jc w:val="center"/>
      <w:rPr>
        <w:rFonts w:ascii="Fakt Pro Bln" w:hAnsi="Fakt Pro Bl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9D361" w14:textId="77777777" w:rsidR="002B388F" w:rsidRDefault="002B38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1pt;height:86.65pt" o:bullet="t">
        <v:imagedata r:id="rId1" o:title="Bullet Point"/>
      </v:shape>
    </w:pict>
  </w:numPicBullet>
  <w:numPicBullet w:numPicBulletId="1">
    <w:pict>
      <v:shape id="_x0000_i1032" type="#_x0000_t75" style="width:180.15pt;height:172.65pt" o:bullet="t">
        <v:imagedata r:id="rId2" o:title="Conf-Icon"/>
      </v:shape>
    </w:pict>
  </w:numPicBullet>
  <w:numPicBullet w:numPicBulletId="2">
    <w:pict>
      <v:shape id="_x0000_i1033" type="#_x0000_t75" style="width:151.15pt;height:2in" o:bullet="t">
        <v:imagedata r:id="rId3" o:title="Conf-Icon"/>
      </v:shape>
    </w:pict>
  </w:numPicBullet>
  <w:numPicBullet w:numPicBulletId="3">
    <w:pict>
      <v:shape id="_x0000_i1034" type="#_x0000_t75" style="width:122.5pt;height:115pt" o:bullet="t">
        <v:imagedata r:id="rId4" o:title="Bullet Point"/>
      </v:shape>
    </w:pict>
  </w:numPicBullet>
  <w:numPicBullet w:numPicBulletId="4">
    <w:pict>
      <v:shape id="_x0000_i1035" type="#_x0000_t75" style="width:108.15pt;height:108.15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B7A"/>
    <w:rsid w:val="00000AC7"/>
    <w:rsid w:val="00002391"/>
    <w:rsid w:val="000032B3"/>
    <w:rsid w:val="000036D2"/>
    <w:rsid w:val="0000796A"/>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02DC2"/>
    <w:rsid w:val="0011226E"/>
    <w:rsid w:val="001153ED"/>
    <w:rsid w:val="00121A58"/>
    <w:rsid w:val="0013591E"/>
    <w:rsid w:val="001362A4"/>
    <w:rsid w:val="00142CEB"/>
    <w:rsid w:val="0016393A"/>
    <w:rsid w:val="0016453E"/>
    <w:rsid w:val="00165317"/>
    <w:rsid w:val="00175439"/>
    <w:rsid w:val="00183CB8"/>
    <w:rsid w:val="001939D5"/>
    <w:rsid w:val="001A3ADA"/>
    <w:rsid w:val="001B43BA"/>
    <w:rsid w:val="001D1D51"/>
    <w:rsid w:val="001E7A79"/>
    <w:rsid w:val="002039A9"/>
    <w:rsid w:val="0020432A"/>
    <w:rsid w:val="00207D5C"/>
    <w:rsid w:val="00212E78"/>
    <w:rsid w:val="00224D23"/>
    <w:rsid w:val="002336F0"/>
    <w:rsid w:val="00260AEA"/>
    <w:rsid w:val="002623EE"/>
    <w:rsid w:val="00267025"/>
    <w:rsid w:val="002677BA"/>
    <w:rsid w:val="00280AFE"/>
    <w:rsid w:val="00282AB2"/>
    <w:rsid w:val="002924E0"/>
    <w:rsid w:val="002A1203"/>
    <w:rsid w:val="002A21A9"/>
    <w:rsid w:val="002A4E2F"/>
    <w:rsid w:val="002B388F"/>
    <w:rsid w:val="002B5CB6"/>
    <w:rsid w:val="002C7540"/>
    <w:rsid w:val="002E041E"/>
    <w:rsid w:val="002E334F"/>
    <w:rsid w:val="002E5C69"/>
    <w:rsid w:val="002F5169"/>
    <w:rsid w:val="002F5D36"/>
    <w:rsid w:val="0030225C"/>
    <w:rsid w:val="00304226"/>
    <w:rsid w:val="00306A34"/>
    <w:rsid w:val="00311C11"/>
    <w:rsid w:val="003136AA"/>
    <w:rsid w:val="00320F8A"/>
    <w:rsid w:val="003244F7"/>
    <w:rsid w:val="003266F2"/>
    <w:rsid w:val="0033274F"/>
    <w:rsid w:val="003349C4"/>
    <w:rsid w:val="003371E0"/>
    <w:rsid w:val="00337D39"/>
    <w:rsid w:val="003557E9"/>
    <w:rsid w:val="003573AD"/>
    <w:rsid w:val="00384673"/>
    <w:rsid w:val="00385036"/>
    <w:rsid w:val="003874B0"/>
    <w:rsid w:val="003959E1"/>
    <w:rsid w:val="003A05C3"/>
    <w:rsid w:val="003C1EFC"/>
    <w:rsid w:val="003E27EF"/>
    <w:rsid w:val="00424CC0"/>
    <w:rsid w:val="00426508"/>
    <w:rsid w:val="00442674"/>
    <w:rsid w:val="00451684"/>
    <w:rsid w:val="004529D4"/>
    <w:rsid w:val="00455673"/>
    <w:rsid w:val="00457E30"/>
    <w:rsid w:val="00474E47"/>
    <w:rsid w:val="0048238B"/>
    <w:rsid w:val="004960C2"/>
    <w:rsid w:val="004D3753"/>
    <w:rsid w:val="004D4001"/>
    <w:rsid w:val="004D6306"/>
    <w:rsid w:val="004E3E11"/>
    <w:rsid w:val="004E4B6D"/>
    <w:rsid w:val="004F7FFB"/>
    <w:rsid w:val="00510DA6"/>
    <w:rsid w:val="00517EE6"/>
    <w:rsid w:val="00525C4A"/>
    <w:rsid w:val="00535FC6"/>
    <w:rsid w:val="00536EFB"/>
    <w:rsid w:val="00537FE9"/>
    <w:rsid w:val="005572C4"/>
    <w:rsid w:val="005657AB"/>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C59A1"/>
    <w:rsid w:val="006C7FB0"/>
    <w:rsid w:val="006D3EA7"/>
    <w:rsid w:val="006E2643"/>
    <w:rsid w:val="006F089F"/>
    <w:rsid w:val="006F545D"/>
    <w:rsid w:val="00701D66"/>
    <w:rsid w:val="00702E85"/>
    <w:rsid w:val="00711926"/>
    <w:rsid w:val="00714297"/>
    <w:rsid w:val="007249F0"/>
    <w:rsid w:val="00733126"/>
    <w:rsid w:val="00745540"/>
    <w:rsid w:val="00755E06"/>
    <w:rsid w:val="00763C93"/>
    <w:rsid w:val="00775A9A"/>
    <w:rsid w:val="00794863"/>
    <w:rsid w:val="007958CF"/>
    <w:rsid w:val="00796AED"/>
    <w:rsid w:val="00796C8B"/>
    <w:rsid w:val="007A25BC"/>
    <w:rsid w:val="007A5B04"/>
    <w:rsid w:val="007B434A"/>
    <w:rsid w:val="007B5CC6"/>
    <w:rsid w:val="007D1481"/>
    <w:rsid w:val="007E7468"/>
    <w:rsid w:val="007F5CD2"/>
    <w:rsid w:val="0081400B"/>
    <w:rsid w:val="00817D3F"/>
    <w:rsid w:val="00831EAC"/>
    <w:rsid w:val="00846CE2"/>
    <w:rsid w:val="00851929"/>
    <w:rsid w:val="00862192"/>
    <w:rsid w:val="00873D75"/>
    <w:rsid w:val="00880B42"/>
    <w:rsid w:val="0088236B"/>
    <w:rsid w:val="008836A1"/>
    <w:rsid w:val="00894760"/>
    <w:rsid w:val="008B282C"/>
    <w:rsid w:val="008B35C8"/>
    <w:rsid w:val="008B4CFD"/>
    <w:rsid w:val="008C0D74"/>
    <w:rsid w:val="008C5194"/>
    <w:rsid w:val="008D5CAB"/>
    <w:rsid w:val="008F1855"/>
    <w:rsid w:val="009019AA"/>
    <w:rsid w:val="00904C0C"/>
    <w:rsid w:val="00904CC6"/>
    <w:rsid w:val="00906B7A"/>
    <w:rsid w:val="00915359"/>
    <w:rsid w:val="00916705"/>
    <w:rsid w:val="00916CAC"/>
    <w:rsid w:val="009202AF"/>
    <w:rsid w:val="009207B4"/>
    <w:rsid w:val="00921582"/>
    <w:rsid w:val="00926714"/>
    <w:rsid w:val="00926ECE"/>
    <w:rsid w:val="00930A64"/>
    <w:rsid w:val="00937179"/>
    <w:rsid w:val="00942D6D"/>
    <w:rsid w:val="00943A5E"/>
    <w:rsid w:val="00953ACD"/>
    <w:rsid w:val="00960F5F"/>
    <w:rsid w:val="009671F0"/>
    <w:rsid w:val="0096760A"/>
    <w:rsid w:val="00973ADB"/>
    <w:rsid w:val="00980A78"/>
    <w:rsid w:val="009861A8"/>
    <w:rsid w:val="00992E68"/>
    <w:rsid w:val="009C4793"/>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A02A4"/>
    <w:rsid w:val="00AA16D9"/>
    <w:rsid w:val="00AA2696"/>
    <w:rsid w:val="00AB1096"/>
    <w:rsid w:val="00AB2488"/>
    <w:rsid w:val="00AC2F42"/>
    <w:rsid w:val="00AC472E"/>
    <w:rsid w:val="00AD0B66"/>
    <w:rsid w:val="00AD4FFD"/>
    <w:rsid w:val="00AE2126"/>
    <w:rsid w:val="00B248AE"/>
    <w:rsid w:val="00B257FB"/>
    <w:rsid w:val="00B326ED"/>
    <w:rsid w:val="00B34D63"/>
    <w:rsid w:val="00B353F5"/>
    <w:rsid w:val="00B51C59"/>
    <w:rsid w:val="00B745C8"/>
    <w:rsid w:val="00B76BF5"/>
    <w:rsid w:val="00B8097D"/>
    <w:rsid w:val="00B81ED2"/>
    <w:rsid w:val="00BA214A"/>
    <w:rsid w:val="00BA2F05"/>
    <w:rsid w:val="00BA3206"/>
    <w:rsid w:val="00BA48C5"/>
    <w:rsid w:val="00BB26CE"/>
    <w:rsid w:val="00BC6341"/>
    <w:rsid w:val="00BD6ED8"/>
    <w:rsid w:val="00BE3A75"/>
    <w:rsid w:val="00BF1252"/>
    <w:rsid w:val="00BF1648"/>
    <w:rsid w:val="00C04281"/>
    <w:rsid w:val="00C31339"/>
    <w:rsid w:val="00C32978"/>
    <w:rsid w:val="00C35A98"/>
    <w:rsid w:val="00C43D41"/>
    <w:rsid w:val="00C55902"/>
    <w:rsid w:val="00C602BB"/>
    <w:rsid w:val="00C62828"/>
    <w:rsid w:val="00C66918"/>
    <w:rsid w:val="00C7440C"/>
    <w:rsid w:val="00C93D31"/>
    <w:rsid w:val="00CA531A"/>
    <w:rsid w:val="00CA652B"/>
    <w:rsid w:val="00CC3F26"/>
    <w:rsid w:val="00CC5B1D"/>
    <w:rsid w:val="00CD37E8"/>
    <w:rsid w:val="00CE14E0"/>
    <w:rsid w:val="00CE155D"/>
    <w:rsid w:val="00CE6E57"/>
    <w:rsid w:val="00CE7A3D"/>
    <w:rsid w:val="00CF1AEF"/>
    <w:rsid w:val="00D0041E"/>
    <w:rsid w:val="00D055DF"/>
    <w:rsid w:val="00D37948"/>
    <w:rsid w:val="00D63EA2"/>
    <w:rsid w:val="00D719B5"/>
    <w:rsid w:val="00D73AF4"/>
    <w:rsid w:val="00D7455A"/>
    <w:rsid w:val="00D835B0"/>
    <w:rsid w:val="00D87B29"/>
    <w:rsid w:val="00DA3906"/>
    <w:rsid w:val="00DE685C"/>
    <w:rsid w:val="00DF4D41"/>
    <w:rsid w:val="00DF7B85"/>
    <w:rsid w:val="00E01C1C"/>
    <w:rsid w:val="00E103C0"/>
    <w:rsid w:val="00E1178B"/>
    <w:rsid w:val="00E13F4B"/>
    <w:rsid w:val="00E20231"/>
    <w:rsid w:val="00E273FE"/>
    <w:rsid w:val="00E31597"/>
    <w:rsid w:val="00E450B1"/>
    <w:rsid w:val="00E45664"/>
    <w:rsid w:val="00E565D1"/>
    <w:rsid w:val="00E60C56"/>
    <w:rsid w:val="00E63DE7"/>
    <w:rsid w:val="00E67033"/>
    <w:rsid w:val="00E71C11"/>
    <w:rsid w:val="00E73FE4"/>
    <w:rsid w:val="00E81FFD"/>
    <w:rsid w:val="00E82F80"/>
    <w:rsid w:val="00E8316B"/>
    <w:rsid w:val="00E83E18"/>
    <w:rsid w:val="00E8460B"/>
    <w:rsid w:val="00E933D0"/>
    <w:rsid w:val="00EA15DB"/>
    <w:rsid w:val="00EB147C"/>
    <w:rsid w:val="00EB278F"/>
    <w:rsid w:val="00EB2C70"/>
    <w:rsid w:val="00F16A60"/>
    <w:rsid w:val="00F17918"/>
    <w:rsid w:val="00F422F5"/>
    <w:rsid w:val="00F425DA"/>
    <w:rsid w:val="00F44BB9"/>
    <w:rsid w:val="00F56A54"/>
    <w:rsid w:val="00F61068"/>
    <w:rsid w:val="00F612BD"/>
    <w:rsid w:val="00F701D4"/>
    <w:rsid w:val="00F71D8F"/>
    <w:rsid w:val="00F80562"/>
    <w:rsid w:val="00F92224"/>
    <w:rsid w:val="00FA33C5"/>
    <w:rsid w:val="00FA788B"/>
    <w:rsid w:val="00FA7BE5"/>
    <w:rsid w:val="00FD4335"/>
    <w:rsid w:val="00FE3E13"/>
    <w:rsid w:val="00FE4525"/>
    <w:rsid w:val="00FE5E1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FA131C"/>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link w:val="FooterChar"/>
    <w:uiPriority w:val="99"/>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 w:type="character" w:customStyle="1" w:styleId="FooterChar">
    <w:name w:val="Footer Char"/>
    <w:basedOn w:val="DefaultParagraphFont"/>
    <w:link w:val="Footer"/>
    <w:uiPriority w:val="99"/>
    <w:rsid w:val="00282AB2"/>
    <w:rPr>
      <w:rFonts w:ascii="Comic Sans MS" w:hAnsi="Comic Sans MS"/>
      <w:sz w:val="24"/>
      <w:szCs w:val="24"/>
      <w:lang w:val="en-GB" w:eastAsia="ja-JP"/>
    </w:rPr>
  </w:style>
  <w:style w:type="paragraph" w:styleId="ListParagraph">
    <w:name w:val="List Paragraph"/>
    <w:basedOn w:val="Normal"/>
    <w:uiPriority w:val="34"/>
    <w:qFormat/>
    <w:rsid w:val="00BA48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270167615">
      <w:bodyDiv w:val="1"/>
      <w:marLeft w:val="0"/>
      <w:marRight w:val="0"/>
      <w:marTop w:val="0"/>
      <w:marBottom w:val="0"/>
      <w:divBdr>
        <w:top w:val="none" w:sz="0" w:space="0" w:color="auto"/>
        <w:left w:val="none" w:sz="0" w:space="0" w:color="auto"/>
        <w:bottom w:val="none" w:sz="0" w:space="0" w:color="auto"/>
        <w:right w:val="none" w:sz="0" w:space="0" w:color="auto"/>
      </w:divBdr>
    </w:div>
    <w:div w:id="372192571">
      <w:bodyDiv w:val="1"/>
      <w:marLeft w:val="0"/>
      <w:marRight w:val="0"/>
      <w:marTop w:val="0"/>
      <w:marBottom w:val="0"/>
      <w:divBdr>
        <w:top w:val="none" w:sz="0" w:space="0" w:color="auto"/>
        <w:left w:val="none" w:sz="0" w:space="0" w:color="auto"/>
        <w:bottom w:val="none" w:sz="0" w:space="0" w:color="auto"/>
        <w:right w:val="none" w:sz="0" w:space="0" w:color="auto"/>
      </w:divBdr>
    </w:div>
    <w:div w:id="751699375">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 w:id="135326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9D2044-8422-4B60-844F-0D670EC40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1</Pages>
  <Words>238</Words>
  <Characters>1357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Transportation 2020</vt:lpstr>
    </vt:vector>
  </TitlesOfParts>
  <Company>Environment Waikato</Company>
  <LinksUpToDate>false</LinksUpToDate>
  <CharactersWithSpaces>1592</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Transportation 2020</dc:title>
  <dc:creator>Lizzie</dc:creator>
  <cp:keywords>Abstract Form</cp:keywords>
  <cp:lastModifiedBy>Ben Jassin</cp:lastModifiedBy>
  <cp:revision>23</cp:revision>
  <cp:lastPrinted>2019-08-29T01:11:00Z</cp:lastPrinted>
  <dcterms:created xsi:type="dcterms:W3CDTF">2019-08-20T02:20:00Z</dcterms:created>
  <dcterms:modified xsi:type="dcterms:W3CDTF">2019-08-30T01:17:00Z</dcterms:modified>
</cp:coreProperties>
</file>