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676849E9" w:rsidR="001C5FFF" w:rsidRPr="00C11ED7" w:rsidRDefault="007F4415">
      <w:pPr>
        <w:rPr>
          <w:rFonts w:ascii="Montserrat" w:hAnsi="Montserrat"/>
          <w:b/>
          <w:bCs/>
          <w:color w:val="0088C5"/>
          <w:sz w:val="28"/>
          <w:szCs w:val="28"/>
        </w:rPr>
      </w:pPr>
      <w:r>
        <w:rPr>
          <w:rFonts w:ascii="Montserrat" w:hAnsi="Montserrat"/>
          <w:b/>
          <w:bCs/>
          <w:color w:val="0088C5"/>
          <w:sz w:val="28"/>
          <w:szCs w:val="28"/>
        </w:rPr>
        <w:t>Zero emission fleet transition: How to create a business case</w:t>
      </w:r>
      <w:r w:rsidR="00C11ED7" w:rsidRPr="00C11ED7">
        <w:rPr>
          <w:rFonts w:ascii="Montserrat" w:hAnsi="Montserrat"/>
          <w:b/>
          <w:bCs/>
          <w:color w:val="0088C5"/>
          <w:sz w:val="28"/>
          <w:szCs w:val="28"/>
        </w:rPr>
        <w:t xml:space="preserve"> </w:t>
      </w:r>
    </w:p>
    <w:p w14:paraId="2CFEBE61" w14:textId="7E70BB60" w:rsidR="007F4415" w:rsidRPr="00293E57" w:rsidRDefault="007F4415" w:rsidP="007F4415">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Many governments have developed targets for a zero-emission corporate fleet. Transport is the fastest-growing source of emissions and many governments have already committed to purchase 100% of their electricity from renewable sources</w:t>
      </w:r>
      <w:r w:rsidR="00006DAC">
        <w:rPr>
          <w:rFonts w:ascii="Verdana" w:eastAsia="Times New Roman" w:hAnsi="Verdana" w:cs="Times New Roman"/>
          <w:color w:val="000000"/>
          <w:kern w:val="0"/>
          <w:sz w:val="17"/>
          <w:szCs w:val="17"/>
          <w:lang w:eastAsia="en-GB"/>
          <w14:ligatures w14:val="none"/>
        </w:rPr>
        <w:t xml:space="preserve">. This has resulted in transport being the major </w:t>
      </w:r>
      <w:r w:rsidR="0000683B">
        <w:rPr>
          <w:rFonts w:ascii="Verdana" w:eastAsia="Times New Roman" w:hAnsi="Verdana" w:cs="Times New Roman"/>
          <w:color w:val="000000"/>
          <w:kern w:val="0"/>
          <w:sz w:val="17"/>
          <w:szCs w:val="17"/>
          <w:lang w:eastAsia="en-GB"/>
          <w14:ligatures w14:val="none"/>
        </w:rPr>
        <w:t>contributor to emissions for many government agencies and corporate fleets</w:t>
      </w:r>
      <w:r w:rsidRPr="00293E57">
        <w:rPr>
          <w:rFonts w:ascii="Verdana" w:eastAsia="Times New Roman" w:hAnsi="Verdana" w:cs="Times New Roman"/>
          <w:color w:val="000000"/>
          <w:kern w:val="0"/>
          <w:sz w:val="17"/>
          <w:szCs w:val="17"/>
          <w:lang w:eastAsia="en-GB"/>
          <w14:ligatures w14:val="none"/>
        </w:rPr>
        <w:t>.</w:t>
      </w:r>
    </w:p>
    <w:p w14:paraId="43DA4855" w14:textId="77777777" w:rsidR="007F4415" w:rsidRPr="00293E57" w:rsidRDefault="007F4415" w:rsidP="007F4415">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Electric vehicle availability and capability have improved significantly in the last three years. In this presentation, a Zero Emission Fleet Transition Business Case will be presented. A step by step process will be described and includes:</w:t>
      </w:r>
    </w:p>
    <w:p w14:paraId="2815CE74" w14:textId="77777777" w:rsidR="007F4415" w:rsidRPr="00293E57" w:rsidRDefault="007F4415" w:rsidP="007F4415">
      <w:pPr>
        <w:numPr>
          <w:ilvl w:val="0"/>
          <w:numId w:val="1"/>
        </w:numPr>
        <w:spacing w:before="100" w:beforeAutospacing="1" w:after="100" w:afterAutospacing="1" w:line="240" w:lineRule="auto"/>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Understanding the importance of selecting </w:t>
      </w:r>
      <w:r w:rsidRPr="00293E57">
        <w:rPr>
          <w:rFonts w:ascii="Verdana" w:eastAsia="Times New Roman" w:hAnsi="Verdana" w:cs="Times New Roman"/>
          <w:i/>
          <w:iCs/>
          <w:color w:val="000000"/>
          <w:kern w:val="0"/>
          <w:sz w:val="17"/>
          <w:szCs w:val="17"/>
          <w:lang w:eastAsia="en-GB"/>
          <w14:ligatures w14:val="none"/>
        </w:rPr>
        <w:t>‘like for like’ </w:t>
      </w:r>
      <w:r w:rsidRPr="00293E57">
        <w:rPr>
          <w:rFonts w:ascii="Verdana" w:eastAsia="Times New Roman" w:hAnsi="Verdana" w:cs="Times New Roman"/>
          <w:color w:val="000000"/>
          <w:kern w:val="0"/>
          <w:sz w:val="17"/>
          <w:szCs w:val="17"/>
          <w:lang w:eastAsia="en-GB"/>
          <w14:ligatures w14:val="none"/>
        </w:rPr>
        <w:t>vehicles</w:t>
      </w:r>
    </w:p>
    <w:p w14:paraId="679E0F5B" w14:textId="77777777" w:rsidR="007F4415" w:rsidRPr="00293E57" w:rsidRDefault="007F4415" w:rsidP="007F4415">
      <w:pPr>
        <w:numPr>
          <w:ilvl w:val="0"/>
          <w:numId w:val="1"/>
        </w:numPr>
        <w:spacing w:before="100" w:beforeAutospacing="1" w:after="100" w:afterAutospacing="1" w:line="240" w:lineRule="auto"/>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Common challenges experienced by corporate fleet managers</w:t>
      </w:r>
    </w:p>
    <w:p w14:paraId="35C00062" w14:textId="77777777" w:rsidR="007F4415" w:rsidRPr="00293E57" w:rsidRDefault="007F4415" w:rsidP="007F4415">
      <w:pPr>
        <w:numPr>
          <w:ilvl w:val="0"/>
          <w:numId w:val="1"/>
        </w:numPr>
        <w:spacing w:before="100" w:beforeAutospacing="1" w:after="100" w:afterAutospacing="1" w:line="240" w:lineRule="auto"/>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Utes – and what’s available now and in the future</w:t>
      </w:r>
    </w:p>
    <w:p w14:paraId="21DB7FC7" w14:textId="77777777" w:rsidR="007F4415" w:rsidRPr="00293E57" w:rsidRDefault="007F4415" w:rsidP="007F4415">
      <w:pPr>
        <w:numPr>
          <w:ilvl w:val="0"/>
          <w:numId w:val="1"/>
        </w:numPr>
        <w:spacing w:before="100" w:beforeAutospacing="1" w:after="100" w:afterAutospacing="1" w:line="240" w:lineRule="auto"/>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Salary sacrificed vehicles and where best to charge them</w:t>
      </w:r>
    </w:p>
    <w:p w14:paraId="7CC1B667" w14:textId="77777777" w:rsidR="007F4415" w:rsidRPr="00293E57" w:rsidRDefault="007F4415" w:rsidP="007F4415">
      <w:pPr>
        <w:numPr>
          <w:ilvl w:val="0"/>
          <w:numId w:val="1"/>
        </w:numPr>
        <w:spacing w:before="100" w:beforeAutospacing="1" w:after="100" w:afterAutospacing="1" w:line="240" w:lineRule="auto"/>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Charging infrastructure development to support the electrified fleet</w:t>
      </w:r>
    </w:p>
    <w:p w14:paraId="2E7F87B4" w14:textId="77777777" w:rsidR="007F4415" w:rsidRPr="00293E57" w:rsidRDefault="007F4415" w:rsidP="007F4415">
      <w:pPr>
        <w:numPr>
          <w:ilvl w:val="0"/>
          <w:numId w:val="1"/>
        </w:numPr>
        <w:spacing w:before="100" w:beforeAutospacing="1" w:after="100" w:afterAutospacing="1" w:line="240" w:lineRule="auto"/>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Cost benefit analysis for transitioning a fleet to electric.</w:t>
      </w:r>
    </w:p>
    <w:p w14:paraId="7102F273" w14:textId="7EDC6DE6" w:rsidR="00D55D95" w:rsidRDefault="00D55D95" w:rsidP="007F4415">
      <w:pPr>
        <w:pBdr>
          <w:bottom w:val="single" w:sz="12" w:space="1" w:color="auto"/>
        </w:pBdr>
        <w:spacing w:before="100" w:beforeAutospacing="1" w:after="100" w:afterAutospacing="1"/>
        <w:rPr>
          <w:rFonts w:ascii="Verdana" w:eastAsia="Times New Roman" w:hAnsi="Verdana" w:cs="Times New Roman"/>
          <w:color w:val="000000"/>
          <w:kern w:val="0"/>
          <w:sz w:val="17"/>
          <w:szCs w:val="17"/>
          <w:lang w:eastAsia="en-GB"/>
          <w14:ligatures w14:val="none"/>
        </w:rPr>
      </w:pPr>
      <w:r>
        <w:rPr>
          <w:rFonts w:ascii="Verdana" w:eastAsia="Times New Roman" w:hAnsi="Verdana" w:cs="Times New Roman"/>
          <w:color w:val="000000"/>
          <w:kern w:val="0"/>
          <w:sz w:val="17"/>
          <w:szCs w:val="17"/>
          <w:lang w:eastAsia="en-GB"/>
          <w14:ligatures w14:val="none"/>
        </w:rPr>
        <w:t xml:space="preserve">A framework is presented (see below) to help guide </w:t>
      </w:r>
      <w:r w:rsidR="005E4D4E">
        <w:rPr>
          <w:rFonts w:ascii="Verdana" w:eastAsia="Times New Roman" w:hAnsi="Verdana" w:cs="Times New Roman"/>
          <w:color w:val="000000"/>
          <w:kern w:val="0"/>
          <w:sz w:val="17"/>
          <w:szCs w:val="17"/>
          <w:lang w:eastAsia="en-GB"/>
          <w14:ligatures w14:val="none"/>
        </w:rPr>
        <w:t>agencies in their fleet transition decisions.</w:t>
      </w:r>
    </w:p>
    <w:p w14:paraId="2FD3A8B6" w14:textId="65FC2A94" w:rsidR="005E4D4E" w:rsidRDefault="005E4D4E" w:rsidP="007F4415">
      <w:pPr>
        <w:pBdr>
          <w:bottom w:val="single" w:sz="12" w:space="1" w:color="auto"/>
        </w:pBdr>
        <w:spacing w:before="100" w:beforeAutospacing="1" w:after="100" w:afterAutospacing="1"/>
        <w:rPr>
          <w:rFonts w:ascii="Verdana" w:eastAsia="Times New Roman" w:hAnsi="Verdana" w:cs="Times New Roman"/>
          <w:color w:val="000000"/>
          <w:kern w:val="0"/>
          <w:sz w:val="17"/>
          <w:szCs w:val="17"/>
          <w:lang w:eastAsia="en-GB"/>
          <w14:ligatures w14:val="none"/>
        </w:rPr>
      </w:pPr>
      <w:r>
        <w:rPr>
          <w:noProof/>
        </w:rPr>
        <w:drawing>
          <wp:inline distT="0" distB="0" distL="0" distR="0" wp14:anchorId="15FA4F27" wp14:editId="71993534">
            <wp:extent cx="5731510" cy="2468486"/>
            <wp:effectExtent l="0" t="0" r="0" b="0"/>
            <wp:docPr id="47" name="Picture 47"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diagram, application&#10;&#10;Description automatically generated"/>
                    <pic:cNvPicPr>
                      <a:picLocks noChangeAspect="1" noChangeArrowheads="1"/>
                    </pic:cNvPicPr>
                  </pic:nvPicPr>
                  <pic:blipFill>
                    <a:blip r:embed="rId7" cstate="screen">
                      <a:extLst>
                        <a:ext uri="{28A0092B-C50C-407E-A947-70E740481C1C}">
                          <a14:useLocalDpi xmlns:a14="http://schemas.microsoft.com/office/drawing/2010/main"/>
                        </a:ext>
                      </a:extLst>
                    </a:blip>
                    <a:stretch>
                      <a:fillRect/>
                    </a:stretch>
                  </pic:blipFill>
                  <pic:spPr bwMode="auto">
                    <a:xfrm>
                      <a:off x="0" y="0"/>
                      <a:ext cx="5731510" cy="2468486"/>
                    </a:xfrm>
                    <a:prstGeom prst="rect">
                      <a:avLst/>
                    </a:prstGeom>
                    <a:noFill/>
                    <a:ln>
                      <a:noFill/>
                    </a:ln>
                  </pic:spPr>
                </pic:pic>
              </a:graphicData>
            </a:graphic>
          </wp:inline>
        </w:drawing>
      </w:r>
    </w:p>
    <w:p w14:paraId="6D85C8A6" w14:textId="613608F8" w:rsidR="007F4415" w:rsidRDefault="007F4415" w:rsidP="007F4415">
      <w:pPr>
        <w:pBdr>
          <w:bottom w:val="single" w:sz="12" w:space="1" w:color="auto"/>
        </w:pBdr>
        <w:spacing w:before="100" w:beforeAutospacing="1" w:after="100" w:afterAutospacing="1"/>
        <w:rPr>
          <w:rFonts w:ascii="Verdana" w:eastAsia="Times New Roman" w:hAnsi="Verdana" w:cs="Times New Roman"/>
          <w:color w:val="000000"/>
          <w:kern w:val="0"/>
          <w:sz w:val="17"/>
          <w:szCs w:val="17"/>
          <w:lang w:eastAsia="en-GB"/>
          <w14:ligatures w14:val="none"/>
        </w:rPr>
      </w:pPr>
      <w:r w:rsidRPr="00293E57">
        <w:rPr>
          <w:rFonts w:ascii="Verdana" w:eastAsia="Times New Roman" w:hAnsi="Verdana" w:cs="Times New Roman"/>
          <w:color w:val="000000"/>
          <w:kern w:val="0"/>
          <w:sz w:val="17"/>
          <w:szCs w:val="17"/>
          <w:lang w:eastAsia="en-GB"/>
          <w14:ligatures w14:val="none"/>
        </w:rPr>
        <w:t>The presentation will provide attendees with the confidence of how to start their zero emission transition, the costs and the benefits, as well as how to avoid common areas of failure.</w:t>
      </w:r>
    </w:p>
    <w:p w14:paraId="5B95EA5C" w14:textId="77777777" w:rsidR="0000683B" w:rsidRDefault="0000683B" w:rsidP="007F4415">
      <w:pPr>
        <w:pBdr>
          <w:bottom w:val="single" w:sz="12" w:space="1" w:color="auto"/>
        </w:pBdr>
        <w:spacing w:before="100" w:beforeAutospacing="1" w:after="100" w:afterAutospacing="1"/>
        <w:rPr>
          <w:rFonts w:ascii="Verdana" w:eastAsia="Times New Roman" w:hAnsi="Verdana" w:cs="Times New Roman"/>
          <w:color w:val="000000"/>
          <w:kern w:val="0"/>
          <w:sz w:val="17"/>
          <w:szCs w:val="17"/>
          <w:lang w:eastAsia="en-GB"/>
          <w14:ligatures w14:val="none"/>
        </w:rPr>
      </w:pPr>
    </w:p>
    <w:sectPr w:rsidR="000068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8266C"/>
    <w:multiLevelType w:val="multilevel"/>
    <w:tmpl w:val="7C06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63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0683B"/>
    <w:rsid w:val="00006DAC"/>
    <w:rsid w:val="00110000"/>
    <w:rsid w:val="001C5FFF"/>
    <w:rsid w:val="00483E07"/>
    <w:rsid w:val="0053583D"/>
    <w:rsid w:val="005E4D4E"/>
    <w:rsid w:val="007F4415"/>
    <w:rsid w:val="0098723A"/>
    <w:rsid w:val="00C11ED7"/>
    <w:rsid w:val="00D55D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Elliot Fishman</cp:lastModifiedBy>
  <cp:revision>6</cp:revision>
  <dcterms:created xsi:type="dcterms:W3CDTF">2025-08-04T02:42:00Z</dcterms:created>
  <dcterms:modified xsi:type="dcterms:W3CDTF">2025-08-04T02:45:00Z</dcterms:modified>
</cp:coreProperties>
</file>