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C2AD"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p w14:paraId="4829254C" w14:textId="673D98FC" w:rsidR="00413E16" w:rsidRDefault="003D39EF" w:rsidP="00413E16">
      <w:pPr>
        <w:ind w:left="-567" w:right="-613"/>
        <w:rPr>
          <w:rFonts w:asciiTheme="minorHAnsi" w:hAnsiTheme="minorHAnsi" w:cstheme="minorHAnsi"/>
          <w:b/>
          <w:bCs/>
          <w:color w:val="C2563D"/>
          <w:sz w:val="28"/>
          <w:szCs w:val="28"/>
          <w:bdr w:val="none" w:sz="0" w:space="0" w:color="auto" w:frame="1"/>
          <w:lang w:eastAsia="en-NZ"/>
        </w:rPr>
      </w:pPr>
      <w:r>
        <w:rPr>
          <w:rFonts w:asciiTheme="minorHAnsi" w:hAnsiTheme="minorHAnsi" w:cstheme="minorHAnsi"/>
          <w:b/>
          <w:bCs/>
          <w:color w:val="C2563D"/>
          <w:sz w:val="28"/>
          <w:szCs w:val="28"/>
          <w:bdr w:val="none" w:sz="0" w:space="0" w:color="auto" w:frame="1"/>
          <w:lang w:eastAsia="en-NZ"/>
        </w:rPr>
        <w:t xml:space="preserve">The value of </w:t>
      </w:r>
      <w:r w:rsidR="00946A88">
        <w:rPr>
          <w:rFonts w:asciiTheme="minorHAnsi" w:hAnsiTheme="minorHAnsi" w:cstheme="minorHAnsi"/>
          <w:b/>
          <w:bCs/>
          <w:color w:val="C2563D"/>
          <w:sz w:val="28"/>
          <w:szCs w:val="28"/>
          <w:bdr w:val="none" w:sz="0" w:space="0" w:color="auto" w:frame="1"/>
          <w:lang w:eastAsia="en-NZ"/>
        </w:rPr>
        <w:t>CPT</w:t>
      </w:r>
      <w:r w:rsidR="00DD009E">
        <w:rPr>
          <w:rFonts w:asciiTheme="minorHAnsi" w:hAnsiTheme="minorHAnsi" w:cstheme="minorHAnsi"/>
          <w:b/>
          <w:bCs/>
          <w:color w:val="C2563D"/>
          <w:sz w:val="28"/>
          <w:szCs w:val="28"/>
          <w:bdr w:val="none" w:sz="0" w:space="0" w:color="auto" w:frame="1"/>
          <w:lang w:eastAsia="en-NZ"/>
        </w:rPr>
        <w:t xml:space="preserve"> </w:t>
      </w:r>
      <w:r w:rsidR="002D0231">
        <w:rPr>
          <w:rFonts w:asciiTheme="minorHAnsi" w:hAnsiTheme="minorHAnsi" w:cstheme="minorHAnsi"/>
          <w:b/>
          <w:bCs/>
          <w:color w:val="C2563D"/>
          <w:sz w:val="28"/>
          <w:szCs w:val="28"/>
          <w:bdr w:val="none" w:sz="0" w:space="0" w:color="auto" w:frame="1"/>
          <w:lang w:eastAsia="en-NZ"/>
        </w:rPr>
        <w:t xml:space="preserve">testing </w:t>
      </w:r>
      <w:r w:rsidR="00DD009E">
        <w:rPr>
          <w:rFonts w:asciiTheme="minorHAnsi" w:hAnsiTheme="minorHAnsi" w:cstheme="minorHAnsi"/>
          <w:b/>
          <w:bCs/>
          <w:color w:val="C2563D"/>
          <w:sz w:val="28"/>
          <w:szCs w:val="28"/>
          <w:bdr w:val="none" w:sz="0" w:space="0" w:color="auto" w:frame="1"/>
          <w:lang w:eastAsia="en-NZ"/>
        </w:rPr>
        <w:t xml:space="preserve">in </w:t>
      </w:r>
      <w:r w:rsidR="00EB3641">
        <w:rPr>
          <w:rFonts w:asciiTheme="minorHAnsi" w:hAnsiTheme="minorHAnsi" w:cstheme="minorHAnsi"/>
          <w:b/>
          <w:bCs/>
          <w:color w:val="C2563D"/>
          <w:sz w:val="28"/>
          <w:szCs w:val="28"/>
          <w:bdr w:val="none" w:sz="0" w:space="0" w:color="auto" w:frame="1"/>
          <w:lang w:eastAsia="en-NZ"/>
        </w:rPr>
        <w:t xml:space="preserve">Northland’s </w:t>
      </w:r>
      <w:r w:rsidR="00DD009E">
        <w:rPr>
          <w:rFonts w:asciiTheme="minorHAnsi" w:hAnsiTheme="minorHAnsi" w:cstheme="minorHAnsi"/>
          <w:b/>
          <w:bCs/>
          <w:color w:val="C2563D"/>
          <w:sz w:val="28"/>
          <w:szCs w:val="28"/>
          <w:bdr w:val="none" w:sz="0" w:space="0" w:color="auto" w:frame="1"/>
          <w:lang w:eastAsia="en-NZ"/>
        </w:rPr>
        <w:t>t</w:t>
      </w:r>
      <w:r w:rsidR="00EB3641">
        <w:rPr>
          <w:rFonts w:asciiTheme="minorHAnsi" w:hAnsiTheme="minorHAnsi" w:cstheme="minorHAnsi"/>
          <w:b/>
          <w:bCs/>
          <w:color w:val="C2563D"/>
          <w:sz w:val="28"/>
          <w:szCs w:val="28"/>
          <w:bdr w:val="none" w:sz="0" w:space="0" w:color="auto" w:frame="1"/>
          <w:lang w:eastAsia="en-NZ"/>
        </w:rPr>
        <w:t xml:space="preserve">errain </w:t>
      </w:r>
    </w:p>
    <w:p w14:paraId="2D0CC0CF" w14:textId="77777777" w:rsidR="00413E16" w:rsidRDefault="00413E16" w:rsidP="00413E16">
      <w:pPr>
        <w:ind w:left="-567" w:right="-613"/>
        <w:rPr>
          <w:rFonts w:asciiTheme="minorHAnsi" w:hAnsiTheme="minorHAnsi" w:cstheme="minorHAnsi"/>
          <w:b/>
          <w:bCs/>
          <w:color w:val="C2563D"/>
          <w:sz w:val="28"/>
          <w:szCs w:val="28"/>
          <w:bdr w:val="none" w:sz="0" w:space="0" w:color="auto" w:frame="1"/>
          <w:lang w:eastAsia="en-NZ"/>
        </w:rPr>
      </w:pPr>
    </w:p>
    <w:p w14:paraId="217AF3F6" w14:textId="0051DCE3" w:rsidR="00413E16" w:rsidRPr="00413E16" w:rsidRDefault="00413E16" w:rsidP="00413E16">
      <w:pPr>
        <w:ind w:left="-567" w:right="95"/>
        <w:rPr>
          <w:rFonts w:asciiTheme="minorHAnsi" w:hAnsiTheme="minorHAnsi" w:cstheme="minorHAnsi"/>
          <w:b/>
          <w:bCs/>
          <w:color w:val="C2563D"/>
          <w:sz w:val="28"/>
          <w:szCs w:val="28"/>
          <w:bdr w:val="none" w:sz="0" w:space="0" w:color="auto" w:frame="1"/>
          <w:lang w:eastAsia="en-NZ"/>
        </w:rPr>
      </w:pPr>
      <w:r>
        <w:rPr>
          <w:rFonts w:asciiTheme="minorHAnsi" w:hAnsiTheme="minorHAnsi" w:cstheme="minorHAnsi"/>
          <w:bdr w:val="none" w:sz="0" w:space="0" w:color="auto" w:frame="1"/>
          <w:lang w:eastAsia="en-NZ"/>
        </w:rPr>
        <w:t>Northland’s terrain is variable and complex with soft soils, strong volcanic rocks, sand and gravel deposits, karst limestone, coal measures and the chaotic Northland Allochthon units. Effective geotechnical engineering in Northland relies on a range of tools and techniques</w:t>
      </w:r>
      <w:r w:rsidR="00D512D4">
        <w:rPr>
          <w:rFonts w:asciiTheme="minorHAnsi" w:hAnsiTheme="minorHAnsi" w:cstheme="minorHAnsi"/>
          <w:bdr w:val="none" w:sz="0" w:space="0" w:color="auto" w:frame="1"/>
          <w:lang w:eastAsia="en-NZ"/>
        </w:rPr>
        <w:t xml:space="preserve">. </w:t>
      </w:r>
      <w:proofErr w:type="spellStart"/>
      <w:r w:rsidR="00D512D4">
        <w:rPr>
          <w:rFonts w:asciiTheme="minorHAnsi" w:hAnsiTheme="minorHAnsi" w:cstheme="minorHAnsi"/>
          <w:bdr w:val="none" w:sz="0" w:space="0" w:color="auto" w:frame="1"/>
          <w:lang w:eastAsia="en-NZ"/>
        </w:rPr>
        <w:t>On</w:t>
      </w:r>
      <w:proofErr w:type="spellEnd"/>
      <w:r w:rsidR="00D512D4">
        <w:rPr>
          <w:rFonts w:asciiTheme="minorHAnsi" w:hAnsiTheme="minorHAnsi" w:cstheme="minorHAnsi"/>
          <w:bdr w:val="none" w:sz="0" w:space="0" w:color="auto" w:frame="1"/>
          <w:lang w:eastAsia="en-NZ"/>
        </w:rPr>
        <w:t xml:space="preserve"> the more complex sites high levels of uncertainty can only be addressed by collating </w:t>
      </w:r>
      <w:r w:rsidR="005D2790">
        <w:rPr>
          <w:rFonts w:asciiTheme="minorHAnsi" w:hAnsiTheme="minorHAnsi" w:cstheme="minorHAnsi"/>
          <w:bdr w:val="none" w:sz="0" w:space="0" w:color="auto" w:frame="1"/>
          <w:lang w:eastAsia="en-NZ"/>
        </w:rPr>
        <w:t>layers of information</w:t>
      </w:r>
      <w:r w:rsidR="00265A79">
        <w:rPr>
          <w:rFonts w:asciiTheme="minorHAnsi" w:hAnsiTheme="minorHAnsi" w:cstheme="minorHAnsi"/>
          <w:bdr w:val="none" w:sz="0" w:space="0" w:color="auto" w:frame="1"/>
          <w:lang w:eastAsia="en-NZ"/>
        </w:rPr>
        <w:t xml:space="preserve"> and having </w:t>
      </w:r>
      <w:r w:rsidR="001B1F43">
        <w:rPr>
          <w:rFonts w:asciiTheme="minorHAnsi" w:hAnsiTheme="minorHAnsi" w:cstheme="minorHAnsi"/>
          <w:bdr w:val="none" w:sz="0" w:space="0" w:color="auto" w:frame="1"/>
          <w:lang w:eastAsia="en-NZ"/>
        </w:rPr>
        <w:t>enough test locations</w:t>
      </w:r>
      <w:r w:rsidR="005D2790">
        <w:rPr>
          <w:rFonts w:asciiTheme="minorHAnsi" w:hAnsiTheme="minorHAnsi" w:cstheme="minorHAnsi"/>
          <w:bdr w:val="none" w:sz="0" w:space="0" w:color="auto" w:frame="1"/>
          <w:lang w:eastAsia="en-NZ"/>
        </w:rPr>
        <w:t xml:space="preserve">. </w:t>
      </w:r>
    </w:p>
    <w:p w14:paraId="04EDE303" w14:textId="77777777" w:rsidR="00413E16" w:rsidRDefault="00413E16" w:rsidP="00413E16">
      <w:pPr>
        <w:ind w:left="-110" w:right="95"/>
        <w:rPr>
          <w:rFonts w:asciiTheme="minorHAnsi" w:hAnsiTheme="minorHAnsi" w:cstheme="minorHAnsi"/>
          <w:bdr w:val="none" w:sz="0" w:space="0" w:color="auto" w:frame="1"/>
          <w:lang w:eastAsia="en-NZ"/>
        </w:rPr>
      </w:pPr>
    </w:p>
    <w:p w14:paraId="613FDAC7" w14:textId="2D97F368" w:rsidR="00413E16" w:rsidRDefault="00413E16" w:rsidP="00413E16">
      <w:pPr>
        <w:ind w:left="-567" w:right="95"/>
        <w:rPr>
          <w:rFonts w:asciiTheme="minorHAnsi" w:hAnsiTheme="minorHAnsi" w:cstheme="minorHAnsi"/>
          <w:sz w:val="18"/>
          <w:szCs w:val="18"/>
          <w:bdr w:val="none" w:sz="0" w:space="0" w:color="auto" w:frame="1"/>
          <w:lang w:eastAsia="en-NZ"/>
        </w:rPr>
      </w:pPr>
      <w:r>
        <w:rPr>
          <w:rFonts w:asciiTheme="minorHAnsi" w:hAnsiTheme="minorHAnsi" w:cstheme="minorHAnsi"/>
          <w:bdr w:val="none" w:sz="0" w:space="0" w:color="auto" w:frame="1"/>
          <w:lang w:eastAsia="en-NZ"/>
        </w:rPr>
        <w:t>This presentation presents a range of practical case studies that highlight both the value and limitations of CPT testing in a range of settings</w:t>
      </w:r>
      <w:r w:rsidR="001B1F43">
        <w:rPr>
          <w:rFonts w:asciiTheme="minorHAnsi" w:hAnsiTheme="minorHAnsi" w:cstheme="minorHAnsi"/>
          <w:bdr w:val="none" w:sz="0" w:space="0" w:color="auto" w:frame="1"/>
          <w:lang w:eastAsia="en-NZ"/>
        </w:rPr>
        <w:t xml:space="preserve"> and geological units</w:t>
      </w:r>
      <w:r w:rsidR="00C51735">
        <w:rPr>
          <w:rFonts w:asciiTheme="minorHAnsi" w:hAnsiTheme="minorHAnsi" w:cstheme="minorHAnsi"/>
          <w:bdr w:val="none" w:sz="0" w:space="0" w:color="auto" w:frame="1"/>
          <w:lang w:eastAsia="en-NZ"/>
        </w:rPr>
        <w:t xml:space="preserve"> in Northland</w:t>
      </w:r>
      <w:r w:rsidR="001B1F43">
        <w:rPr>
          <w:rFonts w:asciiTheme="minorHAnsi" w:hAnsiTheme="minorHAnsi" w:cstheme="minorHAnsi"/>
          <w:bdr w:val="none" w:sz="0" w:space="0" w:color="auto" w:frame="1"/>
          <w:lang w:eastAsia="en-NZ"/>
        </w:rPr>
        <w:t>. The presentation has a</w:t>
      </w:r>
      <w:r>
        <w:rPr>
          <w:rFonts w:asciiTheme="minorHAnsi" w:hAnsiTheme="minorHAnsi" w:cstheme="minorHAnsi"/>
          <w:bdr w:val="none" w:sz="0" w:space="0" w:color="auto" w:frame="1"/>
          <w:lang w:eastAsia="en-NZ"/>
        </w:rPr>
        <w:t xml:space="preserve"> particular focus on </w:t>
      </w:r>
      <w:r w:rsidR="001B1F43">
        <w:rPr>
          <w:rFonts w:asciiTheme="minorHAnsi" w:hAnsiTheme="minorHAnsi" w:cstheme="minorHAnsi"/>
          <w:bdr w:val="none" w:sz="0" w:space="0" w:color="auto" w:frame="1"/>
          <w:lang w:eastAsia="en-NZ"/>
        </w:rPr>
        <w:t xml:space="preserve">the value of CPT testing in </w:t>
      </w:r>
      <w:r>
        <w:rPr>
          <w:rFonts w:asciiTheme="minorHAnsi" w:hAnsiTheme="minorHAnsi" w:cstheme="minorHAnsi"/>
          <w:bdr w:val="none" w:sz="0" w:space="0" w:color="auto" w:frame="1"/>
          <w:lang w:eastAsia="en-NZ"/>
        </w:rPr>
        <w:t>Northland Allochthon Melange</w:t>
      </w:r>
      <w:r w:rsidR="009A5D7D">
        <w:rPr>
          <w:rFonts w:asciiTheme="minorHAnsi" w:hAnsiTheme="minorHAnsi" w:cstheme="minorHAnsi"/>
          <w:bdr w:val="none" w:sz="0" w:space="0" w:color="auto" w:frame="1"/>
          <w:lang w:eastAsia="en-NZ"/>
        </w:rPr>
        <w:t xml:space="preserve"> zones, where variability can be extreme</w:t>
      </w:r>
      <w:r w:rsidR="000E2189">
        <w:rPr>
          <w:rFonts w:asciiTheme="minorHAnsi" w:hAnsiTheme="minorHAnsi" w:cstheme="minorHAnsi"/>
          <w:bdr w:val="none" w:sz="0" w:space="0" w:color="auto" w:frame="1"/>
          <w:lang w:eastAsia="en-NZ"/>
        </w:rPr>
        <w:t xml:space="preserve"> </w:t>
      </w:r>
      <w:r w:rsidR="00B42E7D">
        <w:rPr>
          <w:rFonts w:asciiTheme="minorHAnsi" w:hAnsiTheme="minorHAnsi" w:cstheme="minorHAnsi"/>
          <w:bdr w:val="none" w:sz="0" w:space="0" w:color="auto" w:frame="1"/>
          <w:lang w:eastAsia="en-NZ"/>
        </w:rPr>
        <w:t>with</w:t>
      </w:r>
      <w:r w:rsidR="000E2189">
        <w:rPr>
          <w:rFonts w:asciiTheme="minorHAnsi" w:hAnsiTheme="minorHAnsi" w:cstheme="minorHAnsi"/>
          <w:bdr w:val="none" w:sz="0" w:space="0" w:color="auto" w:frame="1"/>
          <w:lang w:eastAsia="en-NZ"/>
        </w:rPr>
        <w:t xml:space="preserve"> unstable </w:t>
      </w:r>
      <w:r w:rsidR="00223C55">
        <w:rPr>
          <w:rFonts w:asciiTheme="minorHAnsi" w:hAnsiTheme="minorHAnsi" w:cstheme="minorHAnsi"/>
          <w:bdr w:val="none" w:sz="0" w:space="0" w:color="auto" w:frame="1"/>
          <w:lang w:eastAsia="en-NZ"/>
        </w:rPr>
        <w:t xml:space="preserve">slopes </w:t>
      </w:r>
      <w:r w:rsidR="00974F67">
        <w:rPr>
          <w:rFonts w:asciiTheme="minorHAnsi" w:hAnsiTheme="minorHAnsi" w:cstheme="minorHAnsi"/>
          <w:bdr w:val="none" w:sz="0" w:space="0" w:color="auto" w:frame="1"/>
          <w:lang w:eastAsia="en-NZ"/>
        </w:rPr>
        <w:t>at 8°</w:t>
      </w:r>
      <w:r w:rsidR="00B42E7D">
        <w:rPr>
          <w:rFonts w:asciiTheme="minorHAnsi" w:hAnsiTheme="minorHAnsi" w:cstheme="minorHAnsi"/>
          <w:bdr w:val="none" w:sz="0" w:space="0" w:color="auto" w:frame="1"/>
          <w:lang w:eastAsia="en-NZ"/>
        </w:rPr>
        <w:t xml:space="preserve"> adjacent to </w:t>
      </w:r>
      <w:r w:rsidR="00223C55">
        <w:rPr>
          <w:rFonts w:asciiTheme="minorHAnsi" w:hAnsiTheme="minorHAnsi" w:cstheme="minorHAnsi"/>
          <w:bdr w:val="none" w:sz="0" w:space="0" w:color="auto" w:frame="1"/>
          <w:lang w:eastAsia="en-NZ"/>
        </w:rPr>
        <w:t>stable coastal cliffs</w:t>
      </w:r>
      <w:r w:rsidR="000E2189">
        <w:rPr>
          <w:rFonts w:asciiTheme="minorHAnsi" w:hAnsiTheme="minorHAnsi" w:cstheme="minorHAnsi"/>
          <w:bdr w:val="none" w:sz="0" w:space="0" w:color="auto" w:frame="1"/>
          <w:lang w:eastAsia="en-NZ"/>
        </w:rPr>
        <w:t>.</w:t>
      </w:r>
    </w:p>
    <w:p w14:paraId="71B158BC" w14:textId="77777777" w:rsidR="00413E16" w:rsidRPr="008B662C" w:rsidRDefault="00413E16" w:rsidP="00145056">
      <w:pPr>
        <w:ind w:left="-567" w:right="-613"/>
        <w:rPr>
          <w:rFonts w:asciiTheme="minorHAnsi" w:hAnsiTheme="minorHAnsi" w:cstheme="minorHAnsi"/>
          <w:sz w:val="18"/>
          <w:szCs w:val="18"/>
          <w:bdr w:val="none" w:sz="0" w:space="0" w:color="auto" w:frame="1"/>
          <w:lang w:eastAsia="en-NZ"/>
        </w:rPr>
      </w:pPr>
    </w:p>
    <w:p w14:paraId="64C30F89"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sectPr w:rsidR="00145056" w:rsidRPr="008B662C" w:rsidSect="008F587C">
      <w:headerReference w:type="default" r:id="rId10"/>
      <w:footerReference w:type="default" r:id="rId11"/>
      <w:pgSz w:w="11906" w:h="16838" w:code="9"/>
      <w:pgMar w:top="567" w:right="1440"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4436" w14:textId="77777777" w:rsidR="00707CA6" w:rsidRDefault="00707CA6" w:rsidP="00861CAA">
      <w:r>
        <w:separator/>
      </w:r>
    </w:p>
  </w:endnote>
  <w:endnote w:type="continuationSeparator" w:id="0">
    <w:p w14:paraId="28532F13" w14:textId="77777777" w:rsidR="00707CA6" w:rsidRDefault="00707CA6" w:rsidP="008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518F" w14:textId="77777777" w:rsidR="00861CAA" w:rsidRDefault="00861CAA" w:rsidP="00CE0801">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1C46" w14:textId="77777777" w:rsidR="00707CA6" w:rsidRDefault="00707CA6" w:rsidP="00861CAA">
      <w:r>
        <w:separator/>
      </w:r>
    </w:p>
  </w:footnote>
  <w:footnote w:type="continuationSeparator" w:id="0">
    <w:p w14:paraId="717B89D3" w14:textId="77777777" w:rsidR="00707CA6" w:rsidRDefault="00707CA6" w:rsidP="008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A227" w14:textId="77777777" w:rsidR="00861CAA" w:rsidRDefault="000C09C5" w:rsidP="00861CAA">
    <w:pPr>
      <w:pStyle w:val="Header"/>
      <w:ind w:left="-567"/>
    </w:pPr>
    <w:r>
      <w:rPr>
        <w:noProof/>
      </w:rPr>
      <w:drawing>
        <wp:anchor distT="0" distB="0" distL="114300" distR="114300" simplePos="0" relativeHeight="251658240" behindDoc="1" locked="0" layoutInCell="1" allowOverlap="1" wp14:anchorId="77E96E48" wp14:editId="5138CA9F">
          <wp:simplePos x="0" y="0"/>
          <wp:positionH relativeFrom="margin">
            <wp:posOffset>-534670</wp:posOffset>
          </wp:positionH>
          <wp:positionV relativeFrom="paragraph">
            <wp:posOffset>-180340</wp:posOffset>
          </wp:positionV>
          <wp:extent cx="6591600" cy="1647535"/>
          <wp:effectExtent l="0" t="0" r="0" b="0"/>
          <wp:wrapTight wrapText="bothSides">
            <wp:wrapPolygon edited="0">
              <wp:start x="0" y="0"/>
              <wp:lineTo x="0" y="21234"/>
              <wp:lineTo x="21538" y="21234"/>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 White.jpg"/>
                  <pic:cNvPicPr/>
                </pic:nvPicPr>
                <pic:blipFill>
                  <a:blip r:embed="rId1">
                    <a:extLst>
                      <a:ext uri="{28A0092B-C50C-407E-A947-70E740481C1C}">
                        <a14:useLocalDpi xmlns:a14="http://schemas.microsoft.com/office/drawing/2010/main" val="0"/>
                      </a:ext>
                    </a:extLst>
                  </a:blip>
                  <a:stretch>
                    <a:fillRect/>
                  </a:stretch>
                </pic:blipFill>
                <pic:spPr>
                  <a:xfrm>
                    <a:off x="0" y="0"/>
                    <a:ext cx="6591600" cy="164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30.5pt;height:222.75pt" o:bullet="t">
        <v:imagedata r:id="rId1" o:title="bullet point"/>
      </v:shape>
    </w:pict>
  </w:numPicBullet>
  <w:abstractNum w:abstractNumId="0" w15:restartNumberingAfterBreak="0">
    <w:nsid w:val="0B804E06"/>
    <w:multiLevelType w:val="hybridMultilevel"/>
    <w:tmpl w:val="0680C3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60A1845"/>
    <w:multiLevelType w:val="hybridMultilevel"/>
    <w:tmpl w:val="740EB2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5819A2"/>
    <w:multiLevelType w:val="hybridMultilevel"/>
    <w:tmpl w:val="3FACF412"/>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3" w15:restartNumberingAfterBreak="0">
    <w:nsid w:val="417A1B17"/>
    <w:multiLevelType w:val="multilevel"/>
    <w:tmpl w:val="D8FE07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51E55"/>
    <w:multiLevelType w:val="hybridMultilevel"/>
    <w:tmpl w:val="6128DA1C"/>
    <w:lvl w:ilvl="0" w:tplc="CB4259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5A289F"/>
    <w:multiLevelType w:val="hybridMultilevel"/>
    <w:tmpl w:val="0722FABC"/>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6" w15:restartNumberingAfterBreak="0">
    <w:nsid w:val="770B2E5D"/>
    <w:multiLevelType w:val="hybridMultilevel"/>
    <w:tmpl w:val="C0F0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AA"/>
    <w:rsid w:val="00055472"/>
    <w:rsid w:val="000A3788"/>
    <w:rsid w:val="000C09C5"/>
    <w:rsid w:val="000E2189"/>
    <w:rsid w:val="000F4004"/>
    <w:rsid w:val="00116FCF"/>
    <w:rsid w:val="00145056"/>
    <w:rsid w:val="001B1F43"/>
    <w:rsid w:val="00223C55"/>
    <w:rsid w:val="00265A79"/>
    <w:rsid w:val="002A738F"/>
    <w:rsid w:val="002D0231"/>
    <w:rsid w:val="002D124D"/>
    <w:rsid w:val="00313843"/>
    <w:rsid w:val="003146C8"/>
    <w:rsid w:val="00334287"/>
    <w:rsid w:val="003A46D4"/>
    <w:rsid w:val="003D39EF"/>
    <w:rsid w:val="003D748A"/>
    <w:rsid w:val="00413E16"/>
    <w:rsid w:val="004C60B8"/>
    <w:rsid w:val="004E6C12"/>
    <w:rsid w:val="00535F90"/>
    <w:rsid w:val="005D2790"/>
    <w:rsid w:val="00647EE9"/>
    <w:rsid w:val="00665CED"/>
    <w:rsid w:val="006A42B2"/>
    <w:rsid w:val="00707CA6"/>
    <w:rsid w:val="00790E7A"/>
    <w:rsid w:val="007D36F8"/>
    <w:rsid w:val="00861CAA"/>
    <w:rsid w:val="008B38A8"/>
    <w:rsid w:val="008B662C"/>
    <w:rsid w:val="008F587C"/>
    <w:rsid w:val="00946A88"/>
    <w:rsid w:val="00964DED"/>
    <w:rsid w:val="00974F67"/>
    <w:rsid w:val="0098723D"/>
    <w:rsid w:val="009A5D7D"/>
    <w:rsid w:val="00A03E33"/>
    <w:rsid w:val="00AF5864"/>
    <w:rsid w:val="00B30F27"/>
    <w:rsid w:val="00B42E7D"/>
    <w:rsid w:val="00BC0EB4"/>
    <w:rsid w:val="00C51735"/>
    <w:rsid w:val="00CE0801"/>
    <w:rsid w:val="00CF4287"/>
    <w:rsid w:val="00D31C06"/>
    <w:rsid w:val="00D512D4"/>
    <w:rsid w:val="00DD009E"/>
    <w:rsid w:val="00EB3641"/>
    <w:rsid w:val="00FC4D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A2C21"/>
  <w15:chartTrackingRefBased/>
  <w15:docId w15:val="{30E6F1B9-15D9-4B02-B44E-8EAB5C3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AA"/>
    <w:pPr>
      <w:tabs>
        <w:tab w:val="center" w:pos="4513"/>
        <w:tab w:val="right" w:pos="9026"/>
      </w:tabs>
    </w:pPr>
  </w:style>
  <w:style w:type="character" w:customStyle="1" w:styleId="HeaderChar">
    <w:name w:val="Header Char"/>
    <w:basedOn w:val="DefaultParagraphFont"/>
    <w:link w:val="Header"/>
    <w:uiPriority w:val="99"/>
    <w:rsid w:val="00861CAA"/>
  </w:style>
  <w:style w:type="paragraph" w:styleId="Footer">
    <w:name w:val="footer"/>
    <w:basedOn w:val="Normal"/>
    <w:link w:val="FooterChar"/>
    <w:uiPriority w:val="99"/>
    <w:unhideWhenUsed/>
    <w:rsid w:val="00861CAA"/>
    <w:pPr>
      <w:tabs>
        <w:tab w:val="center" w:pos="4513"/>
        <w:tab w:val="right" w:pos="9026"/>
      </w:tabs>
    </w:pPr>
  </w:style>
  <w:style w:type="character" w:customStyle="1" w:styleId="FooterChar">
    <w:name w:val="Footer Char"/>
    <w:basedOn w:val="DefaultParagraphFont"/>
    <w:link w:val="Footer"/>
    <w:uiPriority w:val="99"/>
    <w:rsid w:val="00861CAA"/>
  </w:style>
  <w:style w:type="paragraph" w:styleId="BalloonText">
    <w:name w:val="Balloon Text"/>
    <w:basedOn w:val="Normal"/>
    <w:link w:val="BalloonTextChar"/>
    <w:uiPriority w:val="99"/>
    <w:semiHidden/>
    <w:unhideWhenUsed/>
    <w:rsid w:val="0086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AA"/>
    <w:rPr>
      <w:rFonts w:ascii="Segoe UI" w:hAnsi="Segoe UI" w:cs="Segoe UI"/>
      <w:sz w:val="18"/>
      <w:szCs w:val="18"/>
    </w:rPr>
  </w:style>
  <w:style w:type="paragraph" w:styleId="ListParagraph">
    <w:name w:val="List Paragraph"/>
    <w:basedOn w:val="Normal"/>
    <w:uiPriority w:val="34"/>
    <w:qFormat/>
    <w:rsid w:val="00790E7A"/>
    <w:pPr>
      <w:ind w:left="720"/>
    </w:pPr>
  </w:style>
  <w:style w:type="paragraph" w:styleId="NormalWeb">
    <w:name w:val="Normal (Web)"/>
    <w:basedOn w:val="Normal"/>
    <w:uiPriority w:val="99"/>
    <w:semiHidden/>
    <w:unhideWhenUsed/>
    <w:rsid w:val="00790E7A"/>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0801"/>
    <w:rPr>
      <w:i/>
      <w:iCs/>
    </w:rPr>
  </w:style>
  <w:style w:type="character" w:styleId="Hyperlink">
    <w:name w:val="Hyperlink"/>
    <w:rsid w:val="007D36F8"/>
    <w:rPr>
      <w:color w:val="0000FF"/>
      <w:u w:val="single"/>
    </w:rPr>
  </w:style>
  <w:style w:type="character" w:styleId="UnresolvedMention">
    <w:name w:val="Unresolved Mention"/>
    <w:basedOn w:val="DefaultParagraphFont"/>
    <w:uiPriority w:val="99"/>
    <w:semiHidden/>
    <w:unhideWhenUsed/>
    <w:rsid w:val="00313843"/>
    <w:rPr>
      <w:color w:val="605E5C"/>
      <w:shd w:val="clear" w:color="auto" w:fill="E1DFDD"/>
    </w:rPr>
  </w:style>
  <w:style w:type="table" w:styleId="TableGrid">
    <w:name w:val="Table Grid"/>
    <w:basedOn w:val="TableNormal"/>
    <w:uiPriority w:val="39"/>
    <w:rsid w:val="0014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1416">
      <w:bodyDiv w:val="1"/>
      <w:marLeft w:val="0"/>
      <w:marRight w:val="0"/>
      <w:marTop w:val="0"/>
      <w:marBottom w:val="0"/>
      <w:divBdr>
        <w:top w:val="none" w:sz="0" w:space="0" w:color="auto"/>
        <w:left w:val="none" w:sz="0" w:space="0" w:color="auto"/>
        <w:bottom w:val="none" w:sz="0" w:space="0" w:color="auto"/>
        <w:right w:val="none" w:sz="0" w:space="0" w:color="auto"/>
      </w:divBdr>
    </w:div>
    <w:div w:id="1880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944ECF5F2654A816D448B6C294889" ma:contentTypeVersion="13" ma:contentTypeDescription="Create a new document." ma:contentTypeScope="" ma:versionID="5d8e2cb172fd4f97c3795c9990671180">
  <xsd:schema xmlns:xsd="http://www.w3.org/2001/XMLSchema" xmlns:xs="http://www.w3.org/2001/XMLSchema" xmlns:p="http://schemas.microsoft.com/office/2006/metadata/properties" xmlns:ns2="1b1d1377-4b42-47f1-80b2-36df11e19031" xmlns:ns3="2639596c-0f6b-4003-a647-5d4994b5a459" targetNamespace="http://schemas.microsoft.com/office/2006/metadata/properties" ma:root="true" ma:fieldsID="72214980231aa8c36ca589e79ee9424b" ns2:_="" ns3:_="">
    <xsd:import namespace="1b1d1377-4b42-47f1-80b2-36df11e19031"/>
    <xsd:import namespace="2639596c-0f6b-4003-a647-5d4994b5a4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d1377-4b42-47f1-80b2-36df11e19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9596c-0f6b-4003-a647-5d4994b5a4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12944-B727-4DF7-A8EE-909FC63AE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d1377-4b42-47f1-80b2-36df11e19031"/>
    <ds:schemaRef ds:uri="2639596c-0f6b-4003-a647-5d4994b5a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1F7A4-9BA2-4C01-BDB1-A136FD54B30C}">
  <ds:schemaRefs>
    <ds:schemaRef ds:uri="http://schemas.microsoft.com/sharepoint/v3/contenttype/forms"/>
  </ds:schemaRefs>
</ds:datastoreItem>
</file>

<file path=customXml/itemProps3.xml><?xml version="1.0" encoding="utf-8"?>
<ds:datastoreItem xmlns:ds="http://schemas.openxmlformats.org/officeDocument/2006/customXml" ds:itemID="{E7880A40-DC2C-48F3-BBE5-E092E4A1BC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David Buxton</cp:lastModifiedBy>
  <cp:revision>33</cp:revision>
  <dcterms:created xsi:type="dcterms:W3CDTF">2021-07-15T23:52:00Z</dcterms:created>
  <dcterms:modified xsi:type="dcterms:W3CDTF">2021-07-18T21:51:00Z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0x010100A82944ECF5F2654A816D448B6C294889</vt:lpwstr>
  </property>
</Properties>
</file>