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8352" w14:textId="29AEBACD" w:rsidR="008B1667" w:rsidRDefault="00B855B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Is encouragement enough?</w:t>
      </w:r>
      <w:r w:rsidR="00BF3315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</w:p>
    <w:p w14:paraId="3AD5C5BB" w14:textId="77777777" w:rsidR="008A01F0" w:rsidRPr="008A01F0" w:rsidRDefault="008A01F0" w:rsidP="008A01F0">
      <w:pPr>
        <w:rPr>
          <w:lang w:val="en-NZ" w:eastAsia="en-NZ"/>
        </w:rPr>
      </w:pPr>
    </w:p>
    <w:p w14:paraId="621716A6" w14:textId="77777777" w:rsidR="00DF7B85" w:rsidRPr="00576384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  <w:lang w:val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766F152" w14:textId="0220CDBC" w:rsidR="00302E88" w:rsidRDefault="00302E8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35E4842" w14:textId="1110E525" w:rsidR="00C56F14" w:rsidRDefault="00724C5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As transport and</w:t>
            </w:r>
            <w:r w:rsidR="008D676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urban</w:t>
            </w:r>
            <w:r w:rsidR="002F40A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planners</w:t>
            </w:r>
            <w:r w:rsidR="00C04E7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 are constantly 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having conversations about how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we can lower carbon emissions through</w:t>
            </w:r>
            <w:r w:rsidR="00AC3553">
              <w:rPr>
                <w:rFonts w:ascii="Graphik Regular" w:hAnsi="Graphik Regular" w:cs="Circular Std Book"/>
                <w:bCs/>
                <w:sz w:val="22"/>
                <w:szCs w:val="22"/>
              </w:rPr>
              <w:t>:</w:t>
            </w:r>
            <w:r w:rsidR="00D7752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19A88F43" w14:textId="70C76463" w:rsidR="008D6761" w:rsidRDefault="00724C54" w:rsidP="00D62CA1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8D6761">
              <w:rPr>
                <w:rFonts w:ascii="Graphik Regular" w:hAnsi="Graphik Regular" w:cs="Circular Std Book"/>
                <w:bCs/>
                <w:sz w:val="22"/>
                <w:szCs w:val="22"/>
              </w:rPr>
              <w:t>ncourag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="008D676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society to change</w:t>
            </w:r>
          </w:p>
          <w:p w14:paraId="56B886F0" w14:textId="2C63102B" w:rsidR="00301E70" w:rsidRPr="00D62CA1" w:rsidRDefault="00C56F14" w:rsidP="00D62CA1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>encourag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ing </w:t>
            </w:r>
            <w:r w:rsidR="00AC35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people to </w:t>
            </w:r>
            <w:r w:rsidR="00301E70"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>chang</w:t>
            </w:r>
            <w:r w:rsidR="00AC3553"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301E70"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modes of travel </w:t>
            </w:r>
          </w:p>
          <w:p w14:paraId="00626753" w14:textId="7A0EF03A" w:rsidR="00724C54" w:rsidRDefault="00B7351B" w:rsidP="00D62CA1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>encourag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building of</w:t>
            </w:r>
            <w:r w:rsidRPr="00D62CA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high density dwellings</w:t>
            </w:r>
          </w:p>
          <w:p w14:paraId="3D694186" w14:textId="164BB636" w:rsidR="00724C54" w:rsidRDefault="00BF5B1D" w:rsidP="00302E88">
            <w:pPr>
              <w:pStyle w:val="ListParagraph"/>
              <w:numPr>
                <w:ilvl w:val="0"/>
                <w:numId w:val="32"/>
              </w:numPr>
            </w:pPr>
            <w:r w:rsidRP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encourag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Pr="00F43CA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people to </w:t>
            </w:r>
            <w:r w:rsidR="00142124" w:rsidRP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drive their cars in a safe manner</w:t>
            </w:r>
            <w:r w:rsidR="00724C54" w:rsidRP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540D3938" w14:textId="77777777" w:rsidR="00142124" w:rsidRDefault="00142124" w:rsidP="00F43CA0">
            <w:pPr>
              <w:pStyle w:val="ListParagraph"/>
            </w:pPr>
          </w:p>
          <w:p w14:paraId="31AA1051" w14:textId="6B770BE4" w:rsidR="00CF099D" w:rsidRDefault="00724C5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But has encouragement</w:t>
            </w:r>
            <w:r w:rsidR="00F064D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21902">
              <w:rPr>
                <w:rFonts w:ascii="Graphik Regular" w:hAnsi="Graphik Regular" w:cs="Circular Std Book"/>
                <w:bCs/>
                <w:sz w:val="22"/>
                <w:szCs w:val="22"/>
              </w:rPr>
              <w:t>changed</w:t>
            </w:r>
            <w:r w:rsidR="00CF09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our</w:t>
            </w:r>
            <w:r w:rsidR="00CF09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society, people’s </w:t>
            </w:r>
            <w:r w:rsidR="00707D39">
              <w:rPr>
                <w:rFonts w:ascii="Graphik Regular" w:hAnsi="Graphik Regular" w:cs="Circular Std Book"/>
                <w:bCs/>
                <w:sz w:val="22"/>
                <w:szCs w:val="22"/>
              </w:rPr>
              <w:t>travel</w:t>
            </w:r>
            <w:r w:rsidR="002855A5">
              <w:rPr>
                <w:rFonts w:ascii="Graphik Regular" w:hAnsi="Graphik Regular" w:cs="Circular Std Book"/>
                <w:bCs/>
                <w:sz w:val="22"/>
                <w:szCs w:val="22"/>
              </w:rPr>
              <w:t>/driving</w:t>
            </w:r>
            <w:r w:rsidR="00707D3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F099D">
              <w:rPr>
                <w:rFonts w:ascii="Graphik Regular" w:hAnsi="Graphik Regular" w:cs="Circular Std Book"/>
                <w:bCs/>
                <w:sz w:val="22"/>
                <w:szCs w:val="22"/>
              </w:rPr>
              <w:t>behaviour</w:t>
            </w:r>
            <w:r w:rsidR="00707D3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or growth of cities </w:t>
            </w:r>
            <w:r w:rsidR="00E31197">
              <w:rPr>
                <w:rFonts w:ascii="Graphik Regular" w:hAnsi="Graphik Regular" w:cs="Circular Std Book"/>
                <w:bCs/>
                <w:sz w:val="22"/>
                <w:szCs w:val="22"/>
              </w:rPr>
              <w:t>enough?</w:t>
            </w:r>
          </w:p>
          <w:p w14:paraId="0D6D60EB" w14:textId="51100F94" w:rsidR="00A61DA3" w:rsidRDefault="002855A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Everybody knows it hasn’t.</w:t>
            </w:r>
            <w:r w:rsidR="000A18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Perhaps, we </w:t>
            </w:r>
            <w:r w:rsidR="000A187B">
              <w:rPr>
                <w:rFonts w:ascii="Graphik Regular" w:hAnsi="Graphik Regular" w:cs="Circular Std Book"/>
                <w:bCs/>
                <w:sz w:val="22"/>
                <w:szCs w:val="22"/>
              </w:rPr>
              <w:t>have been too polite.</w:t>
            </w:r>
          </w:p>
          <w:p w14:paraId="4686239D" w14:textId="77777777" w:rsidR="002855A5" w:rsidRDefault="002855A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3252EF4" w14:textId="3F81576D" w:rsidR="00302E88" w:rsidRDefault="005B5884" w:rsidP="007E774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H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ow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can we truly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</w:t>
            </w:r>
            <w:r w:rsidR="00783EA6">
              <w:rPr>
                <w:rFonts w:ascii="Graphik Regular" w:hAnsi="Graphik Regular" w:cs="Circular Std Book"/>
                <w:bCs/>
                <w:sz w:val="22"/>
                <w:szCs w:val="22"/>
              </w:rPr>
              <w:t>hang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our ways of</w:t>
            </w:r>
            <w:r w:rsidR="00A106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working and achieve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carbon</w:t>
            </w:r>
            <w:r w:rsidR="00A106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neutral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</w:t>
            </w:r>
            <w:r w:rsidR="00A106BE">
              <w:rPr>
                <w:rFonts w:ascii="Graphik Regular" w:hAnsi="Graphik Regular" w:cs="Circular Std Book"/>
                <w:bCs/>
                <w:sz w:val="22"/>
                <w:szCs w:val="22"/>
              </w:rPr>
              <w:t>ation</w:t>
            </w:r>
            <w:r w:rsidR="007E774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? </w:t>
            </w:r>
          </w:p>
          <w:p w14:paraId="08F9C54B" w14:textId="77777777" w:rsidR="00302E88" w:rsidRDefault="00302E88" w:rsidP="007E774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AFE9186" w14:textId="58CFC7E7" w:rsidR="007E7745" w:rsidRDefault="007E7745" w:rsidP="007E7745">
            <w:pPr>
              <w:rPr>
                <w:rStyle w:val="Hyperlink"/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few cities 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(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such as Oslo 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in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Norway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hyperlink r:id="rId11" w:history="1">
              <w:r w:rsidR="00F43CA0">
                <w:rPr>
                  <w:rStyle w:val="Hyperlink"/>
                  <w:rFonts w:ascii="Graphik Regular" w:hAnsi="Graphik Regular" w:cs="Circular Std Book"/>
                  <w:bCs/>
                  <w:sz w:val="22"/>
                  <w:szCs w:val="22"/>
                </w:rPr>
                <w:t>LINK</w:t>
              </w:r>
            </w:hyperlink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)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are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well ahead and are planning to reach the target by 2030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. These c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>ities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have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act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beyond encouragement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working with </w:t>
            </w:r>
            <w:r w:rsidR="0021428D">
              <w:rPr>
                <w:rFonts w:ascii="Graphik Regular" w:hAnsi="Graphik Regular" w:cs="Circular Std Book"/>
                <w:bCs/>
                <w:sz w:val="22"/>
                <w:szCs w:val="22"/>
              </w:rPr>
              <w:t>stakeholders to develop policies and measures</w:t>
            </w:r>
            <w:r w:rsidR="005851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the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ir</w:t>
            </w:r>
            <w:r w:rsidR="005851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cit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ies</w:t>
            </w:r>
            <w:r w:rsidR="006F58E4">
              <w:rPr>
                <w:rStyle w:val="Hyperlink"/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A93602">
              <w:rPr>
                <w:rStyle w:val="Hyperlink"/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0C531377" w14:textId="08AF584A" w:rsidR="007E7745" w:rsidRDefault="007E774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93BBD2B" w14:textId="66CE7D40" w:rsidR="008C75E3" w:rsidRDefault="00302E88" w:rsidP="007E774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 New Zealand, c</w:t>
            </w:r>
            <w:r w:rsidR="00B7754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urrently nearly all the </w:t>
            </w:r>
            <w:r w:rsidR="000E257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infrastructure/city </w:t>
            </w:r>
            <w:r w:rsidR="00B7754E">
              <w:rPr>
                <w:rFonts w:ascii="Graphik Regular" w:hAnsi="Graphik Regular" w:cs="Circular Std Book"/>
                <w:bCs/>
                <w:sz w:val="22"/>
                <w:szCs w:val="22"/>
              </w:rPr>
              <w:t>development projects are CAPEX funded, which</w:t>
            </w:r>
            <w:r w:rsidR="00F74EF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means there is a </w:t>
            </w:r>
            <w:r w:rsidR="00F74EF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focus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on delivering a building</w:t>
            </w:r>
            <w:r w:rsidR="00F43CA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or construction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While there is </w:t>
            </w:r>
            <w:r w:rsidR="00A47600">
              <w:rPr>
                <w:rFonts w:ascii="Graphik Regular" w:hAnsi="Graphik Regular" w:cs="Circular Std Book"/>
                <w:bCs/>
                <w:sz w:val="22"/>
                <w:szCs w:val="22"/>
              </w:rPr>
              <w:t>a lot of talk about “whole-of-life” costs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>, you need all</w:t>
            </w:r>
            <w:r w:rsidR="008274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stakeholders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a project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(who often have differing objectives) </w:t>
            </w:r>
            <w:r w:rsidR="005057F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committed </w:t>
            </w:r>
            <w:r w:rsidR="006B524B">
              <w:rPr>
                <w:rFonts w:ascii="Graphik Regular" w:hAnsi="Graphik Regular" w:cs="Circular Std Book"/>
                <w:bCs/>
                <w:sz w:val="22"/>
                <w:szCs w:val="22"/>
              </w:rPr>
              <w:t>to</w:t>
            </w:r>
            <w:r w:rsidR="005B73A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kind of </w:t>
            </w:r>
            <w:r w:rsidR="00724C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thinking. </w:t>
            </w:r>
          </w:p>
          <w:p w14:paraId="3906A5EB" w14:textId="4F180821" w:rsidR="00FB5E19" w:rsidRDefault="00FB5E19" w:rsidP="007E774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67FCC489" w14:textId="0F30980E" w:rsidR="00FB5E19" w:rsidRDefault="00302E88" w:rsidP="00F43CA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Multiple measures need to be implemented and through collaboration. There needs to be a behavioural change so that long-term objectives that benefit everyone are held in higher importance that short-term profits. </w:t>
            </w:r>
          </w:p>
          <w:p w14:paraId="2B88630D" w14:textId="2A4CB4A7" w:rsidR="002A55E6" w:rsidRDefault="002A55E6" w:rsidP="007E774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8F34D1A" w14:textId="12158717" w:rsidR="00D159E7" w:rsidRDefault="002216A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We need</w:t>
            </w:r>
            <w:r w:rsidR="002A55E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change the paradigm</w:t>
            </w:r>
            <w:r w:rsidR="003A545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transport planning. Instead of 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following demand,</w:t>
            </w:r>
            <w:r w:rsidR="003A545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we should </w:t>
            </w:r>
            <w:r w:rsidR="00873B8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plan and build transport facilities as </w:t>
            </w:r>
            <w:r w:rsidR="00CB48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supply leading. We 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>must</w:t>
            </w:r>
            <w:r w:rsidR="00CB48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plan</w:t>
            </w:r>
            <w:r w:rsidR="004F76A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build</w:t>
            </w:r>
            <w:r w:rsidR="00CB48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sustainable infrastructure and urban form 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achieve </w:t>
            </w:r>
            <w:r w:rsidR="00CB486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carbon neutrality. </w:t>
            </w:r>
            <w:r w:rsidR="004F76A1">
              <w:rPr>
                <w:rFonts w:ascii="Graphik Regular" w:hAnsi="Graphik Regular" w:cs="Circular Std Book"/>
                <w:bCs/>
                <w:sz w:val="22"/>
                <w:szCs w:val="22"/>
              </w:rPr>
              <w:t>Th</w:t>
            </w:r>
            <w:r w:rsidR="00EA268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rough </w:t>
            </w:r>
            <w:r w:rsidR="004F76A1">
              <w:rPr>
                <w:rFonts w:ascii="Graphik Regular" w:hAnsi="Graphik Regular" w:cs="Circular Std Book"/>
                <w:bCs/>
                <w:sz w:val="22"/>
                <w:szCs w:val="22"/>
              </w:rPr>
              <w:t>collaboration with the stakeholders in this industry</w:t>
            </w:r>
            <w:r w:rsidR="0090079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</w:t>
            </w:r>
            <w:r w:rsidR="001D1C2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 </w:t>
            </w:r>
            <w:r w:rsidR="00900792">
              <w:rPr>
                <w:rFonts w:ascii="Graphik Regular" w:hAnsi="Graphik Regular" w:cs="Circular Std Book"/>
                <w:bCs/>
                <w:sz w:val="22"/>
                <w:szCs w:val="22"/>
              </w:rPr>
              <w:t>could</w:t>
            </w:r>
            <w:r w:rsidR="001D1C2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develop procedures (incentives</w:t>
            </w:r>
            <w:r w:rsidR="00302E8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</w:t>
            </w:r>
            <w:r w:rsidR="001D1C28">
              <w:rPr>
                <w:rFonts w:ascii="Graphik Regular" w:hAnsi="Graphik Regular" w:cs="Circular Std Book"/>
                <w:bCs/>
                <w:sz w:val="22"/>
                <w:szCs w:val="22"/>
              </w:rPr>
              <w:t>enforcements</w:t>
            </w:r>
            <w:r w:rsidR="00342350">
              <w:rPr>
                <w:rFonts w:ascii="Graphik Regular" w:hAnsi="Graphik Regular" w:cs="Circular Std Book"/>
                <w:bCs/>
                <w:sz w:val="22"/>
                <w:szCs w:val="22"/>
              </w:rPr>
              <w:t>)</w:t>
            </w:r>
            <w:r w:rsidR="001D1C2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support this approach.</w:t>
            </w:r>
          </w:p>
          <w:p w14:paraId="0D2DF5EB" w14:textId="77777777" w:rsidR="00D159E7" w:rsidRDefault="00D159E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B1C0427" w14:textId="43527A31" w:rsidR="00D159E7" w:rsidRDefault="004F76A1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Humans are intelligent</w:t>
            </w:r>
            <w:r w:rsidR="0034235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–</w:t>
            </w:r>
            <w:r w:rsidR="002A32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in the end</w:t>
            </w:r>
            <w:r w:rsidR="0034235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they will behave according the supply that </w:t>
            </w:r>
            <w:r w:rsidR="003E7396">
              <w:rPr>
                <w:rFonts w:ascii="Graphik Regular" w:hAnsi="Graphik Regular" w:cs="Circular Std Book"/>
                <w:bCs/>
                <w:sz w:val="22"/>
                <w:szCs w:val="22"/>
              </w:rPr>
              <w:t>is available.</w:t>
            </w:r>
          </w:p>
          <w:p w14:paraId="1E6A5040" w14:textId="77777777" w:rsidR="001033B6" w:rsidRDefault="001033B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419C25FE" w:rsidR="00657112" w:rsidRPr="00AC2F42" w:rsidRDefault="00BC323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2"/>
      <w:footerReference w:type="even" r:id="rId13"/>
      <w:footerReference w:type="defaul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68CD" w14:textId="77777777" w:rsidR="006F3F3E" w:rsidRDefault="006F3F3E">
      <w:r>
        <w:separator/>
      </w:r>
    </w:p>
  </w:endnote>
  <w:endnote w:type="continuationSeparator" w:id="0">
    <w:p w14:paraId="3469D092" w14:textId="77777777" w:rsidR="006F3F3E" w:rsidRDefault="006F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4A33" w14:textId="77777777" w:rsidR="006F3F3E" w:rsidRDefault="006F3F3E">
      <w:r>
        <w:separator/>
      </w:r>
    </w:p>
  </w:footnote>
  <w:footnote w:type="continuationSeparator" w:id="0">
    <w:p w14:paraId="16BE2858" w14:textId="77777777" w:rsidR="006F3F3E" w:rsidRDefault="006F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4pt" o:bullet="t">
        <v:imagedata r:id="rId1" o:title="Bullet Point"/>
      </v:shape>
    </w:pict>
  </w:numPicBullet>
  <w:numPicBullet w:numPicBulletId="1">
    <w:pict>
      <v:shape id="_x0000_i1027" type="#_x0000_t75" style="width:177.75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2EBA"/>
    <w:multiLevelType w:val="hybridMultilevel"/>
    <w:tmpl w:val="AF4C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1E0F"/>
    <w:rsid w:val="00002391"/>
    <w:rsid w:val="000036D2"/>
    <w:rsid w:val="0000796A"/>
    <w:rsid w:val="0001083B"/>
    <w:rsid w:val="00012461"/>
    <w:rsid w:val="00014B75"/>
    <w:rsid w:val="00016F41"/>
    <w:rsid w:val="000219CF"/>
    <w:rsid w:val="00033179"/>
    <w:rsid w:val="00035CC2"/>
    <w:rsid w:val="00043725"/>
    <w:rsid w:val="00047A44"/>
    <w:rsid w:val="000615B7"/>
    <w:rsid w:val="00062E29"/>
    <w:rsid w:val="0007667F"/>
    <w:rsid w:val="00081940"/>
    <w:rsid w:val="00082404"/>
    <w:rsid w:val="00091EB4"/>
    <w:rsid w:val="00092424"/>
    <w:rsid w:val="00094515"/>
    <w:rsid w:val="00094623"/>
    <w:rsid w:val="000A187B"/>
    <w:rsid w:val="000A4438"/>
    <w:rsid w:val="000A7AE1"/>
    <w:rsid w:val="000B3FA0"/>
    <w:rsid w:val="000C7C27"/>
    <w:rsid w:val="000D3492"/>
    <w:rsid w:val="000D37C9"/>
    <w:rsid w:val="000D3D9A"/>
    <w:rsid w:val="000D797B"/>
    <w:rsid w:val="000E2575"/>
    <w:rsid w:val="000F104B"/>
    <w:rsid w:val="000F2141"/>
    <w:rsid w:val="000F3610"/>
    <w:rsid w:val="000F4EAF"/>
    <w:rsid w:val="001033B6"/>
    <w:rsid w:val="001056AC"/>
    <w:rsid w:val="0011226E"/>
    <w:rsid w:val="001153ED"/>
    <w:rsid w:val="00117159"/>
    <w:rsid w:val="00121A58"/>
    <w:rsid w:val="001223B0"/>
    <w:rsid w:val="0013591E"/>
    <w:rsid w:val="001362A4"/>
    <w:rsid w:val="00142124"/>
    <w:rsid w:val="00142CEB"/>
    <w:rsid w:val="0015035C"/>
    <w:rsid w:val="00160B79"/>
    <w:rsid w:val="0016393A"/>
    <w:rsid w:val="00163E4F"/>
    <w:rsid w:val="0016453E"/>
    <w:rsid w:val="00175439"/>
    <w:rsid w:val="001939D5"/>
    <w:rsid w:val="001A3ADA"/>
    <w:rsid w:val="001B43BA"/>
    <w:rsid w:val="001C2563"/>
    <w:rsid w:val="001D1C28"/>
    <w:rsid w:val="001D1D51"/>
    <w:rsid w:val="001F758F"/>
    <w:rsid w:val="002039A9"/>
    <w:rsid w:val="00207D5C"/>
    <w:rsid w:val="00212E78"/>
    <w:rsid w:val="0021428D"/>
    <w:rsid w:val="002216AF"/>
    <w:rsid w:val="00222D4E"/>
    <w:rsid w:val="00224D23"/>
    <w:rsid w:val="002336F0"/>
    <w:rsid w:val="0024547B"/>
    <w:rsid w:val="00260AEA"/>
    <w:rsid w:val="002623EE"/>
    <w:rsid w:val="00267025"/>
    <w:rsid w:val="002677BA"/>
    <w:rsid w:val="00280AFE"/>
    <w:rsid w:val="00282AB2"/>
    <w:rsid w:val="002855A5"/>
    <w:rsid w:val="002924E0"/>
    <w:rsid w:val="002A1203"/>
    <w:rsid w:val="002A21A9"/>
    <w:rsid w:val="002A32BE"/>
    <w:rsid w:val="002A4E2F"/>
    <w:rsid w:val="002A55E6"/>
    <w:rsid w:val="002A7D99"/>
    <w:rsid w:val="002B5CB6"/>
    <w:rsid w:val="002C7540"/>
    <w:rsid w:val="002D0A22"/>
    <w:rsid w:val="002E041E"/>
    <w:rsid w:val="002E323B"/>
    <w:rsid w:val="002E334F"/>
    <w:rsid w:val="002E5C69"/>
    <w:rsid w:val="002F40A4"/>
    <w:rsid w:val="002F5169"/>
    <w:rsid w:val="002F6A47"/>
    <w:rsid w:val="00301E70"/>
    <w:rsid w:val="0030225C"/>
    <w:rsid w:val="00302E88"/>
    <w:rsid w:val="00304226"/>
    <w:rsid w:val="00304A1E"/>
    <w:rsid w:val="00306A34"/>
    <w:rsid w:val="00311C11"/>
    <w:rsid w:val="003136AA"/>
    <w:rsid w:val="00320F8A"/>
    <w:rsid w:val="003244F7"/>
    <w:rsid w:val="003266F2"/>
    <w:rsid w:val="00330F74"/>
    <w:rsid w:val="003349C4"/>
    <w:rsid w:val="003371E0"/>
    <w:rsid w:val="00342350"/>
    <w:rsid w:val="00343113"/>
    <w:rsid w:val="003557E9"/>
    <w:rsid w:val="00355BB3"/>
    <w:rsid w:val="003573AD"/>
    <w:rsid w:val="00372BE6"/>
    <w:rsid w:val="00384673"/>
    <w:rsid w:val="00385036"/>
    <w:rsid w:val="003874B0"/>
    <w:rsid w:val="003959E1"/>
    <w:rsid w:val="003A05C3"/>
    <w:rsid w:val="003A5459"/>
    <w:rsid w:val="003B219E"/>
    <w:rsid w:val="003C67B1"/>
    <w:rsid w:val="003D5C30"/>
    <w:rsid w:val="003E27EF"/>
    <w:rsid w:val="003E3CDA"/>
    <w:rsid w:val="003E7396"/>
    <w:rsid w:val="003F6D4B"/>
    <w:rsid w:val="00405CC3"/>
    <w:rsid w:val="00415AF8"/>
    <w:rsid w:val="00421902"/>
    <w:rsid w:val="00424CC0"/>
    <w:rsid w:val="00426508"/>
    <w:rsid w:val="0043306A"/>
    <w:rsid w:val="00442674"/>
    <w:rsid w:val="00451684"/>
    <w:rsid w:val="004529D4"/>
    <w:rsid w:val="00455673"/>
    <w:rsid w:val="00457E30"/>
    <w:rsid w:val="00474E47"/>
    <w:rsid w:val="00481B4B"/>
    <w:rsid w:val="0048238B"/>
    <w:rsid w:val="004A6874"/>
    <w:rsid w:val="004D3753"/>
    <w:rsid w:val="004D6306"/>
    <w:rsid w:val="004E3E11"/>
    <w:rsid w:val="004E4B6D"/>
    <w:rsid w:val="004F65D7"/>
    <w:rsid w:val="004F76A1"/>
    <w:rsid w:val="004F7FFB"/>
    <w:rsid w:val="005057F7"/>
    <w:rsid w:val="00510DA6"/>
    <w:rsid w:val="00517EE6"/>
    <w:rsid w:val="00535FC6"/>
    <w:rsid w:val="00537FE9"/>
    <w:rsid w:val="005572C4"/>
    <w:rsid w:val="00566B84"/>
    <w:rsid w:val="00570EA5"/>
    <w:rsid w:val="005729BE"/>
    <w:rsid w:val="00573008"/>
    <w:rsid w:val="00575492"/>
    <w:rsid w:val="0057595A"/>
    <w:rsid w:val="00576384"/>
    <w:rsid w:val="0058297F"/>
    <w:rsid w:val="00584673"/>
    <w:rsid w:val="00585182"/>
    <w:rsid w:val="005860C4"/>
    <w:rsid w:val="0058716A"/>
    <w:rsid w:val="005958D4"/>
    <w:rsid w:val="005964BA"/>
    <w:rsid w:val="005A4FB9"/>
    <w:rsid w:val="005B0B2C"/>
    <w:rsid w:val="005B5884"/>
    <w:rsid w:val="005B73A9"/>
    <w:rsid w:val="005C31CE"/>
    <w:rsid w:val="005C3FD9"/>
    <w:rsid w:val="005D75C6"/>
    <w:rsid w:val="005D7EF8"/>
    <w:rsid w:val="005E35E4"/>
    <w:rsid w:val="005F69B7"/>
    <w:rsid w:val="0060147A"/>
    <w:rsid w:val="006029B3"/>
    <w:rsid w:val="00604406"/>
    <w:rsid w:val="00606880"/>
    <w:rsid w:val="0061707E"/>
    <w:rsid w:val="00630E80"/>
    <w:rsid w:val="00637968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0ED6"/>
    <w:rsid w:val="006A3C4A"/>
    <w:rsid w:val="006A7D7C"/>
    <w:rsid w:val="006B00B7"/>
    <w:rsid w:val="006B0169"/>
    <w:rsid w:val="006B1393"/>
    <w:rsid w:val="006B524B"/>
    <w:rsid w:val="006B6858"/>
    <w:rsid w:val="006C0CD3"/>
    <w:rsid w:val="006C59A1"/>
    <w:rsid w:val="006C6FF7"/>
    <w:rsid w:val="006C7FB0"/>
    <w:rsid w:val="006D41F3"/>
    <w:rsid w:val="006E2643"/>
    <w:rsid w:val="006E52E3"/>
    <w:rsid w:val="006F3F3E"/>
    <w:rsid w:val="006F545D"/>
    <w:rsid w:val="006F58E4"/>
    <w:rsid w:val="00702E85"/>
    <w:rsid w:val="00706B97"/>
    <w:rsid w:val="00707D39"/>
    <w:rsid w:val="00711926"/>
    <w:rsid w:val="00714297"/>
    <w:rsid w:val="007162D0"/>
    <w:rsid w:val="007249F0"/>
    <w:rsid w:val="00724C54"/>
    <w:rsid w:val="00726D16"/>
    <w:rsid w:val="007317F0"/>
    <w:rsid w:val="00733126"/>
    <w:rsid w:val="00745540"/>
    <w:rsid w:val="00755E06"/>
    <w:rsid w:val="00763C93"/>
    <w:rsid w:val="00775A9A"/>
    <w:rsid w:val="00783EA6"/>
    <w:rsid w:val="00794863"/>
    <w:rsid w:val="007958CF"/>
    <w:rsid w:val="00796AED"/>
    <w:rsid w:val="007979FA"/>
    <w:rsid w:val="007A25BC"/>
    <w:rsid w:val="007A5B04"/>
    <w:rsid w:val="007B434A"/>
    <w:rsid w:val="007B5CC6"/>
    <w:rsid w:val="007C54B7"/>
    <w:rsid w:val="007D11AE"/>
    <w:rsid w:val="007D1481"/>
    <w:rsid w:val="007E7468"/>
    <w:rsid w:val="007E7745"/>
    <w:rsid w:val="007F5CD2"/>
    <w:rsid w:val="007F654F"/>
    <w:rsid w:val="0081400B"/>
    <w:rsid w:val="00817D3F"/>
    <w:rsid w:val="008274F4"/>
    <w:rsid w:val="00831EAC"/>
    <w:rsid w:val="00834EC7"/>
    <w:rsid w:val="00835F03"/>
    <w:rsid w:val="008413A8"/>
    <w:rsid w:val="008447E9"/>
    <w:rsid w:val="00846CE2"/>
    <w:rsid w:val="00851929"/>
    <w:rsid w:val="00862192"/>
    <w:rsid w:val="00873B83"/>
    <w:rsid w:val="00873D75"/>
    <w:rsid w:val="00880B42"/>
    <w:rsid w:val="00880DAC"/>
    <w:rsid w:val="00881058"/>
    <w:rsid w:val="0088236B"/>
    <w:rsid w:val="008836A1"/>
    <w:rsid w:val="0089210E"/>
    <w:rsid w:val="008926A6"/>
    <w:rsid w:val="00894760"/>
    <w:rsid w:val="00894AA8"/>
    <w:rsid w:val="008A01F0"/>
    <w:rsid w:val="008A1A64"/>
    <w:rsid w:val="008B1667"/>
    <w:rsid w:val="008B35C8"/>
    <w:rsid w:val="008B4CFD"/>
    <w:rsid w:val="008C0D74"/>
    <w:rsid w:val="008C4358"/>
    <w:rsid w:val="008C5194"/>
    <w:rsid w:val="008C75E3"/>
    <w:rsid w:val="008D55B9"/>
    <w:rsid w:val="008D5CAB"/>
    <w:rsid w:val="008D6761"/>
    <w:rsid w:val="008D6DB6"/>
    <w:rsid w:val="008E00C4"/>
    <w:rsid w:val="008F1855"/>
    <w:rsid w:val="008F6270"/>
    <w:rsid w:val="00900792"/>
    <w:rsid w:val="009019AA"/>
    <w:rsid w:val="00904C0C"/>
    <w:rsid w:val="00904CC6"/>
    <w:rsid w:val="00906B7A"/>
    <w:rsid w:val="00915359"/>
    <w:rsid w:val="00916705"/>
    <w:rsid w:val="00916CAC"/>
    <w:rsid w:val="009178D4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4719"/>
    <w:rsid w:val="009671F0"/>
    <w:rsid w:val="0096760A"/>
    <w:rsid w:val="00973ADB"/>
    <w:rsid w:val="00980A78"/>
    <w:rsid w:val="00981D20"/>
    <w:rsid w:val="00981DBD"/>
    <w:rsid w:val="009861A8"/>
    <w:rsid w:val="0098767F"/>
    <w:rsid w:val="00992E68"/>
    <w:rsid w:val="009930F9"/>
    <w:rsid w:val="009B2B77"/>
    <w:rsid w:val="009C69EF"/>
    <w:rsid w:val="009D1BC8"/>
    <w:rsid w:val="009D3E21"/>
    <w:rsid w:val="009D7496"/>
    <w:rsid w:val="009E23F2"/>
    <w:rsid w:val="009E5A5F"/>
    <w:rsid w:val="009F381C"/>
    <w:rsid w:val="009F493F"/>
    <w:rsid w:val="009F71CE"/>
    <w:rsid w:val="00A01EFD"/>
    <w:rsid w:val="00A106BE"/>
    <w:rsid w:val="00A110A0"/>
    <w:rsid w:val="00A1384F"/>
    <w:rsid w:val="00A13A39"/>
    <w:rsid w:val="00A17E7D"/>
    <w:rsid w:val="00A21E9C"/>
    <w:rsid w:val="00A2420B"/>
    <w:rsid w:val="00A2466F"/>
    <w:rsid w:val="00A3577C"/>
    <w:rsid w:val="00A43D01"/>
    <w:rsid w:val="00A460EC"/>
    <w:rsid w:val="00A47600"/>
    <w:rsid w:val="00A61DA3"/>
    <w:rsid w:val="00A623F1"/>
    <w:rsid w:val="00A625C3"/>
    <w:rsid w:val="00A70504"/>
    <w:rsid w:val="00A80591"/>
    <w:rsid w:val="00A8246A"/>
    <w:rsid w:val="00A83877"/>
    <w:rsid w:val="00A857AD"/>
    <w:rsid w:val="00A93602"/>
    <w:rsid w:val="00AA02A4"/>
    <w:rsid w:val="00AA16D9"/>
    <w:rsid w:val="00AA2696"/>
    <w:rsid w:val="00AB1096"/>
    <w:rsid w:val="00AB2488"/>
    <w:rsid w:val="00AB3054"/>
    <w:rsid w:val="00AC1C77"/>
    <w:rsid w:val="00AC2F42"/>
    <w:rsid w:val="00AC3553"/>
    <w:rsid w:val="00AC3EA9"/>
    <w:rsid w:val="00AC472E"/>
    <w:rsid w:val="00AD0B66"/>
    <w:rsid w:val="00AD4FFD"/>
    <w:rsid w:val="00AE2126"/>
    <w:rsid w:val="00B248AE"/>
    <w:rsid w:val="00B257FB"/>
    <w:rsid w:val="00B34D63"/>
    <w:rsid w:val="00B4282B"/>
    <w:rsid w:val="00B46211"/>
    <w:rsid w:val="00B51C59"/>
    <w:rsid w:val="00B7351B"/>
    <w:rsid w:val="00B745C8"/>
    <w:rsid w:val="00B76BF5"/>
    <w:rsid w:val="00B7754E"/>
    <w:rsid w:val="00B8097D"/>
    <w:rsid w:val="00B81271"/>
    <w:rsid w:val="00B81ED2"/>
    <w:rsid w:val="00B855B6"/>
    <w:rsid w:val="00BA214A"/>
    <w:rsid w:val="00BA2F05"/>
    <w:rsid w:val="00BA3206"/>
    <w:rsid w:val="00BA6E97"/>
    <w:rsid w:val="00BB26CE"/>
    <w:rsid w:val="00BB5730"/>
    <w:rsid w:val="00BC3237"/>
    <w:rsid w:val="00BC6341"/>
    <w:rsid w:val="00BD6ED8"/>
    <w:rsid w:val="00BD6FD3"/>
    <w:rsid w:val="00BE3A75"/>
    <w:rsid w:val="00BF00BF"/>
    <w:rsid w:val="00BF1252"/>
    <w:rsid w:val="00BF1648"/>
    <w:rsid w:val="00BF3315"/>
    <w:rsid w:val="00BF5B1D"/>
    <w:rsid w:val="00C04E7A"/>
    <w:rsid w:val="00C115EC"/>
    <w:rsid w:val="00C24CE9"/>
    <w:rsid w:val="00C2511B"/>
    <w:rsid w:val="00C31339"/>
    <w:rsid w:val="00C32978"/>
    <w:rsid w:val="00C35A98"/>
    <w:rsid w:val="00C43D41"/>
    <w:rsid w:val="00C46E54"/>
    <w:rsid w:val="00C525C5"/>
    <w:rsid w:val="00C56F14"/>
    <w:rsid w:val="00C602BB"/>
    <w:rsid w:val="00C62828"/>
    <w:rsid w:val="00C6392A"/>
    <w:rsid w:val="00C7440C"/>
    <w:rsid w:val="00C90F19"/>
    <w:rsid w:val="00C93D31"/>
    <w:rsid w:val="00C94658"/>
    <w:rsid w:val="00CA531A"/>
    <w:rsid w:val="00CA652B"/>
    <w:rsid w:val="00CB4864"/>
    <w:rsid w:val="00CC14E1"/>
    <w:rsid w:val="00CC3F26"/>
    <w:rsid w:val="00CC5B1D"/>
    <w:rsid w:val="00CD37E8"/>
    <w:rsid w:val="00CE14E0"/>
    <w:rsid w:val="00CE155D"/>
    <w:rsid w:val="00CE6E57"/>
    <w:rsid w:val="00CE7A3D"/>
    <w:rsid w:val="00CF099D"/>
    <w:rsid w:val="00CF0EE7"/>
    <w:rsid w:val="00CF1AEF"/>
    <w:rsid w:val="00D055DF"/>
    <w:rsid w:val="00D12040"/>
    <w:rsid w:val="00D159E7"/>
    <w:rsid w:val="00D322E0"/>
    <w:rsid w:val="00D35FCE"/>
    <w:rsid w:val="00D37F9F"/>
    <w:rsid w:val="00D44993"/>
    <w:rsid w:val="00D44D58"/>
    <w:rsid w:val="00D62CA1"/>
    <w:rsid w:val="00D63EA2"/>
    <w:rsid w:val="00D70F6B"/>
    <w:rsid w:val="00D719B5"/>
    <w:rsid w:val="00D73AF4"/>
    <w:rsid w:val="00D7455A"/>
    <w:rsid w:val="00D75982"/>
    <w:rsid w:val="00D77521"/>
    <w:rsid w:val="00D835B0"/>
    <w:rsid w:val="00D87B29"/>
    <w:rsid w:val="00D92B49"/>
    <w:rsid w:val="00DA3906"/>
    <w:rsid w:val="00DA6CC3"/>
    <w:rsid w:val="00DB258A"/>
    <w:rsid w:val="00DC30B0"/>
    <w:rsid w:val="00DC7071"/>
    <w:rsid w:val="00DE685C"/>
    <w:rsid w:val="00DF4D41"/>
    <w:rsid w:val="00DF7B85"/>
    <w:rsid w:val="00E01C1C"/>
    <w:rsid w:val="00E103C0"/>
    <w:rsid w:val="00E1178B"/>
    <w:rsid w:val="00E13F4B"/>
    <w:rsid w:val="00E17087"/>
    <w:rsid w:val="00E20231"/>
    <w:rsid w:val="00E273FE"/>
    <w:rsid w:val="00E31197"/>
    <w:rsid w:val="00E450B1"/>
    <w:rsid w:val="00E45664"/>
    <w:rsid w:val="00E565D1"/>
    <w:rsid w:val="00E60C56"/>
    <w:rsid w:val="00E63DE7"/>
    <w:rsid w:val="00E67033"/>
    <w:rsid w:val="00E71C11"/>
    <w:rsid w:val="00E72B76"/>
    <w:rsid w:val="00E73FE4"/>
    <w:rsid w:val="00E76E02"/>
    <w:rsid w:val="00E81FFD"/>
    <w:rsid w:val="00E82F80"/>
    <w:rsid w:val="00E8316B"/>
    <w:rsid w:val="00E83E18"/>
    <w:rsid w:val="00E8460B"/>
    <w:rsid w:val="00E933D0"/>
    <w:rsid w:val="00EA15DB"/>
    <w:rsid w:val="00EA2681"/>
    <w:rsid w:val="00EB147C"/>
    <w:rsid w:val="00EB278F"/>
    <w:rsid w:val="00EB2C70"/>
    <w:rsid w:val="00EF7A6A"/>
    <w:rsid w:val="00F064D3"/>
    <w:rsid w:val="00F16A60"/>
    <w:rsid w:val="00F17918"/>
    <w:rsid w:val="00F35861"/>
    <w:rsid w:val="00F37C39"/>
    <w:rsid w:val="00F37EEB"/>
    <w:rsid w:val="00F422F5"/>
    <w:rsid w:val="00F425DA"/>
    <w:rsid w:val="00F43CA0"/>
    <w:rsid w:val="00F44BB9"/>
    <w:rsid w:val="00F56A54"/>
    <w:rsid w:val="00F57CA6"/>
    <w:rsid w:val="00F612BD"/>
    <w:rsid w:val="00F701D4"/>
    <w:rsid w:val="00F707F4"/>
    <w:rsid w:val="00F71D8F"/>
    <w:rsid w:val="00F71E00"/>
    <w:rsid w:val="00F74EFB"/>
    <w:rsid w:val="00F80562"/>
    <w:rsid w:val="00F83E87"/>
    <w:rsid w:val="00F92224"/>
    <w:rsid w:val="00FA33C5"/>
    <w:rsid w:val="00FA788B"/>
    <w:rsid w:val="00FA7BE5"/>
    <w:rsid w:val="00FB5E19"/>
    <w:rsid w:val="00FB7D61"/>
    <w:rsid w:val="00FD4335"/>
    <w:rsid w:val="00FD44F0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322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CA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43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stcompany.com/90552168/this-is-what-a-zero-emissions-city-looks-lik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65FACE49534E9D98E4BC01C00C08" ma:contentTypeVersion="13" ma:contentTypeDescription="Create a new document." ma:contentTypeScope="" ma:versionID="2a25cb532dbf7d7896b9a44be863185c">
  <xsd:schema xmlns:xsd="http://www.w3.org/2001/XMLSchema" xmlns:xs="http://www.w3.org/2001/XMLSchema" xmlns:p="http://schemas.microsoft.com/office/2006/metadata/properties" xmlns:ns3="f771aa66-4034-43f8-a79f-ef844a406faf" xmlns:ns4="74c1b585-2cd6-4b56-8d17-1f6f6ca003d3" targetNamespace="http://schemas.microsoft.com/office/2006/metadata/properties" ma:root="true" ma:fieldsID="4c8a39c7777be8832eca942b207461b2" ns3:_="" ns4:_="">
    <xsd:import namespace="f771aa66-4034-43f8-a79f-ef844a406faf"/>
    <xsd:import namespace="74c1b585-2cd6-4b56-8d17-1f6f6ca003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aa66-4034-43f8-a79f-ef844a406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b585-2cd6-4b56-8d17-1f6f6ca00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ACF06-3547-4653-85D3-118E8A0E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aa66-4034-43f8-a79f-ef844a406faf"/>
    <ds:schemaRef ds:uri="74c1b585-2cd6-4b56-8d17-1f6f6ca0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2EEF5-582A-40D0-9CF3-C9920F04D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E1117-C4CE-4BE4-9502-996A6415AF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4c1b585-2cd6-4b56-8d17-1f6f6ca003d3"/>
    <ds:schemaRef ds:uri="f771aa66-4034-43f8-a79f-ef844a406fa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C30191-3625-440F-979B-62700808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1961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Jounila, Risto</cp:lastModifiedBy>
  <cp:revision>3</cp:revision>
  <cp:lastPrinted>2017-09-24T23:53:00Z</cp:lastPrinted>
  <dcterms:created xsi:type="dcterms:W3CDTF">2020-10-06T03:22:00Z</dcterms:created>
  <dcterms:modified xsi:type="dcterms:W3CDTF">2020-10-06T03:23:00Z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0x010100A42665FACE49534E9D98E4BC01C00C08</vt:lpwstr>
  </property>
</Properties>
</file>