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74B0C" w14:textId="55FA361F" w:rsidR="00714297" w:rsidRPr="00D35B40" w:rsidRDefault="003261C0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00ABB6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00ABB6"/>
          <w:sz w:val="36"/>
          <w:szCs w:val="36"/>
          <w:lang w:val="en-NZ" w:eastAsia="en-NZ"/>
        </w:rPr>
        <w:t>Biking and Micro-mobility Programme for Hamilton</w:t>
      </w:r>
    </w:p>
    <w:p w14:paraId="621716A6" w14:textId="091023D1" w:rsidR="00DF7B85" w:rsidRPr="00DA3906" w:rsidRDefault="008A78B8" w:rsidP="006E24A2">
      <w:pPr>
        <w:ind w:left="45"/>
        <w:rPr>
          <w:rFonts w:ascii="Fakt Pro Bln" w:hAnsi="Fakt Pro Bln" w:cs="Circular Std Book"/>
          <w:b/>
          <w:sz w:val="20"/>
          <w:szCs w:val="20"/>
        </w:rPr>
      </w:pPr>
      <w:r>
        <w:rPr>
          <w:rFonts w:ascii="Fakt Pro Bln" w:hAnsi="Fakt Pro Bln" w:cs="Circular Std Book"/>
          <w:b/>
          <w:sz w:val="20"/>
          <w:szCs w:val="20"/>
        </w:rPr>
        <w:t xml:space="preserve">Martin Parkes </w:t>
      </w:r>
      <w:r w:rsidR="00B93333">
        <w:rPr>
          <w:rFonts w:ascii="Fakt Pro Bln" w:hAnsi="Fakt Pro Bln" w:cs="Circular Std Book"/>
          <w:b/>
          <w:sz w:val="20"/>
          <w:szCs w:val="20"/>
        </w:rPr>
        <w:t xml:space="preserve">(Hamilton City Council), </w:t>
      </w:r>
      <w:r>
        <w:rPr>
          <w:rFonts w:ascii="Fakt Pro Bln" w:hAnsi="Fakt Pro Bln" w:cs="Circular Std Book"/>
          <w:b/>
          <w:sz w:val="20"/>
          <w:szCs w:val="20"/>
        </w:rPr>
        <w:t>and Nathan Harper</w:t>
      </w:r>
      <w:r w:rsidR="00B93333">
        <w:rPr>
          <w:rFonts w:ascii="Fakt Pro Bln" w:hAnsi="Fakt Pro Bln" w:cs="Circular Std Book"/>
          <w:b/>
          <w:sz w:val="20"/>
          <w:szCs w:val="20"/>
        </w:rPr>
        <w:t xml:space="preserve"> (AECOM)</w:t>
      </w: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0E9E08A1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57CAA9A6" w14:textId="432F7054" w:rsidR="006E24A2" w:rsidRPr="006E24A2" w:rsidRDefault="006E24A2" w:rsidP="00CC27DD">
            <w:pPr>
              <w:spacing w:after="120"/>
              <w:rPr>
                <w:rFonts w:ascii="Graphik Regular" w:hAnsi="Graphik Regular" w:cs="Circular Std Book"/>
                <w:sz w:val="22"/>
                <w:szCs w:val="22"/>
              </w:rPr>
            </w:pPr>
            <w:r w:rsidRPr="006E24A2">
              <w:rPr>
                <w:rFonts w:ascii="Graphik Regular" w:hAnsi="Graphik Regular" w:cs="Circular Std Book"/>
                <w:sz w:val="22"/>
                <w:szCs w:val="22"/>
              </w:rPr>
              <w:t>People need to go places every day safely, efficiently, and reliably.  In Hamilton these journeys use a variety of modes of travel with most people using private car to get around, causing congestion on our roads and streets at peak times.  With high growth forecast</w:t>
            </w:r>
            <w:r w:rsidR="00943520">
              <w:rPr>
                <w:rFonts w:ascii="Graphik Regular" w:hAnsi="Graphik Regular" w:cs="Circular Std Book"/>
                <w:sz w:val="22"/>
                <w:szCs w:val="22"/>
              </w:rPr>
              <w:t xml:space="preserve"> of more than 60%</w:t>
            </w:r>
            <w:r w:rsidRPr="006E24A2">
              <w:rPr>
                <w:rFonts w:ascii="Graphik Regular" w:hAnsi="Graphik Regular" w:cs="Circular Std Book"/>
                <w:sz w:val="22"/>
                <w:szCs w:val="22"/>
              </w:rPr>
              <w:t xml:space="preserve"> for Hamilton</w:t>
            </w:r>
            <w:r w:rsidR="00943520">
              <w:rPr>
                <w:rFonts w:ascii="Graphik Regular" w:hAnsi="Graphik Regular" w:cs="Circular Std Book"/>
                <w:sz w:val="22"/>
                <w:szCs w:val="22"/>
              </w:rPr>
              <w:t xml:space="preserve"> over the next 30 years</w:t>
            </w:r>
            <w:r w:rsidRPr="006E24A2">
              <w:rPr>
                <w:rFonts w:ascii="Graphik Regular" w:hAnsi="Graphik Regular" w:cs="Circular Std Book"/>
                <w:sz w:val="22"/>
                <w:szCs w:val="22"/>
              </w:rPr>
              <w:t>, congestion will become crippling to everyday travel in the future unless we do something different</w:t>
            </w:r>
            <w:r w:rsidR="00CC27DD">
              <w:rPr>
                <w:rFonts w:ascii="Graphik Regular" w:hAnsi="Graphik Regular" w:cs="Circular Std Book"/>
                <w:sz w:val="22"/>
                <w:szCs w:val="22"/>
              </w:rPr>
              <w:t>.</w:t>
            </w:r>
          </w:p>
          <w:p w14:paraId="442619C6" w14:textId="100C6F62" w:rsidR="00943520" w:rsidRDefault="006E24A2" w:rsidP="00CC27DD">
            <w:pPr>
              <w:spacing w:after="120"/>
              <w:rPr>
                <w:rFonts w:ascii="Graphik Regular" w:hAnsi="Graphik Regular" w:cs="Circular Std Book"/>
                <w:sz w:val="22"/>
                <w:szCs w:val="22"/>
              </w:rPr>
            </w:pPr>
            <w:r w:rsidRPr="006E24A2">
              <w:rPr>
                <w:rFonts w:ascii="Graphik Regular" w:hAnsi="Graphik Regular" w:cs="Circular Std Book"/>
                <w:sz w:val="22"/>
                <w:szCs w:val="22"/>
              </w:rPr>
              <w:t xml:space="preserve">People riding bikes and other forms of micro-mobility </w:t>
            </w:r>
            <w:r w:rsidR="00943520" w:rsidRPr="006E24A2">
              <w:rPr>
                <w:rFonts w:ascii="Graphik Regular" w:hAnsi="Graphik Regular" w:cs="Circular Std Book"/>
                <w:sz w:val="22"/>
                <w:szCs w:val="22"/>
              </w:rPr>
              <w:t xml:space="preserve">(encompassing bikes, e-scooters and e-skateboards etc.) </w:t>
            </w:r>
            <w:r w:rsidRPr="006E24A2">
              <w:rPr>
                <w:rFonts w:ascii="Graphik Regular" w:hAnsi="Graphik Regular" w:cs="Circular Std Book"/>
                <w:sz w:val="22"/>
                <w:szCs w:val="22"/>
              </w:rPr>
              <w:t>make up a very small proportion of total travel in Hamilton at 3.8%.  The trip distance profile, speed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of travel</w:t>
            </w:r>
            <w:r w:rsidRPr="006E24A2">
              <w:rPr>
                <w:rFonts w:ascii="Graphik Regular" w:hAnsi="Graphik Regular" w:cs="Circular Std Book"/>
                <w:sz w:val="22"/>
                <w:szCs w:val="22"/>
              </w:rPr>
              <w:t xml:space="preserve">, 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trip purpose </w:t>
            </w:r>
            <w:r w:rsidRPr="006E24A2">
              <w:rPr>
                <w:rFonts w:ascii="Graphik Regular" w:hAnsi="Graphik Regular" w:cs="Circular Std Book"/>
                <w:sz w:val="22"/>
                <w:szCs w:val="22"/>
              </w:rPr>
              <w:t xml:space="preserve">and nature of biking and micro-mobility trips are similar, and have different </w:t>
            </w:r>
            <w:r w:rsidR="00B93333">
              <w:rPr>
                <w:rFonts w:ascii="Graphik Regular" w:hAnsi="Graphik Regular" w:cs="Circular Std Book"/>
                <w:sz w:val="22"/>
                <w:szCs w:val="22"/>
              </w:rPr>
              <w:t xml:space="preserve">investment </w:t>
            </w:r>
            <w:r w:rsidRPr="006E24A2">
              <w:rPr>
                <w:rFonts w:ascii="Graphik Regular" w:hAnsi="Graphik Regular" w:cs="Circular Std Book"/>
                <w:sz w:val="22"/>
                <w:szCs w:val="22"/>
              </w:rPr>
              <w:t xml:space="preserve">needs from walking, 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>public transport</w:t>
            </w:r>
            <w:r w:rsidRPr="006E24A2">
              <w:rPr>
                <w:rFonts w:ascii="Graphik Regular" w:hAnsi="Graphik Regular" w:cs="Circular Std Book"/>
                <w:sz w:val="22"/>
                <w:szCs w:val="22"/>
              </w:rPr>
              <w:t xml:space="preserve">, and traffic modes.  </w:t>
            </w:r>
          </w:p>
          <w:p w14:paraId="6928DAA6" w14:textId="5E2F8143" w:rsidR="000A473F" w:rsidRDefault="00CC27DD" w:rsidP="00CC27DD">
            <w:pPr>
              <w:spacing w:after="120"/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This presentation will summarise the </w:t>
            </w:r>
            <w:r w:rsidR="00943520" w:rsidRPr="006E24A2">
              <w:rPr>
                <w:rFonts w:ascii="Graphik Regular" w:hAnsi="Graphik Regular" w:cs="Circular Std Book"/>
                <w:sz w:val="22"/>
                <w:szCs w:val="22"/>
              </w:rPr>
              <w:t>Biking and Micro-mobility Programme Single Stage Business Case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, which includes </w:t>
            </w:r>
            <w:r w:rsidR="00943520" w:rsidRPr="006E24A2">
              <w:rPr>
                <w:rFonts w:ascii="Graphik Regular" w:hAnsi="Graphik Regular" w:cs="Circular Std Book"/>
                <w:sz w:val="22"/>
                <w:szCs w:val="22"/>
              </w:rPr>
              <w:t xml:space="preserve">a coordinated </w:t>
            </w:r>
            <w:r w:rsidR="008A78B8">
              <w:rPr>
                <w:rFonts w:ascii="Graphik Regular" w:hAnsi="Graphik Regular" w:cs="Circular Std Book"/>
                <w:sz w:val="22"/>
                <w:szCs w:val="22"/>
              </w:rPr>
              <w:t xml:space="preserve">and prioritised </w:t>
            </w:r>
            <w:r w:rsidR="00943520" w:rsidRPr="006E24A2">
              <w:rPr>
                <w:rFonts w:ascii="Graphik Regular" w:hAnsi="Graphik Regular" w:cs="Circular Std Book"/>
                <w:sz w:val="22"/>
                <w:szCs w:val="22"/>
              </w:rPr>
              <w:t>programme of infrastructure and non-infrastructure activities to make Hamilton a city where many more people use bikes and micro-mobility devices day-to-day</w:t>
            </w:r>
            <w:r w:rsidR="000A473F">
              <w:rPr>
                <w:rFonts w:ascii="Graphik Regular" w:hAnsi="Graphik Regular" w:cs="Circular Std Book"/>
                <w:sz w:val="22"/>
                <w:szCs w:val="22"/>
              </w:rPr>
              <w:t xml:space="preserve">. The programme is founded on a vision for how a </w:t>
            </w:r>
            <w:r w:rsidR="000A473F" w:rsidRPr="006E24A2">
              <w:rPr>
                <w:rFonts w:ascii="Graphik Regular" w:hAnsi="Graphik Regular" w:cs="Circular Std Book"/>
                <w:sz w:val="22"/>
                <w:szCs w:val="22"/>
              </w:rPr>
              <w:t xml:space="preserve">comprehensive </w:t>
            </w:r>
            <w:r w:rsidR="000A473F">
              <w:rPr>
                <w:rFonts w:ascii="Graphik Regular" w:hAnsi="Graphik Regular" w:cs="Circular Std Book"/>
                <w:sz w:val="22"/>
                <w:szCs w:val="22"/>
              </w:rPr>
              <w:t>segregated strategic n</w:t>
            </w:r>
            <w:r w:rsidR="000A473F" w:rsidRPr="006E24A2">
              <w:rPr>
                <w:rFonts w:ascii="Graphik Regular" w:hAnsi="Graphik Regular" w:cs="Circular Std Book"/>
                <w:sz w:val="22"/>
                <w:szCs w:val="22"/>
              </w:rPr>
              <w:t>etwork</w:t>
            </w:r>
            <w:r w:rsidR="000A473F">
              <w:rPr>
                <w:rFonts w:ascii="Graphik Regular" w:hAnsi="Graphik Regular" w:cs="Circular Std Book"/>
                <w:sz w:val="22"/>
                <w:szCs w:val="22"/>
              </w:rPr>
              <w:t xml:space="preserve"> could be developed in Hamilton, </w:t>
            </w:r>
            <w:r w:rsidR="00943520" w:rsidRPr="006E24A2">
              <w:rPr>
                <w:rFonts w:ascii="Graphik Regular" w:hAnsi="Graphik Regular" w:cs="Circular Std Book"/>
                <w:sz w:val="22"/>
                <w:szCs w:val="22"/>
              </w:rPr>
              <w:t xml:space="preserve">helping shape our city that is easy to live in and move around. </w:t>
            </w:r>
          </w:p>
          <w:p w14:paraId="2A64DEBE" w14:textId="34ACEDBA" w:rsidR="008A78B8" w:rsidRDefault="006E24A2" w:rsidP="00CC27DD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 w:rsidRPr="006E24A2">
              <w:rPr>
                <w:rFonts w:ascii="Graphik Regular" w:hAnsi="Graphik Regular" w:cs="Circular Std Book"/>
                <w:sz w:val="22"/>
                <w:szCs w:val="22"/>
              </w:rPr>
              <w:t xml:space="preserve">Investment in </w:t>
            </w:r>
            <w:r w:rsidR="008A78B8">
              <w:rPr>
                <w:rFonts w:ascii="Graphik Regular" w:hAnsi="Graphik Regular" w:cs="Circular Std Book"/>
                <w:sz w:val="22"/>
                <w:szCs w:val="22"/>
              </w:rPr>
              <w:t xml:space="preserve">the </w:t>
            </w:r>
            <w:r w:rsidRPr="006E24A2">
              <w:rPr>
                <w:rFonts w:ascii="Graphik Regular" w:hAnsi="Graphik Regular" w:cs="Circular Std Book"/>
                <w:sz w:val="22"/>
                <w:szCs w:val="22"/>
              </w:rPr>
              <w:t xml:space="preserve">biking and micro-mobility </w:t>
            </w:r>
            <w:r w:rsidR="000A473F">
              <w:rPr>
                <w:rFonts w:ascii="Graphik Regular" w:hAnsi="Graphik Regular" w:cs="Circular Std Book"/>
                <w:sz w:val="22"/>
                <w:szCs w:val="22"/>
              </w:rPr>
              <w:t xml:space="preserve">programme </w:t>
            </w:r>
            <w:r w:rsidR="008A78B8">
              <w:rPr>
                <w:rFonts w:ascii="Graphik Regular" w:hAnsi="Graphik Regular" w:cs="Circular Std Book"/>
                <w:sz w:val="22"/>
                <w:szCs w:val="22"/>
              </w:rPr>
              <w:t>is expected to:</w:t>
            </w:r>
          </w:p>
          <w:p w14:paraId="63725CAA" w14:textId="77777777" w:rsidR="00B93333" w:rsidRDefault="00B93333" w:rsidP="00B93333">
            <w:pPr>
              <w:pStyle w:val="ListParagraph"/>
              <w:numPr>
                <w:ilvl w:val="0"/>
                <w:numId w:val="33"/>
              </w:numPr>
              <w:spacing w:after="120"/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>R</w:t>
            </w:r>
            <w:r w:rsidRPr="00E14A1D">
              <w:rPr>
                <w:rFonts w:ascii="Graphik Regular" w:hAnsi="Graphik Regular" w:cs="Circular Std Book"/>
                <w:sz w:val="22"/>
                <w:szCs w:val="22"/>
              </w:rPr>
              <w:t>educ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>e</w:t>
            </w:r>
            <w:r w:rsidRPr="00E14A1D">
              <w:rPr>
                <w:rFonts w:ascii="Graphik Regular" w:hAnsi="Graphik Regular" w:cs="Circular Std Book"/>
                <w:sz w:val="22"/>
                <w:szCs w:val="22"/>
              </w:rPr>
              <w:t xml:space="preserve"> death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>s</w:t>
            </w:r>
            <w:r w:rsidRPr="00E14A1D">
              <w:rPr>
                <w:rFonts w:ascii="Graphik Regular" w:hAnsi="Graphik Regular" w:cs="Circular Std Book"/>
                <w:sz w:val="22"/>
                <w:szCs w:val="22"/>
              </w:rPr>
              <w:t xml:space="preserve"> and serious injur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>ies</w:t>
            </w:r>
          </w:p>
          <w:p w14:paraId="3559BF13" w14:textId="3E25C174" w:rsidR="00B93333" w:rsidRPr="008A78B8" w:rsidRDefault="00B93333" w:rsidP="00B93333">
            <w:pPr>
              <w:pStyle w:val="ListParagraph"/>
              <w:numPr>
                <w:ilvl w:val="0"/>
                <w:numId w:val="33"/>
              </w:numPr>
              <w:spacing w:after="120"/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>Increase the perception of safety</w:t>
            </w:r>
          </w:p>
          <w:p w14:paraId="03969AF5" w14:textId="7792E6D6" w:rsidR="008A78B8" w:rsidRPr="008A78B8" w:rsidRDefault="008A78B8" w:rsidP="008A78B8">
            <w:pPr>
              <w:pStyle w:val="ListParagraph"/>
              <w:numPr>
                <w:ilvl w:val="0"/>
                <w:numId w:val="33"/>
              </w:numPr>
              <w:spacing w:after="120"/>
              <w:rPr>
                <w:rFonts w:ascii="Graphik Regular" w:hAnsi="Graphik Regular" w:cs="Circular Std Book"/>
                <w:sz w:val="22"/>
                <w:szCs w:val="22"/>
              </w:rPr>
            </w:pPr>
            <w:r w:rsidRPr="008A78B8">
              <w:rPr>
                <w:rFonts w:ascii="Graphik Regular" w:hAnsi="Graphik Regular" w:cs="Circular Std Book"/>
                <w:sz w:val="22"/>
                <w:szCs w:val="22"/>
              </w:rPr>
              <w:t>P</w:t>
            </w:r>
            <w:r w:rsidR="006E24A2" w:rsidRPr="008A78B8">
              <w:rPr>
                <w:rFonts w:ascii="Graphik Regular" w:hAnsi="Graphik Regular" w:cs="Circular Std Book"/>
                <w:sz w:val="22"/>
                <w:szCs w:val="22"/>
              </w:rPr>
              <w:t>rovide more travel choices for shorter trips</w:t>
            </w:r>
          </w:p>
          <w:p w14:paraId="59AEA6FD" w14:textId="182305EF" w:rsidR="008A78B8" w:rsidRDefault="008A78B8" w:rsidP="008A78B8">
            <w:pPr>
              <w:pStyle w:val="ListParagraph"/>
              <w:numPr>
                <w:ilvl w:val="0"/>
                <w:numId w:val="33"/>
              </w:numPr>
              <w:spacing w:after="120"/>
              <w:rPr>
                <w:rFonts w:ascii="Graphik Regular" w:hAnsi="Graphik Regular" w:cs="Circular Std Book"/>
                <w:sz w:val="22"/>
                <w:szCs w:val="22"/>
              </w:rPr>
            </w:pPr>
            <w:r w:rsidRPr="008A78B8">
              <w:rPr>
                <w:rFonts w:ascii="Graphik Regular" w:hAnsi="Graphik Regular" w:cs="Circular Std Book"/>
                <w:sz w:val="22"/>
                <w:szCs w:val="22"/>
              </w:rPr>
              <w:t>Improve mode share</w:t>
            </w:r>
            <w:r w:rsidR="00CC27DD">
              <w:rPr>
                <w:rFonts w:ascii="Graphik Regular" w:hAnsi="Graphik Regular" w:cs="Circular Std Book"/>
                <w:sz w:val="22"/>
                <w:szCs w:val="22"/>
              </w:rPr>
              <w:t xml:space="preserve"> for </w:t>
            </w:r>
            <w:r w:rsidR="00B93333">
              <w:rPr>
                <w:rFonts w:ascii="Graphik Regular" w:hAnsi="Graphik Regular" w:cs="Circular Std Book"/>
                <w:sz w:val="22"/>
                <w:szCs w:val="22"/>
              </w:rPr>
              <w:t>active modes</w:t>
            </w:r>
          </w:p>
          <w:p w14:paraId="3F36BE4B" w14:textId="4E0CD5F5" w:rsidR="00CC27DD" w:rsidRPr="008A78B8" w:rsidRDefault="00CC27DD" w:rsidP="00CC27DD">
            <w:pPr>
              <w:pStyle w:val="ListParagraph"/>
              <w:numPr>
                <w:ilvl w:val="0"/>
                <w:numId w:val="33"/>
              </w:numPr>
              <w:spacing w:after="120"/>
              <w:rPr>
                <w:rFonts w:ascii="Graphik Regular" w:hAnsi="Graphik Regular" w:cs="Circular Std Book"/>
                <w:sz w:val="22"/>
                <w:szCs w:val="22"/>
              </w:rPr>
            </w:pPr>
            <w:r w:rsidRPr="008A78B8">
              <w:rPr>
                <w:rFonts w:ascii="Graphik Regular" w:hAnsi="Graphik Regular" w:cs="Circular Std Book"/>
                <w:sz w:val="22"/>
                <w:szCs w:val="22"/>
              </w:rPr>
              <w:t>Improve people’s physical health</w:t>
            </w:r>
          </w:p>
          <w:p w14:paraId="775E565A" w14:textId="7532120A" w:rsidR="00B93333" w:rsidRDefault="00B93333" w:rsidP="008A78B8">
            <w:pPr>
              <w:pStyle w:val="ListParagraph"/>
              <w:numPr>
                <w:ilvl w:val="0"/>
                <w:numId w:val="33"/>
              </w:numPr>
              <w:spacing w:after="120"/>
              <w:rPr>
                <w:rFonts w:ascii="Graphik Regular" w:hAnsi="Graphik Regular" w:cs="Circular Std Book"/>
                <w:sz w:val="22"/>
                <w:szCs w:val="22"/>
              </w:rPr>
            </w:pPr>
            <w:r w:rsidRPr="008A78B8">
              <w:rPr>
                <w:rFonts w:ascii="Graphik Regular" w:hAnsi="Graphik Regular" w:cs="Circular Std Book"/>
                <w:sz w:val="22"/>
                <w:szCs w:val="22"/>
              </w:rPr>
              <w:t xml:space="preserve">Reduce 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carbon </w:t>
            </w:r>
            <w:r w:rsidRPr="008A78B8">
              <w:rPr>
                <w:rFonts w:ascii="Graphik Regular" w:hAnsi="Graphik Regular" w:cs="Circular Std Book"/>
                <w:sz w:val="22"/>
                <w:szCs w:val="22"/>
              </w:rPr>
              <w:t>emissions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, </w:t>
            </w:r>
          </w:p>
          <w:p w14:paraId="706C3B64" w14:textId="687EE97E" w:rsidR="008A78B8" w:rsidRPr="00B93333" w:rsidRDefault="00B93333" w:rsidP="005A55FC">
            <w:pPr>
              <w:pStyle w:val="ListParagraph"/>
              <w:numPr>
                <w:ilvl w:val="0"/>
                <w:numId w:val="33"/>
              </w:numPr>
              <w:spacing w:after="120"/>
              <w:rPr>
                <w:rFonts w:ascii="Graphik Regular" w:hAnsi="Graphik Regular" w:cs="Circular Std Book"/>
                <w:sz w:val="22"/>
                <w:szCs w:val="22"/>
              </w:rPr>
            </w:pPr>
            <w:r w:rsidRPr="00B93333">
              <w:rPr>
                <w:rFonts w:ascii="Graphik Regular" w:hAnsi="Graphik Regular" w:cs="Circular Std Book"/>
                <w:sz w:val="22"/>
                <w:szCs w:val="22"/>
              </w:rPr>
              <w:t>M</w:t>
            </w:r>
            <w:r w:rsidR="006E24A2" w:rsidRPr="00B93333">
              <w:rPr>
                <w:rFonts w:ascii="Graphik Regular" w:hAnsi="Graphik Regular" w:cs="Circular Std Book"/>
                <w:sz w:val="22"/>
                <w:szCs w:val="22"/>
              </w:rPr>
              <w:t>itigate future investment in road capacity</w:t>
            </w:r>
            <w:r w:rsidRPr="00B93333">
              <w:rPr>
                <w:rFonts w:ascii="Graphik Regular" w:hAnsi="Graphik Regular" w:cs="Circular Std Book"/>
                <w:sz w:val="22"/>
                <w:szCs w:val="22"/>
              </w:rPr>
              <w:t>, and</w:t>
            </w:r>
          </w:p>
          <w:p w14:paraId="350A42D5" w14:textId="0028B913" w:rsidR="006E24A2" w:rsidRPr="008A78B8" w:rsidRDefault="008A78B8" w:rsidP="008A78B8">
            <w:pPr>
              <w:pStyle w:val="ListParagraph"/>
              <w:numPr>
                <w:ilvl w:val="0"/>
                <w:numId w:val="33"/>
              </w:numPr>
              <w:spacing w:after="120"/>
              <w:rPr>
                <w:rFonts w:ascii="Graphik Regular" w:hAnsi="Graphik Regular" w:cs="Circular Std Book"/>
                <w:sz w:val="22"/>
                <w:szCs w:val="22"/>
              </w:rPr>
            </w:pPr>
            <w:r w:rsidRPr="008A78B8">
              <w:rPr>
                <w:rFonts w:ascii="Graphik Regular" w:hAnsi="Graphik Regular" w:cs="Circular Std Book"/>
                <w:sz w:val="22"/>
                <w:szCs w:val="22"/>
              </w:rPr>
              <w:t>H</w:t>
            </w:r>
            <w:r w:rsidR="006E24A2" w:rsidRPr="008A78B8">
              <w:rPr>
                <w:rFonts w:ascii="Graphik Regular" w:hAnsi="Graphik Regular" w:cs="Circular Std Book"/>
                <w:sz w:val="22"/>
                <w:szCs w:val="22"/>
              </w:rPr>
              <w:t>elp to make Hamilton more liveable for its people.</w:t>
            </w:r>
          </w:p>
          <w:p w14:paraId="2ACCD1EC" w14:textId="4BAA2E2F" w:rsidR="00F0625E" w:rsidRPr="00AC2F42" w:rsidRDefault="00CC27DD" w:rsidP="00B93333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This presentation strongly aligns with the </w:t>
            </w:r>
            <w:r w:rsidRPr="00CC27DD">
              <w:rPr>
                <w:rFonts w:ascii="Graphik Regular" w:hAnsi="Graphik Regular" w:cs="Circular Std Book"/>
                <w:sz w:val="22"/>
                <w:szCs w:val="22"/>
              </w:rPr>
              <w:t>Manaaki Tāngata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theme, and the </w:t>
            </w:r>
            <w:r w:rsidRPr="00CC27DD">
              <w:rPr>
                <w:rFonts w:ascii="Graphik Regular" w:hAnsi="Graphik Regular" w:cs="Circular Std Book"/>
                <w:sz w:val="22"/>
                <w:szCs w:val="22"/>
              </w:rPr>
              <w:t>sub-themes of</w:t>
            </w:r>
            <w:r w:rsidR="00B93333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Pr="00CC27DD">
              <w:rPr>
                <w:rFonts w:ascii="Graphik Regular" w:hAnsi="Graphik Regular" w:cs="Circular Std Book"/>
                <w:sz w:val="22"/>
                <w:szCs w:val="22"/>
              </w:rPr>
              <w:t xml:space="preserve">Taha </w:t>
            </w:r>
            <w:proofErr w:type="spellStart"/>
            <w:r w:rsidRPr="00CC27DD">
              <w:rPr>
                <w:rFonts w:ascii="Graphik Regular" w:hAnsi="Graphik Regular" w:cs="Circular Std Book"/>
                <w:sz w:val="22"/>
                <w:szCs w:val="22"/>
              </w:rPr>
              <w:t>tinana</w:t>
            </w:r>
            <w:proofErr w:type="spellEnd"/>
            <w:r w:rsidRPr="00CC27DD">
              <w:rPr>
                <w:rFonts w:ascii="Graphik Regular" w:hAnsi="Graphik Regular" w:cs="Circular Std Book"/>
                <w:sz w:val="22"/>
                <w:szCs w:val="22"/>
              </w:rPr>
              <w:t xml:space="preserve"> (physical health)</w:t>
            </w:r>
            <w:r w:rsidR="00B93333">
              <w:rPr>
                <w:rFonts w:ascii="Graphik Regular" w:hAnsi="Graphik Regular" w:cs="Circular Std Book"/>
                <w:sz w:val="22"/>
                <w:szCs w:val="22"/>
              </w:rPr>
              <w:t xml:space="preserve"> and </w:t>
            </w:r>
            <w:r w:rsidRPr="00CC27DD">
              <w:rPr>
                <w:rFonts w:ascii="Graphik Regular" w:hAnsi="Graphik Regular" w:cs="Circular Std Book"/>
                <w:sz w:val="22"/>
                <w:szCs w:val="22"/>
              </w:rPr>
              <w:t xml:space="preserve">Taha </w:t>
            </w:r>
            <w:proofErr w:type="spellStart"/>
            <w:r w:rsidRPr="00CC27DD">
              <w:rPr>
                <w:rFonts w:ascii="Graphik Regular" w:hAnsi="Graphik Regular" w:cs="Circular Std Book"/>
                <w:sz w:val="22"/>
                <w:szCs w:val="22"/>
              </w:rPr>
              <w:t>hinengaro</w:t>
            </w:r>
            <w:proofErr w:type="spellEnd"/>
            <w:r w:rsidRPr="00CC27DD">
              <w:rPr>
                <w:rFonts w:ascii="Graphik Regular" w:hAnsi="Graphik Regular" w:cs="Circular Std Book"/>
                <w:sz w:val="22"/>
                <w:szCs w:val="22"/>
              </w:rPr>
              <w:t xml:space="preserve"> (mental and emotional well-being)</w:t>
            </w:r>
            <w:r w:rsidR="00B93333">
              <w:rPr>
                <w:rFonts w:ascii="Graphik Regular" w:hAnsi="Graphik Regular" w:cs="Circular Std Book"/>
                <w:sz w:val="22"/>
                <w:szCs w:val="22"/>
              </w:rPr>
              <w:t>.</w:t>
            </w:r>
          </w:p>
        </w:tc>
      </w:tr>
    </w:tbl>
    <w:p w14:paraId="1E9A20AC" w14:textId="77777777" w:rsidR="002B5E0F" w:rsidRPr="002B5E0F" w:rsidRDefault="002B5E0F" w:rsidP="002B5E0F">
      <w:pPr>
        <w:spacing w:after="120"/>
        <w:rPr>
          <w:rFonts w:ascii="Graphik Regular" w:hAnsi="Graphik Regular" w:cs="Circular Std Book"/>
          <w:sz w:val="22"/>
          <w:szCs w:val="22"/>
        </w:rPr>
      </w:pPr>
    </w:p>
    <w:sectPr w:rsidR="002B5E0F" w:rsidRPr="002B5E0F" w:rsidSect="00906E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0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3E57E" w14:textId="77777777" w:rsidR="009219B9" w:rsidRDefault="009219B9">
      <w:r>
        <w:separator/>
      </w:r>
    </w:p>
  </w:endnote>
  <w:endnote w:type="continuationSeparator" w:id="0">
    <w:p w14:paraId="7BA06066" w14:textId="77777777" w:rsidR="009219B9" w:rsidRDefault="00921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908A3" w14:textId="1FB9B018" w:rsidR="000036D2" w:rsidRPr="00906E00" w:rsidRDefault="00D35B40" w:rsidP="009202AF">
    <w:pPr>
      <w:pStyle w:val="Footer"/>
      <w:ind w:left="-709"/>
      <w:jc w:val="right"/>
      <w:rPr>
        <w:sz w:val="2"/>
        <w:szCs w:val="2"/>
      </w:rPr>
    </w:pPr>
    <w:r w:rsidRPr="00906E00">
      <w:rPr>
        <w:noProof/>
        <w:sz w:val="2"/>
        <w:szCs w:val="2"/>
      </w:rPr>
      <w:drawing>
        <wp:anchor distT="0" distB="0" distL="114300" distR="114300" simplePos="0" relativeHeight="251661312" behindDoc="1" locked="0" layoutInCell="1" allowOverlap="1" wp14:anchorId="3392DFCA" wp14:editId="1C3B7F33">
          <wp:simplePos x="0" y="0"/>
          <wp:positionH relativeFrom="page">
            <wp:posOffset>4443</wp:posOffset>
          </wp:positionH>
          <wp:positionV relativeFrom="paragraph">
            <wp:posOffset>-628015</wp:posOffset>
          </wp:positionV>
          <wp:extent cx="7556400" cy="943200"/>
          <wp:effectExtent l="0" t="0" r="6985" b="9525"/>
          <wp:wrapSquare wrapText="bothSides"/>
          <wp:docPr id="4" name="Picture 4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94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D6B70" w14:textId="77777777" w:rsidR="00AD4356" w:rsidRDefault="00AD43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F896B" w14:textId="77777777" w:rsidR="009219B9" w:rsidRDefault="009219B9">
      <w:r>
        <w:separator/>
      </w:r>
    </w:p>
  </w:footnote>
  <w:footnote w:type="continuationSeparator" w:id="0">
    <w:p w14:paraId="6D9901D8" w14:textId="77777777" w:rsidR="009219B9" w:rsidRDefault="00921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5792B" w14:textId="77777777" w:rsidR="00AD4356" w:rsidRDefault="00AD43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96E97" w14:textId="454AF039" w:rsidR="00A00C0B" w:rsidRDefault="00AD4356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66EE9C1D" wp14:editId="144A0650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656830" cy="1914525"/>
          <wp:effectExtent l="0" t="0" r="1270" b="9525"/>
          <wp:wrapTight wrapText="bothSides">
            <wp:wrapPolygon edited="0">
              <wp:start x="0" y="0"/>
              <wp:lineTo x="0" y="21493"/>
              <wp:lineTo x="21550" y="21493"/>
              <wp:lineTo x="21550" y="0"/>
              <wp:lineTo x="0" y="0"/>
            </wp:wrapPolygon>
          </wp:wrapTight>
          <wp:docPr id="2" name="Picture 2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shape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6830" cy="1914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B1686" w14:textId="77777777" w:rsidR="00AD4356" w:rsidRDefault="00AD43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75pt;height:83.25pt" o:bullet="t">
        <v:imagedata r:id="rId1" o:title="Bullet Point"/>
      </v:shape>
    </w:pict>
  </w:numPicBullet>
  <w:numPicBullet w:numPicBulletId="1">
    <w:pict>
      <v:shape id="_x0000_i1027" type="#_x0000_t75" style="width:177pt;height:169.5pt" o:bullet="t">
        <v:imagedata r:id="rId2" o:title="Conf-Icon"/>
      </v:shape>
    </w:pict>
  </w:numPicBullet>
  <w:numPicBullet w:numPicBulletId="2">
    <w:pict>
      <v:shape id="_x0000_i1028" type="#_x0000_t75" style="width:151.5pt;height:144.75pt" o:bullet="t">
        <v:imagedata r:id="rId3" o:title="Conf-Icon"/>
      </v:shape>
    </w:pict>
  </w:numPicBullet>
  <w:numPicBullet w:numPicBulletId="3">
    <w:pict>
      <v:shape id="_x0000_i1029" type="#_x0000_t75" style="width:122.25pt;height:112.5pt" o:bullet="t">
        <v:imagedata r:id="rId4" o:title="Bullet Point"/>
      </v:shape>
    </w:pict>
  </w:numPicBullet>
  <w:numPicBullet w:numPicBulletId="4">
    <w:pict>
      <v:shape id="_x0000_i1030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6618B1"/>
    <w:multiLevelType w:val="hybridMultilevel"/>
    <w:tmpl w:val="F54624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A25A03"/>
    <w:multiLevelType w:val="multilevel"/>
    <w:tmpl w:val="E960A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2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31"/>
  </w:num>
  <w:num w:numId="10">
    <w:abstractNumId w:val="16"/>
  </w:num>
  <w:num w:numId="11">
    <w:abstractNumId w:val="27"/>
  </w:num>
  <w:num w:numId="12">
    <w:abstractNumId w:val="13"/>
  </w:num>
  <w:num w:numId="13">
    <w:abstractNumId w:val="21"/>
  </w:num>
  <w:num w:numId="14">
    <w:abstractNumId w:val="1"/>
  </w:num>
  <w:num w:numId="15">
    <w:abstractNumId w:val="25"/>
  </w:num>
  <w:num w:numId="16">
    <w:abstractNumId w:val="18"/>
  </w:num>
  <w:num w:numId="17">
    <w:abstractNumId w:val="14"/>
  </w:num>
  <w:num w:numId="18">
    <w:abstractNumId w:val="28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6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30"/>
  </w:num>
  <w:num w:numId="32">
    <w:abstractNumId w:val="29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zNzc3NDE0NzA0NjVW0lEKTi0uzszPAykwrAUAKZOWpSwAAAA="/>
  </w:docVars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473F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1707B"/>
    <w:rsid w:val="00121A58"/>
    <w:rsid w:val="00123F7D"/>
    <w:rsid w:val="0013591E"/>
    <w:rsid w:val="001362A4"/>
    <w:rsid w:val="00142CEB"/>
    <w:rsid w:val="001543A8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B5E0F"/>
    <w:rsid w:val="002C2A6A"/>
    <w:rsid w:val="002C7540"/>
    <w:rsid w:val="002E041E"/>
    <w:rsid w:val="002E334F"/>
    <w:rsid w:val="002E5C69"/>
    <w:rsid w:val="002F4899"/>
    <w:rsid w:val="002F5169"/>
    <w:rsid w:val="0030225C"/>
    <w:rsid w:val="00304226"/>
    <w:rsid w:val="00306A34"/>
    <w:rsid w:val="003070F6"/>
    <w:rsid w:val="00311C11"/>
    <w:rsid w:val="003136AA"/>
    <w:rsid w:val="00320F8A"/>
    <w:rsid w:val="003244F7"/>
    <w:rsid w:val="003261C0"/>
    <w:rsid w:val="003266F2"/>
    <w:rsid w:val="003349C4"/>
    <w:rsid w:val="003371E0"/>
    <w:rsid w:val="00340430"/>
    <w:rsid w:val="00341454"/>
    <w:rsid w:val="003557E9"/>
    <w:rsid w:val="003573AD"/>
    <w:rsid w:val="00384673"/>
    <w:rsid w:val="00385036"/>
    <w:rsid w:val="003874B0"/>
    <w:rsid w:val="003959E1"/>
    <w:rsid w:val="003A05C3"/>
    <w:rsid w:val="003E27EF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7A94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061A"/>
    <w:rsid w:val="005958D4"/>
    <w:rsid w:val="005964BA"/>
    <w:rsid w:val="005C31CE"/>
    <w:rsid w:val="005D2DE8"/>
    <w:rsid w:val="005D75C6"/>
    <w:rsid w:val="005E35E4"/>
    <w:rsid w:val="005F69B7"/>
    <w:rsid w:val="0060147A"/>
    <w:rsid w:val="006029B3"/>
    <w:rsid w:val="00606880"/>
    <w:rsid w:val="0061707E"/>
    <w:rsid w:val="00632D73"/>
    <w:rsid w:val="00643465"/>
    <w:rsid w:val="00643678"/>
    <w:rsid w:val="00657112"/>
    <w:rsid w:val="006617E3"/>
    <w:rsid w:val="00672785"/>
    <w:rsid w:val="00673EE7"/>
    <w:rsid w:val="00680250"/>
    <w:rsid w:val="00680D6F"/>
    <w:rsid w:val="006839A5"/>
    <w:rsid w:val="00693116"/>
    <w:rsid w:val="00694AA2"/>
    <w:rsid w:val="006A3C4A"/>
    <w:rsid w:val="006A7D7C"/>
    <w:rsid w:val="006C59A1"/>
    <w:rsid w:val="006C7FB0"/>
    <w:rsid w:val="006E24A2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77492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3D5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A78B8"/>
    <w:rsid w:val="008B35C8"/>
    <w:rsid w:val="008B4CFD"/>
    <w:rsid w:val="008C0D74"/>
    <w:rsid w:val="008C5194"/>
    <w:rsid w:val="008D5CAB"/>
    <w:rsid w:val="008F1855"/>
    <w:rsid w:val="009019AA"/>
    <w:rsid w:val="00904C0C"/>
    <w:rsid w:val="00904C81"/>
    <w:rsid w:val="00904CC6"/>
    <w:rsid w:val="00906B7A"/>
    <w:rsid w:val="00906E00"/>
    <w:rsid w:val="00915359"/>
    <w:rsid w:val="00916705"/>
    <w:rsid w:val="00916CAC"/>
    <w:rsid w:val="009202AF"/>
    <w:rsid w:val="009207B4"/>
    <w:rsid w:val="00921582"/>
    <w:rsid w:val="009219B9"/>
    <w:rsid w:val="00926714"/>
    <w:rsid w:val="00926ECE"/>
    <w:rsid w:val="00930A64"/>
    <w:rsid w:val="00937179"/>
    <w:rsid w:val="00942D6D"/>
    <w:rsid w:val="00943520"/>
    <w:rsid w:val="00943A5E"/>
    <w:rsid w:val="00953ACD"/>
    <w:rsid w:val="00960F5F"/>
    <w:rsid w:val="009671F0"/>
    <w:rsid w:val="0096760A"/>
    <w:rsid w:val="00973ADB"/>
    <w:rsid w:val="009751D8"/>
    <w:rsid w:val="00976CFF"/>
    <w:rsid w:val="00976F6D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0C0B"/>
    <w:rsid w:val="00A01EFD"/>
    <w:rsid w:val="00A110A0"/>
    <w:rsid w:val="00A1384F"/>
    <w:rsid w:val="00A13A39"/>
    <w:rsid w:val="00A17E7D"/>
    <w:rsid w:val="00A21E9C"/>
    <w:rsid w:val="00A2420B"/>
    <w:rsid w:val="00A3577C"/>
    <w:rsid w:val="00A41B18"/>
    <w:rsid w:val="00A43D01"/>
    <w:rsid w:val="00A460EC"/>
    <w:rsid w:val="00A625C3"/>
    <w:rsid w:val="00A70504"/>
    <w:rsid w:val="00A80591"/>
    <w:rsid w:val="00A8246A"/>
    <w:rsid w:val="00A857AD"/>
    <w:rsid w:val="00A926FD"/>
    <w:rsid w:val="00AA02A4"/>
    <w:rsid w:val="00AA16D9"/>
    <w:rsid w:val="00AA2696"/>
    <w:rsid w:val="00AA3205"/>
    <w:rsid w:val="00AB1096"/>
    <w:rsid w:val="00AB2488"/>
    <w:rsid w:val="00AC2F42"/>
    <w:rsid w:val="00AC472E"/>
    <w:rsid w:val="00AD0B66"/>
    <w:rsid w:val="00AD435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93333"/>
    <w:rsid w:val="00BA214A"/>
    <w:rsid w:val="00BA2F05"/>
    <w:rsid w:val="00BA3206"/>
    <w:rsid w:val="00BB26CE"/>
    <w:rsid w:val="00BC6341"/>
    <w:rsid w:val="00BD6ED8"/>
    <w:rsid w:val="00BE3A75"/>
    <w:rsid w:val="00BF05D8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C27DD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35B40"/>
    <w:rsid w:val="00D63EA2"/>
    <w:rsid w:val="00D719B5"/>
    <w:rsid w:val="00D73AF4"/>
    <w:rsid w:val="00D7455A"/>
    <w:rsid w:val="00D835B0"/>
    <w:rsid w:val="00D87B29"/>
    <w:rsid w:val="00DA3906"/>
    <w:rsid w:val="00DD6778"/>
    <w:rsid w:val="00DE685C"/>
    <w:rsid w:val="00DF4D41"/>
    <w:rsid w:val="00DF7B85"/>
    <w:rsid w:val="00E01C1C"/>
    <w:rsid w:val="00E103C0"/>
    <w:rsid w:val="00E1178B"/>
    <w:rsid w:val="00E13F4B"/>
    <w:rsid w:val="00E14A1D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0625E"/>
    <w:rsid w:val="00F16A60"/>
    <w:rsid w:val="00F17918"/>
    <w:rsid w:val="00F37C39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paragraph" w:styleId="ListParagraph">
    <w:name w:val="List Paragraph"/>
    <w:basedOn w:val="Normal"/>
    <w:uiPriority w:val="34"/>
    <w:qFormat/>
    <w:rsid w:val="008A78B8"/>
    <w:pPr>
      <w:ind w:left="720"/>
      <w:contextualSpacing/>
    </w:pPr>
  </w:style>
  <w:style w:type="paragraph" w:customStyle="1" w:styleId="CVBodyText">
    <w:name w:val="CV Body Text"/>
    <w:basedOn w:val="BodyText"/>
    <w:uiPriority w:val="99"/>
    <w:rsid w:val="002B5E0F"/>
    <w:pPr>
      <w:spacing w:after="60" w:line="260" w:lineRule="atLeast"/>
    </w:pPr>
    <w:rPr>
      <w:rFonts w:asciiTheme="minorHAnsi" w:eastAsia="Times New Roman" w:hAnsiTheme="minorHAnsi"/>
      <w:sz w:val="20"/>
      <w:szCs w:val="18"/>
      <w:lang w:val="en-NZ" w:eastAsia="en-NZ"/>
    </w:rPr>
  </w:style>
  <w:style w:type="paragraph" w:styleId="BodyText">
    <w:name w:val="Body Text"/>
    <w:basedOn w:val="Normal"/>
    <w:link w:val="BodyTextChar"/>
    <w:semiHidden/>
    <w:unhideWhenUsed/>
    <w:rsid w:val="002B5E0F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2B5E0F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1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5858DF-BB3B-4D70-85E5-549252062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295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1963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Glenda Harding</cp:lastModifiedBy>
  <cp:revision>6</cp:revision>
  <cp:lastPrinted>2017-09-24T23:53:00Z</cp:lastPrinted>
  <dcterms:created xsi:type="dcterms:W3CDTF">2021-10-08T00:14:00Z</dcterms:created>
  <dcterms:modified xsi:type="dcterms:W3CDTF">2022-02-08T22:47:00Z</dcterms:modified>
</cp:coreProperties>
</file>