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C9C11" w14:textId="3856B94F" w:rsidR="00CF0142" w:rsidRDefault="00CF0142" w:rsidP="00223B6D">
      <w:pPr>
        <w:rPr>
          <w:rFonts w:ascii="Montserrat" w:hAnsi="Montserrat"/>
          <w:b/>
          <w:bCs/>
          <w:color w:val="0088C5"/>
          <w:sz w:val="28"/>
          <w:szCs w:val="28"/>
        </w:rPr>
      </w:pPr>
      <w:r>
        <w:rPr>
          <w:rFonts w:ascii="Montserrat" w:hAnsi="Montserrat"/>
          <w:b/>
          <w:bCs/>
          <w:color w:val="0088C5"/>
          <w:sz w:val="28"/>
          <w:szCs w:val="28"/>
        </w:rPr>
        <w:t xml:space="preserve">Leveraging </w:t>
      </w:r>
      <w:r w:rsidR="009D2CAA">
        <w:rPr>
          <w:rFonts w:ascii="Montserrat" w:hAnsi="Montserrat"/>
          <w:b/>
          <w:bCs/>
          <w:color w:val="0088C5"/>
          <w:sz w:val="28"/>
          <w:szCs w:val="28"/>
        </w:rPr>
        <w:t>Pedestrian</w:t>
      </w:r>
      <w:r w:rsidR="0001194C">
        <w:rPr>
          <w:rFonts w:ascii="Montserrat" w:hAnsi="Montserrat"/>
          <w:b/>
          <w:bCs/>
          <w:color w:val="0088C5"/>
          <w:sz w:val="28"/>
          <w:szCs w:val="28"/>
        </w:rPr>
        <w:t>-focused</w:t>
      </w:r>
      <w:r w:rsidR="009D2CAA">
        <w:rPr>
          <w:rFonts w:ascii="Montserrat" w:hAnsi="Montserrat"/>
          <w:b/>
          <w:bCs/>
          <w:color w:val="0088C5"/>
          <w:sz w:val="28"/>
          <w:szCs w:val="28"/>
        </w:rPr>
        <w:t xml:space="preserve"> </w:t>
      </w:r>
      <w:r w:rsidR="00075953">
        <w:rPr>
          <w:rFonts w:ascii="Montserrat" w:hAnsi="Montserrat"/>
          <w:b/>
          <w:bCs/>
          <w:color w:val="0088C5"/>
          <w:sz w:val="28"/>
          <w:szCs w:val="28"/>
        </w:rPr>
        <w:t>Best Practi</w:t>
      </w:r>
      <w:r w:rsidR="007F549B">
        <w:rPr>
          <w:rFonts w:ascii="Montserrat" w:hAnsi="Montserrat"/>
          <w:b/>
          <w:bCs/>
          <w:color w:val="0088C5"/>
          <w:sz w:val="28"/>
          <w:szCs w:val="28"/>
        </w:rPr>
        <w:t>c</w:t>
      </w:r>
      <w:r w:rsidR="00075953">
        <w:rPr>
          <w:rFonts w:ascii="Montserrat" w:hAnsi="Montserrat"/>
          <w:b/>
          <w:bCs/>
          <w:color w:val="0088C5"/>
          <w:sz w:val="28"/>
          <w:szCs w:val="28"/>
        </w:rPr>
        <w:t xml:space="preserve">e Guidance </w:t>
      </w:r>
      <w:r w:rsidR="005B6707">
        <w:rPr>
          <w:rFonts w:ascii="Montserrat" w:hAnsi="Montserrat"/>
          <w:b/>
          <w:bCs/>
          <w:color w:val="0088C5"/>
          <w:sz w:val="28"/>
          <w:szCs w:val="28"/>
        </w:rPr>
        <w:t>in a Private Context</w:t>
      </w:r>
    </w:p>
    <w:p w14:paraId="25484858" w14:textId="0F6338AD" w:rsidR="00B64FF2" w:rsidRPr="00B64FF2" w:rsidRDefault="00B64FF2" w:rsidP="00B64FF2">
      <w:pPr>
        <w:rPr>
          <w:rFonts w:ascii="Montserrat" w:hAnsi="Montserrat"/>
        </w:rPr>
      </w:pPr>
      <w:r w:rsidRPr="00B64FF2">
        <w:rPr>
          <w:rFonts w:ascii="Montserrat" w:hAnsi="Montserrat"/>
        </w:rPr>
        <w:t>This presentation explores the interaction between best practice guidance and how principles from these documents can be used to inform the design of pedestrian networks within private sites with high-risk hazards.</w:t>
      </w:r>
      <w:r>
        <w:rPr>
          <w:rFonts w:ascii="Montserrat" w:hAnsi="Montserrat"/>
        </w:rPr>
        <w:t xml:space="preserve"> </w:t>
      </w:r>
      <w:r w:rsidRPr="00B64FF2">
        <w:rPr>
          <w:rFonts w:ascii="Montserrat" w:hAnsi="Montserrat"/>
        </w:rPr>
        <w:t>Investigation into the pedestrian networks of private sites has revealed that, historically, the development of these networks has been ad hoc, without leveraging the benefits of best practice guidance. This presentation seeks to demonstrate the benefits of adopting and adapting public pedestrian network best practice for use on private sites.</w:t>
      </w:r>
    </w:p>
    <w:p w14:paraId="285ECC39" w14:textId="6C82025D" w:rsidR="00B64FF2" w:rsidRPr="00B64FF2" w:rsidRDefault="00B64FF2" w:rsidP="00B64FF2">
      <w:pPr>
        <w:rPr>
          <w:rFonts w:ascii="Montserrat" w:hAnsi="Montserrat"/>
        </w:rPr>
      </w:pPr>
      <w:r w:rsidRPr="00B64FF2">
        <w:rPr>
          <w:rFonts w:ascii="Montserrat" w:hAnsi="Montserrat"/>
        </w:rPr>
        <w:t>Best practice is typically focused on catering to public settings. Within large private sites, which often have less linearity than a public street network, this has led to reduced application of that guidance and the</w:t>
      </w:r>
      <w:r w:rsidR="006E7797">
        <w:rPr>
          <w:rFonts w:ascii="Montserrat" w:hAnsi="Montserrat"/>
        </w:rPr>
        <w:t xml:space="preserve"> increased</w:t>
      </w:r>
      <w:r w:rsidRPr="00B64FF2">
        <w:rPr>
          <w:rFonts w:ascii="Montserrat" w:hAnsi="Montserrat"/>
        </w:rPr>
        <w:t xml:space="preserve"> implementation of ad hoc solutions.</w:t>
      </w:r>
    </w:p>
    <w:p w14:paraId="7EEF2D60" w14:textId="4FB89343" w:rsidR="00B64FF2" w:rsidRPr="00B64FF2" w:rsidRDefault="00B64FF2" w:rsidP="00B64FF2">
      <w:pPr>
        <w:rPr>
          <w:rFonts w:ascii="Montserrat" w:hAnsi="Montserrat"/>
        </w:rPr>
      </w:pPr>
      <w:r w:rsidRPr="00B64FF2">
        <w:rPr>
          <w:rFonts w:ascii="Montserrat" w:hAnsi="Montserrat"/>
        </w:rPr>
        <w:t>A resulting characteristic of those solutions is that they are often focused on specific hazard management rather than overall network functionality. This</w:t>
      </w:r>
      <w:r w:rsidR="00A15257">
        <w:rPr>
          <w:rFonts w:ascii="Montserrat" w:hAnsi="Montserrat"/>
        </w:rPr>
        <w:t xml:space="preserve"> </w:t>
      </w:r>
      <w:r w:rsidRPr="00B64FF2">
        <w:rPr>
          <w:rFonts w:ascii="Montserrat" w:hAnsi="Montserrat"/>
        </w:rPr>
        <w:t>can negatively impact the safety, legibility, and resilience of the pedestrian network—particularly where shared spaces carry a wide range of hazards and risks due to the activity, vehicle and pedestrian types, and available infrastructure.</w:t>
      </w:r>
    </w:p>
    <w:p w14:paraId="574A8AE8" w14:textId="2F8B55B1" w:rsidR="00B64FF2" w:rsidRPr="00B64FF2" w:rsidRDefault="00B64FF2" w:rsidP="00B64FF2">
      <w:pPr>
        <w:rPr>
          <w:rFonts w:ascii="Montserrat" w:hAnsi="Montserrat"/>
        </w:rPr>
      </w:pPr>
      <w:r w:rsidRPr="00B64FF2">
        <w:rPr>
          <w:rFonts w:ascii="Montserrat" w:hAnsi="Montserrat"/>
        </w:rPr>
        <w:t>Due to the complexity of these sites, simply applying public network best practice can lead to outcomes misaligned with their functional context. Our review of sites in a range of settings indicates that applying public network principles in private contexts can raise concerns about the legibility and effectiveness of pedestrian networks.</w:t>
      </w:r>
    </w:p>
    <w:p w14:paraId="06CEFB58" w14:textId="76BC26FE" w:rsidR="007D5CBA" w:rsidRPr="00F9013D" w:rsidRDefault="00B64FF2" w:rsidP="00B64FF2">
      <w:pPr>
        <w:rPr>
          <w:rFonts w:ascii="Montserrat" w:hAnsi="Montserrat"/>
        </w:rPr>
      </w:pPr>
      <w:r w:rsidRPr="00B64FF2">
        <w:rPr>
          <w:rFonts w:ascii="Montserrat" w:hAnsi="Montserrat"/>
        </w:rPr>
        <w:t>As part of the presentation, examples of pedestrian network design outcomes for complex sites will be showcased. It will highlight how better outcomes can be achieved by adopting and adapting best practice guidance. This is relevant to transport engineers and planners, as it will raise awareness of gaps in guidance while demonstrating how guidance can provide beneficial outcomes for pedestrian network design in a private context.</w:t>
      </w:r>
    </w:p>
    <w:sectPr w:rsidR="007D5CBA" w:rsidRPr="00F9013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62EF9" w14:textId="77777777" w:rsidR="00E51966" w:rsidRDefault="00E51966" w:rsidP="00C11ED7">
      <w:pPr>
        <w:spacing w:after="0" w:line="240" w:lineRule="auto"/>
      </w:pPr>
      <w:r>
        <w:separator/>
      </w:r>
    </w:p>
  </w:endnote>
  <w:endnote w:type="continuationSeparator" w:id="0">
    <w:p w14:paraId="69F2CE3D" w14:textId="77777777" w:rsidR="00E51966" w:rsidRDefault="00E51966"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F4075" w14:textId="77777777" w:rsidR="00E51966" w:rsidRDefault="00E51966" w:rsidP="00C11ED7">
      <w:pPr>
        <w:spacing w:after="0" w:line="240" w:lineRule="auto"/>
      </w:pPr>
      <w:r>
        <w:separator/>
      </w:r>
    </w:p>
  </w:footnote>
  <w:footnote w:type="continuationSeparator" w:id="0">
    <w:p w14:paraId="713DB954" w14:textId="77777777" w:rsidR="00E51966" w:rsidRDefault="00E51966"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305E"/>
    <w:multiLevelType w:val="hybridMultilevel"/>
    <w:tmpl w:val="7E3C47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30A557B"/>
    <w:multiLevelType w:val="hybridMultilevel"/>
    <w:tmpl w:val="E3EC6AB6"/>
    <w:lvl w:ilvl="0" w:tplc="0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BCE4498"/>
    <w:multiLevelType w:val="hybridMultilevel"/>
    <w:tmpl w:val="5C1AE7EA"/>
    <w:lvl w:ilvl="0" w:tplc="ABBCE8EC">
      <w:start w:val="1"/>
      <w:numFmt w:val="decimal"/>
      <w:lvlText w:val="%1."/>
      <w:lvlJc w:val="left"/>
      <w:pPr>
        <w:ind w:left="1020" w:hanging="360"/>
      </w:pPr>
    </w:lvl>
    <w:lvl w:ilvl="1" w:tplc="61428C96">
      <w:start w:val="1"/>
      <w:numFmt w:val="decimal"/>
      <w:lvlText w:val="%2."/>
      <w:lvlJc w:val="left"/>
      <w:pPr>
        <w:ind w:left="1020" w:hanging="360"/>
      </w:pPr>
    </w:lvl>
    <w:lvl w:ilvl="2" w:tplc="C51079AC">
      <w:start w:val="1"/>
      <w:numFmt w:val="decimal"/>
      <w:lvlText w:val="%3."/>
      <w:lvlJc w:val="left"/>
      <w:pPr>
        <w:ind w:left="1020" w:hanging="360"/>
      </w:pPr>
    </w:lvl>
    <w:lvl w:ilvl="3" w:tplc="3F9A630A">
      <w:start w:val="1"/>
      <w:numFmt w:val="decimal"/>
      <w:lvlText w:val="%4."/>
      <w:lvlJc w:val="left"/>
      <w:pPr>
        <w:ind w:left="1020" w:hanging="360"/>
      </w:pPr>
    </w:lvl>
    <w:lvl w:ilvl="4" w:tplc="F83803DA">
      <w:start w:val="1"/>
      <w:numFmt w:val="decimal"/>
      <w:lvlText w:val="%5."/>
      <w:lvlJc w:val="left"/>
      <w:pPr>
        <w:ind w:left="1020" w:hanging="360"/>
      </w:pPr>
    </w:lvl>
    <w:lvl w:ilvl="5" w:tplc="125EF55A">
      <w:start w:val="1"/>
      <w:numFmt w:val="decimal"/>
      <w:lvlText w:val="%6."/>
      <w:lvlJc w:val="left"/>
      <w:pPr>
        <w:ind w:left="1020" w:hanging="360"/>
      </w:pPr>
    </w:lvl>
    <w:lvl w:ilvl="6" w:tplc="01CE7C54">
      <w:start w:val="1"/>
      <w:numFmt w:val="decimal"/>
      <w:lvlText w:val="%7."/>
      <w:lvlJc w:val="left"/>
      <w:pPr>
        <w:ind w:left="1020" w:hanging="360"/>
      </w:pPr>
    </w:lvl>
    <w:lvl w:ilvl="7" w:tplc="2B9EB60A">
      <w:start w:val="1"/>
      <w:numFmt w:val="decimal"/>
      <w:lvlText w:val="%8."/>
      <w:lvlJc w:val="left"/>
      <w:pPr>
        <w:ind w:left="1020" w:hanging="360"/>
      </w:pPr>
    </w:lvl>
    <w:lvl w:ilvl="8" w:tplc="523C2456">
      <w:start w:val="1"/>
      <w:numFmt w:val="decimal"/>
      <w:lvlText w:val="%9."/>
      <w:lvlJc w:val="left"/>
      <w:pPr>
        <w:ind w:left="1020" w:hanging="360"/>
      </w:pPr>
    </w:lvl>
  </w:abstractNum>
  <w:abstractNum w:abstractNumId="3" w15:restartNumberingAfterBreak="0">
    <w:nsid w:val="2EEF3321"/>
    <w:multiLevelType w:val="hybridMultilevel"/>
    <w:tmpl w:val="E53CAEB8"/>
    <w:lvl w:ilvl="0" w:tplc="F1468BC0">
      <w:start w:val="4"/>
      <w:numFmt w:val="bullet"/>
      <w:lvlText w:val="-"/>
      <w:lvlJc w:val="left"/>
      <w:pPr>
        <w:ind w:left="720" w:hanging="360"/>
      </w:pPr>
      <w:rPr>
        <w:rFonts w:ascii="Montserrat" w:eastAsiaTheme="minorHAnsi" w:hAnsi="Montserrat"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D3D263C"/>
    <w:multiLevelType w:val="hybridMultilevel"/>
    <w:tmpl w:val="EA08EF5C"/>
    <w:lvl w:ilvl="0" w:tplc="5E9033A2">
      <w:start w:val="1"/>
      <w:numFmt w:val="decimal"/>
      <w:lvlText w:val="%1."/>
      <w:lvlJc w:val="left"/>
      <w:pPr>
        <w:ind w:left="1020" w:hanging="360"/>
      </w:pPr>
    </w:lvl>
    <w:lvl w:ilvl="1" w:tplc="34AABE4E">
      <w:start w:val="1"/>
      <w:numFmt w:val="decimal"/>
      <w:lvlText w:val="%2."/>
      <w:lvlJc w:val="left"/>
      <w:pPr>
        <w:ind w:left="1020" w:hanging="360"/>
      </w:pPr>
    </w:lvl>
    <w:lvl w:ilvl="2" w:tplc="48AAFACE">
      <w:start w:val="1"/>
      <w:numFmt w:val="decimal"/>
      <w:lvlText w:val="%3."/>
      <w:lvlJc w:val="left"/>
      <w:pPr>
        <w:ind w:left="1020" w:hanging="360"/>
      </w:pPr>
    </w:lvl>
    <w:lvl w:ilvl="3" w:tplc="4CBC46F4">
      <w:start w:val="1"/>
      <w:numFmt w:val="decimal"/>
      <w:lvlText w:val="%4."/>
      <w:lvlJc w:val="left"/>
      <w:pPr>
        <w:ind w:left="1020" w:hanging="360"/>
      </w:pPr>
    </w:lvl>
    <w:lvl w:ilvl="4" w:tplc="78CE0DD8">
      <w:start w:val="1"/>
      <w:numFmt w:val="decimal"/>
      <w:lvlText w:val="%5."/>
      <w:lvlJc w:val="left"/>
      <w:pPr>
        <w:ind w:left="1020" w:hanging="360"/>
      </w:pPr>
    </w:lvl>
    <w:lvl w:ilvl="5" w:tplc="823E287C">
      <w:start w:val="1"/>
      <w:numFmt w:val="decimal"/>
      <w:lvlText w:val="%6."/>
      <w:lvlJc w:val="left"/>
      <w:pPr>
        <w:ind w:left="1020" w:hanging="360"/>
      </w:pPr>
    </w:lvl>
    <w:lvl w:ilvl="6" w:tplc="6E762BB2">
      <w:start w:val="1"/>
      <w:numFmt w:val="decimal"/>
      <w:lvlText w:val="%7."/>
      <w:lvlJc w:val="left"/>
      <w:pPr>
        <w:ind w:left="1020" w:hanging="360"/>
      </w:pPr>
    </w:lvl>
    <w:lvl w:ilvl="7" w:tplc="9C04CD14">
      <w:start w:val="1"/>
      <w:numFmt w:val="decimal"/>
      <w:lvlText w:val="%8."/>
      <w:lvlJc w:val="left"/>
      <w:pPr>
        <w:ind w:left="1020" w:hanging="360"/>
      </w:pPr>
    </w:lvl>
    <w:lvl w:ilvl="8" w:tplc="EC7A83A4">
      <w:start w:val="1"/>
      <w:numFmt w:val="decimal"/>
      <w:lvlText w:val="%9."/>
      <w:lvlJc w:val="left"/>
      <w:pPr>
        <w:ind w:left="1020" w:hanging="360"/>
      </w:pPr>
    </w:lvl>
  </w:abstractNum>
  <w:num w:numId="1" w16cid:durableId="2042507326">
    <w:abstractNumId w:val="3"/>
  </w:num>
  <w:num w:numId="2" w16cid:durableId="1729916109">
    <w:abstractNumId w:val="4"/>
  </w:num>
  <w:num w:numId="3" w16cid:durableId="819267150">
    <w:abstractNumId w:val="2"/>
  </w:num>
  <w:num w:numId="4" w16cid:durableId="1575512783">
    <w:abstractNumId w:val="1"/>
  </w:num>
  <w:num w:numId="5" w16cid:durableId="786195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073C2"/>
    <w:rsid w:val="00010661"/>
    <w:rsid w:val="0001194C"/>
    <w:rsid w:val="000126DB"/>
    <w:rsid w:val="00012E98"/>
    <w:rsid w:val="00022058"/>
    <w:rsid w:val="0002482D"/>
    <w:rsid w:val="00063524"/>
    <w:rsid w:val="00070C1C"/>
    <w:rsid w:val="00071F13"/>
    <w:rsid w:val="00075953"/>
    <w:rsid w:val="00092321"/>
    <w:rsid w:val="000976BF"/>
    <w:rsid w:val="00097D03"/>
    <w:rsid w:val="000A244F"/>
    <w:rsid w:val="000B26E8"/>
    <w:rsid w:val="000B5138"/>
    <w:rsid w:val="000B7897"/>
    <w:rsid w:val="000D18B5"/>
    <w:rsid w:val="000D18D1"/>
    <w:rsid w:val="000D7171"/>
    <w:rsid w:val="000E1E1A"/>
    <w:rsid w:val="000F2F41"/>
    <w:rsid w:val="000F409D"/>
    <w:rsid w:val="000F5857"/>
    <w:rsid w:val="00104045"/>
    <w:rsid w:val="00107DF3"/>
    <w:rsid w:val="00110000"/>
    <w:rsid w:val="00112EB7"/>
    <w:rsid w:val="00121E66"/>
    <w:rsid w:val="00123CED"/>
    <w:rsid w:val="001241BE"/>
    <w:rsid w:val="00126487"/>
    <w:rsid w:val="00137B03"/>
    <w:rsid w:val="00141BD5"/>
    <w:rsid w:val="00147452"/>
    <w:rsid w:val="001523AB"/>
    <w:rsid w:val="00153EFF"/>
    <w:rsid w:val="00160A4E"/>
    <w:rsid w:val="00180FE2"/>
    <w:rsid w:val="00185671"/>
    <w:rsid w:val="001966DC"/>
    <w:rsid w:val="001A11C6"/>
    <w:rsid w:val="001A3C73"/>
    <w:rsid w:val="001A66F2"/>
    <w:rsid w:val="001C5FFF"/>
    <w:rsid w:val="001D0664"/>
    <w:rsid w:val="001D444E"/>
    <w:rsid w:val="001D4F83"/>
    <w:rsid w:val="001D6E3F"/>
    <w:rsid w:val="001E74A7"/>
    <w:rsid w:val="001F2BDB"/>
    <w:rsid w:val="001F2F3B"/>
    <w:rsid w:val="00201678"/>
    <w:rsid w:val="00206DD9"/>
    <w:rsid w:val="00223B6D"/>
    <w:rsid w:val="002274D4"/>
    <w:rsid w:val="00236C53"/>
    <w:rsid w:val="00240A3C"/>
    <w:rsid w:val="00254848"/>
    <w:rsid w:val="0026181F"/>
    <w:rsid w:val="002645E1"/>
    <w:rsid w:val="0027375A"/>
    <w:rsid w:val="00284094"/>
    <w:rsid w:val="002845C6"/>
    <w:rsid w:val="00296F07"/>
    <w:rsid w:val="00297858"/>
    <w:rsid w:val="002A5C53"/>
    <w:rsid w:val="002B0902"/>
    <w:rsid w:val="002B630C"/>
    <w:rsid w:val="002C1233"/>
    <w:rsid w:val="002E11B5"/>
    <w:rsid w:val="002F3F89"/>
    <w:rsid w:val="002F5912"/>
    <w:rsid w:val="002F7A2D"/>
    <w:rsid w:val="00302FB6"/>
    <w:rsid w:val="00307F96"/>
    <w:rsid w:val="0031088D"/>
    <w:rsid w:val="00315942"/>
    <w:rsid w:val="00334179"/>
    <w:rsid w:val="003352EA"/>
    <w:rsid w:val="003406B5"/>
    <w:rsid w:val="00343E09"/>
    <w:rsid w:val="003524CE"/>
    <w:rsid w:val="0037595D"/>
    <w:rsid w:val="00387FE3"/>
    <w:rsid w:val="003902E2"/>
    <w:rsid w:val="00394EAD"/>
    <w:rsid w:val="00396673"/>
    <w:rsid w:val="003A0876"/>
    <w:rsid w:val="003B27F0"/>
    <w:rsid w:val="003C383C"/>
    <w:rsid w:val="003C5A24"/>
    <w:rsid w:val="003D13D1"/>
    <w:rsid w:val="003D3958"/>
    <w:rsid w:val="003D4015"/>
    <w:rsid w:val="003D4050"/>
    <w:rsid w:val="003D6E89"/>
    <w:rsid w:val="003F7FB9"/>
    <w:rsid w:val="00410DAE"/>
    <w:rsid w:val="00411196"/>
    <w:rsid w:val="00421DE1"/>
    <w:rsid w:val="004226CB"/>
    <w:rsid w:val="00425CF5"/>
    <w:rsid w:val="00434693"/>
    <w:rsid w:val="00443669"/>
    <w:rsid w:val="00445C13"/>
    <w:rsid w:val="004627BC"/>
    <w:rsid w:val="00464319"/>
    <w:rsid w:val="004703AF"/>
    <w:rsid w:val="00470705"/>
    <w:rsid w:val="00483E07"/>
    <w:rsid w:val="00484ECE"/>
    <w:rsid w:val="004910AC"/>
    <w:rsid w:val="004952DF"/>
    <w:rsid w:val="004A723C"/>
    <w:rsid w:val="004B493B"/>
    <w:rsid w:val="004B5141"/>
    <w:rsid w:val="004C0BA2"/>
    <w:rsid w:val="004C4DC6"/>
    <w:rsid w:val="004D37D1"/>
    <w:rsid w:val="004F39BF"/>
    <w:rsid w:val="004F58BA"/>
    <w:rsid w:val="004F5CC2"/>
    <w:rsid w:val="004F698C"/>
    <w:rsid w:val="00500E4D"/>
    <w:rsid w:val="00504306"/>
    <w:rsid w:val="0051356A"/>
    <w:rsid w:val="00516581"/>
    <w:rsid w:val="0053583D"/>
    <w:rsid w:val="005444FB"/>
    <w:rsid w:val="00546461"/>
    <w:rsid w:val="005509BA"/>
    <w:rsid w:val="00553739"/>
    <w:rsid w:val="0058250F"/>
    <w:rsid w:val="005838AD"/>
    <w:rsid w:val="0059662E"/>
    <w:rsid w:val="005A4CDE"/>
    <w:rsid w:val="005A74CD"/>
    <w:rsid w:val="005A7B6B"/>
    <w:rsid w:val="005B3364"/>
    <w:rsid w:val="005B4F2A"/>
    <w:rsid w:val="005B6707"/>
    <w:rsid w:val="005C2FAD"/>
    <w:rsid w:val="005C4F23"/>
    <w:rsid w:val="005D68BA"/>
    <w:rsid w:val="005E6180"/>
    <w:rsid w:val="005E6D5A"/>
    <w:rsid w:val="005F0B53"/>
    <w:rsid w:val="005F6978"/>
    <w:rsid w:val="0060120D"/>
    <w:rsid w:val="006055F2"/>
    <w:rsid w:val="006272AA"/>
    <w:rsid w:val="00647F75"/>
    <w:rsid w:val="006603DE"/>
    <w:rsid w:val="00673972"/>
    <w:rsid w:val="00676A0C"/>
    <w:rsid w:val="006B54A9"/>
    <w:rsid w:val="006B7239"/>
    <w:rsid w:val="006C5C04"/>
    <w:rsid w:val="006D6A50"/>
    <w:rsid w:val="006E0EB1"/>
    <w:rsid w:val="006E7797"/>
    <w:rsid w:val="006F551D"/>
    <w:rsid w:val="006F7BF4"/>
    <w:rsid w:val="00700E52"/>
    <w:rsid w:val="00712441"/>
    <w:rsid w:val="00725FFE"/>
    <w:rsid w:val="00727B46"/>
    <w:rsid w:val="007323E6"/>
    <w:rsid w:val="0074431A"/>
    <w:rsid w:val="00764092"/>
    <w:rsid w:val="00773B55"/>
    <w:rsid w:val="00774807"/>
    <w:rsid w:val="00775570"/>
    <w:rsid w:val="00775DE6"/>
    <w:rsid w:val="007768E9"/>
    <w:rsid w:val="007824C2"/>
    <w:rsid w:val="00785725"/>
    <w:rsid w:val="00791A47"/>
    <w:rsid w:val="0079515B"/>
    <w:rsid w:val="00797D5C"/>
    <w:rsid w:val="007A1AB5"/>
    <w:rsid w:val="007A346C"/>
    <w:rsid w:val="007A3E89"/>
    <w:rsid w:val="007A596B"/>
    <w:rsid w:val="007B4C69"/>
    <w:rsid w:val="007C2952"/>
    <w:rsid w:val="007D01BA"/>
    <w:rsid w:val="007D5CBA"/>
    <w:rsid w:val="007E07C1"/>
    <w:rsid w:val="007F0972"/>
    <w:rsid w:val="007F3EF7"/>
    <w:rsid w:val="007F549B"/>
    <w:rsid w:val="007F6919"/>
    <w:rsid w:val="00814223"/>
    <w:rsid w:val="008146F9"/>
    <w:rsid w:val="008171CB"/>
    <w:rsid w:val="00821ECA"/>
    <w:rsid w:val="00833198"/>
    <w:rsid w:val="00833BEA"/>
    <w:rsid w:val="00833CCC"/>
    <w:rsid w:val="00837857"/>
    <w:rsid w:val="00841F47"/>
    <w:rsid w:val="0084528D"/>
    <w:rsid w:val="008458B4"/>
    <w:rsid w:val="00846408"/>
    <w:rsid w:val="00851775"/>
    <w:rsid w:val="00852F45"/>
    <w:rsid w:val="008555AB"/>
    <w:rsid w:val="00861941"/>
    <w:rsid w:val="00870810"/>
    <w:rsid w:val="0089167A"/>
    <w:rsid w:val="008A37F9"/>
    <w:rsid w:val="008C5E6C"/>
    <w:rsid w:val="008C7B38"/>
    <w:rsid w:val="008D7584"/>
    <w:rsid w:val="008E5EE6"/>
    <w:rsid w:val="008E6544"/>
    <w:rsid w:val="008F3999"/>
    <w:rsid w:val="00900FE9"/>
    <w:rsid w:val="00910B1B"/>
    <w:rsid w:val="00914BA1"/>
    <w:rsid w:val="00943AF8"/>
    <w:rsid w:val="00944775"/>
    <w:rsid w:val="00953D2E"/>
    <w:rsid w:val="0097659E"/>
    <w:rsid w:val="0099686A"/>
    <w:rsid w:val="009A1881"/>
    <w:rsid w:val="009B6307"/>
    <w:rsid w:val="009B6A35"/>
    <w:rsid w:val="009D2CAA"/>
    <w:rsid w:val="009D7332"/>
    <w:rsid w:val="009E011D"/>
    <w:rsid w:val="009E29F0"/>
    <w:rsid w:val="009E597E"/>
    <w:rsid w:val="009F0ED3"/>
    <w:rsid w:val="00A04C5D"/>
    <w:rsid w:val="00A15257"/>
    <w:rsid w:val="00A2045A"/>
    <w:rsid w:val="00A30589"/>
    <w:rsid w:val="00A308CA"/>
    <w:rsid w:val="00A37EF1"/>
    <w:rsid w:val="00A50299"/>
    <w:rsid w:val="00A50772"/>
    <w:rsid w:val="00A542E6"/>
    <w:rsid w:val="00A57C64"/>
    <w:rsid w:val="00A6436F"/>
    <w:rsid w:val="00A6495D"/>
    <w:rsid w:val="00A74F90"/>
    <w:rsid w:val="00A77AC9"/>
    <w:rsid w:val="00A938A2"/>
    <w:rsid w:val="00AA0711"/>
    <w:rsid w:val="00AA2A4E"/>
    <w:rsid w:val="00AA2F9E"/>
    <w:rsid w:val="00AC74D9"/>
    <w:rsid w:val="00B02E07"/>
    <w:rsid w:val="00B1246A"/>
    <w:rsid w:val="00B20CC7"/>
    <w:rsid w:val="00B23665"/>
    <w:rsid w:val="00B279DC"/>
    <w:rsid w:val="00B45370"/>
    <w:rsid w:val="00B64FF2"/>
    <w:rsid w:val="00B75B93"/>
    <w:rsid w:val="00B8456D"/>
    <w:rsid w:val="00BC187C"/>
    <w:rsid w:val="00BC7C0C"/>
    <w:rsid w:val="00BD6299"/>
    <w:rsid w:val="00BE145E"/>
    <w:rsid w:val="00BF0F4A"/>
    <w:rsid w:val="00BF7D70"/>
    <w:rsid w:val="00C007A0"/>
    <w:rsid w:val="00C009FD"/>
    <w:rsid w:val="00C11ED7"/>
    <w:rsid w:val="00C13087"/>
    <w:rsid w:val="00C203B4"/>
    <w:rsid w:val="00C212E4"/>
    <w:rsid w:val="00C712EA"/>
    <w:rsid w:val="00C7557B"/>
    <w:rsid w:val="00C76F68"/>
    <w:rsid w:val="00C9492C"/>
    <w:rsid w:val="00C95F88"/>
    <w:rsid w:val="00CA28C8"/>
    <w:rsid w:val="00CA745C"/>
    <w:rsid w:val="00CB4714"/>
    <w:rsid w:val="00CB538B"/>
    <w:rsid w:val="00CC4864"/>
    <w:rsid w:val="00CC5E35"/>
    <w:rsid w:val="00CD2B30"/>
    <w:rsid w:val="00CD3E79"/>
    <w:rsid w:val="00CD413A"/>
    <w:rsid w:val="00CD570F"/>
    <w:rsid w:val="00CD61F7"/>
    <w:rsid w:val="00CD7A58"/>
    <w:rsid w:val="00CE0F07"/>
    <w:rsid w:val="00CE556B"/>
    <w:rsid w:val="00CF0142"/>
    <w:rsid w:val="00CF53AE"/>
    <w:rsid w:val="00D039BB"/>
    <w:rsid w:val="00D102BD"/>
    <w:rsid w:val="00D136D5"/>
    <w:rsid w:val="00D329F4"/>
    <w:rsid w:val="00D417C7"/>
    <w:rsid w:val="00D44093"/>
    <w:rsid w:val="00D47CDB"/>
    <w:rsid w:val="00D5192A"/>
    <w:rsid w:val="00D7100B"/>
    <w:rsid w:val="00D71223"/>
    <w:rsid w:val="00D753E5"/>
    <w:rsid w:val="00D76BAD"/>
    <w:rsid w:val="00D8653D"/>
    <w:rsid w:val="00D87F12"/>
    <w:rsid w:val="00D9090E"/>
    <w:rsid w:val="00D90C07"/>
    <w:rsid w:val="00D921E8"/>
    <w:rsid w:val="00DA7013"/>
    <w:rsid w:val="00DC0C81"/>
    <w:rsid w:val="00DC3C7E"/>
    <w:rsid w:val="00DD0D97"/>
    <w:rsid w:val="00DD1D43"/>
    <w:rsid w:val="00DD25DA"/>
    <w:rsid w:val="00DD31F3"/>
    <w:rsid w:val="00DE0E39"/>
    <w:rsid w:val="00DF2A6D"/>
    <w:rsid w:val="00DF3541"/>
    <w:rsid w:val="00DF5222"/>
    <w:rsid w:val="00E0099B"/>
    <w:rsid w:val="00E16407"/>
    <w:rsid w:val="00E17A10"/>
    <w:rsid w:val="00E22972"/>
    <w:rsid w:val="00E3220A"/>
    <w:rsid w:val="00E35303"/>
    <w:rsid w:val="00E358B6"/>
    <w:rsid w:val="00E37CEE"/>
    <w:rsid w:val="00E4439B"/>
    <w:rsid w:val="00E51966"/>
    <w:rsid w:val="00E544EE"/>
    <w:rsid w:val="00E61C23"/>
    <w:rsid w:val="00E676A3"/>
    <w:rsid w:val="00E737C7"/>
    <w:rsid w:val="00E9459C"/>
    <w:rsid w:val="00E97713"/>
    <w:rsid w:val="00EA2AC4"/>
    <w:rsid w:val="00EA7513"/>
    <w:rsid w:val="00EC0982"/>
    <w:rsid w:val="00EC55D6"/>
    <w:rsid w:val="00EC5B3C"/>
    <w:rsid w:val="00EE13CB"/>
    <w:rsid w:val="00EF31C9"/>
    <w:rsid w:val="00F02E11"/>
    <w:rsid w:val="00F25655"/>
    <w:rsid w:val="00F30BF3"/>
    <w:rsid w:val="00F40E06"/>
    <w:rsid w:val="00F52CD8"/>
    <w:rsid w:val="00F6717C"/>
    <w:rsid w:val="00F70164"/>
    <w:rsid w:val="00F72E7E"/>
    <w:rsid w:val="00F846EA"/>
    <w:rsid w:val="00F9013D"/>
    <w:rsid w:val="00F92B1D"/>
    <w:rsid w:val="00FB488F"/>
    <w:rsid w:val="00FB77CC"/>
    <w:rsid w:val="00FC505B"/>
    <w:rsid w:val="00FD2FAF"/>
    <w:rsid w:val="00FF0A1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739"/>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 w:type="paragraph" w:styleId="Revision">
    <w:name w:val="Revision"/>
    <w:hidden/>
    <w:uiPriority w:val="99"/>
    <w:semiHidden/>
    <w:rsid w:val="00141BD5"/>
    <w:pPr>
      <w:spacing w:after="0" w:line="240" w:lineRule="auto"/>
    </w:pPr>
  </w:style>
  <w:style w:type="character" w:styleId="CommentReference">
    <w:name w:val="annotation reference"/>
    <w:basedOn w:val="DefaultParagraphFont"/>
    <w:uiPriority w:val="99"/>
    <w:semiHidden/>
    <w:unhideWhenUsed/>
    <w:rsid w:val="001E74A7"/>
    <w:rPr>
      <w:sz w:val="16"/>
      <w:szCs w:val="16"/>
    </w:rPr>
  </w:style>
  <w:style w:type="paragraph" w:styleId="CommentText">
    <w:name w:val="annotation text"/>
    <w:basedOn w:val="Normal"/>
    <w:link w:val="CommentTextChar"/>
    <w:uiPriority w:val="99"/>
    <w:unhideWhenUsed/>
    <w:rsid w:val="001E74A7"/>
    <w:pPr>
      <w:spacing w:line="240" w:lineRule="auto"/>
    </w:pPr>
    <w:rPr>
      <w:sz w:val="20"/>
      <w:szCs w:val="20"/>
    </w:rPr>
  </w:style>
  <w:style w:type="character" w:customStyle="1" w:styleId="CommentTextChar">
    <w:name w:val="Comment Text Char"/>
    <w:basedOn w:val="DefaultParagraphFont"/>
    <w:link w:val="CommentText"/>
    <w:uiPriority w:val="99"/>
    <w:rsid w:val="001E74A7"/>
    <w:rPr>
      <w:sz w:val="20"/>
      <w:szCs w:val="20"/>
    </w:rPr>
  </w:style>
  <w:style w:type="paragraph" w:styleId="CommentSubject">
    <w:name w:val="annotation subject"/>
    <w:basedOn w:val="CommentText"/>
    <w:next w:val="CommentText"/>
    <w:link w:val="CommentSubjectChar"/>
    <w:uiPriority w:val="99"/>
    <w:semiHidden/>
    <w:unhideWhenUsed/>
    <w:rsid w:val="001E74A7"/>
    <w:rPr>
      <w:b/>
      <w:bCs/>
    </w:rPr>
  </w:style>
  <w:style w:type="character" w:customStyle="1" w:styleId="CommentSubjectChar">
    <w:name w:val="Comment Subject Char"/>
    <w:basedOn w:val="CommentTextChar"/>
    <w:link w:val="CommentSubject"/>
    <w:uiPriority w:val="99"/>
    <w:semiHidden/>
    <w:rsid w:val="001E74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609370">
      <w:bodyDiv w:val="1"/>
      <w:marLeft w:val="0"/>
      <w:marRight w:val="0"/>
      <w:marTop w:val="0"/>
      <w:marBottom w:val="0"/>
      <w:divBdr>
        <w:top w:val="none" w:sz="0" w:space="0" w:color="auto"/>
        <w:left w:val="none" w:sz="0" w:space="0" w:color="auto"/>
        <w:bottom w:val="none" w:sz="0" w:space="0" w:color="auto"/>
        <w:right w:val="none" w:sz="0" w:space="0" w:color="auto"/>
      </w:divBdr>
      <w:divsChild>
        <w:div w:id="1634630877">
          <w:marLeft w:val="0"/>
          <w:marRight w:val="0"/>
          <w:marTop w:val="0"/>
          <w:marBottom w:val="0"/>
          <w:divBdr>
            <w:top w:val="none" w:sz="0" w:space="0" w:color="auto"/>
            <w:left w:val="none" w:sz="0" w:space="0" w:color="auto"/>
            <w:bottom w:val="none" w:sz="0" w:space="0" w:color="auto"/>
            <w:right w:val="none" w:sz="0" w:space="0" w:color="auto"/>
          </w:divBdr>
        </w:div>
      </w:divsChild>
    </w:div>
    <w:div w:id="1303314492">
      <w:bodyDiv w:val="1"/>
      <w:marLeft w:val="0"/>
      <w:marRight w:val="0"/>
      <w:marTop w:val="0"/>
      <w:marBottom w:val="0"/>
      <w:divBdr>
        <w:top w:val="none" w:sz="0" w:space="0" w:color="auto"/>
        <w:left w:val="none" w:sz="0" w:space="0" w:color="auto"/>
        <w:bottom w:val="none" w:sz="0" w:space="0" w:color="auto"/>
        <w:right w:val="none" w:sz="0" w:space="0" w:color="auto"/>
      </w:divBdr>
      <w:divsChild>
        <w:div w:id="980427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C7C2B-D91C-4A20-9144-770BBFB29CD3}">
  <ds:schemaRefs>
    <ds:schemaRef ds:uri="http://schemas.openxmlformats.org/officeDocument/2006/bibliography"/>
  </ds:schemaRefs>
</ds:datastoreItem>
</file>

<file path=docMetadata/LabelInfo.xml><?xml version="1.0" encoding="utf-8"?>
<clbl:labelList xmlns:clbl="http://schemas.microsoft.com/office/2020/mipLabelMetadata">
  <clbl:label id="{413c6f2c-219a-4692-97d3-f2b4d80281e7}" enabled="0" method="" siteId="{413c6f2c-219a-4692-97d3-f2b4d80281e7}" removed="1"/>
</clbl:labelList>
</file>

<file path=docProps/app.xml><?xml version="1.0" encoding="utf-8"?>
<Properties xmlns="http://schemas.openxmlformats.org/officeDocument/2006/extended-properties" xmlns:vt="http://schemas.openxmlformats.org/officeDocument/2006/docPropsVTypes">
  <Template>Normal.dotm</Template>
  <TotalTime>15</TotalTime>
  <Pages>1</Pages>
  <Words>308</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Jiang, Steven</cp:lastModifiedBy>
  <cp:revision>13</cp:revision>
  <dcterms:created xsi:type="dcterms:W3CDTF">2025-08-06T22:45:00Z</dcterms:created>
  <dcterms:modified xsi:type="dcterms:W3CDTF">2025-08-07T04:28:00Z</dcterms:modified>
</cp:coreProperties>
</file>