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6B9D21" w14:textId="35F72921" w:rsidR="003F0403" w:rsidRDefault="003F0403" w:rsidP="003F0403">
      <w:pPr>
        <w:jc w:val="center"/>
        <w:outlineLvl w:val="0"/>
        <w:rPr>
          <w:rFonts w:ascii="Arial" w:hAnsi="Arial" w:cs="Arial"/>
          <w:b/>
          <w:sz w:val="28"/>
          <w:szCs w:val="28"/>
        </w:rPr>
      </w:pPr>
    </w:p>
    <w:p w14:paraId="7977CEC1" w14:textId="77777777" w:rsidR="003F0403" w:rsidRDefault="003F0403" w:rsidP="003F0403">
      <w:pPr>
        <w:jc w:val="center"/>
        <w:outlineLvl w:val="0"/>
        <w:rPr>
          <w:rFonts w:ascii="Arial" w:hAnsi="Arial" w:cs="Arial"/>
          <w:b/>
          <w:sz w:val="28"/>
          <w:szCs w:val="28"/>
        </w:rPr>
      </w:pPr>
    </w:p>
    <w:p w14:paraId="0443C52B" w14:textId="77777777" w:rsidR="003F0403" w:rsidRDefault="003F0403" w:rsidP="003F0403">
      <w:pPr>
        <w:jc w:val="center"/>
        <w:outlineLvl w:val="0"/>
        <w:rPr>
          <w:rFonts w:ascii="Arial" w:hAnsi="Arial" w:cs="Arial"/>
          <w:b/>
          <w:sz w:val="28"/>
          <w:szCs w:val="28"/>
        </w:rPr>
      </w:pPr>
    </w:p>
    <w:p w14:paraId="23638330" w14:textId="50FFEBBA" w:rsidR="003F0403" w:rsidRDefault="003A5902" w:rsidP="00E704BA">
      <w:pPr>
        <w:jc w:val="center"/>
        <w:outlineLvl w:val="0"/>
        <w:rPr>
          <w:rFonts w:ascii="Arial" w:hAnsi="Arial" w:cs="Arial"/>
          <w:b/>
          <w:sz w:val="28"/>
          <w:szCs w:val="28"/>
        </w:rPr>
      </w:pPr>
      <w:r>
        <w:rPr>
          <w:rFonts w:ascii="Arial" w:hAnsi="Arial" w:cs="Arial"/>
          <w:b/>
          <w:sz w:val="28"/>
          <w:szCs w:val="28"/>
        </w:rPr>
        <w:t>Equity in Engagement</w:t>
      </w:r>
      <w:r w:rsidR="00275170">
        <w:rPr>
          <w:rFonts w:ascii="Arial" w:hAnsi="Arial" w:cs="Arial"/>
          <w:b/>
          <w:sz w:val="28"/>
          <w:szCs w:val="28"/>
        </w:rPr>
        <w:t>: A Case Study of the Brougham-Moorhouse Area of Christchurch</w:t>
      </w:r>
    </w:p>
    <w:p w14:paraId="46245714" w14:textId="77777777" w:rsidR="00275170" w:rsidRDefault="00275170" w:rsidP="003F0403">
      <w:pPr>
        <w:jc w:val="center"/>
        <w:outlineLvl w:val="0"/>
        <w:rPr>
          <w:rStyle w:val="Strong"/>
          <w:rFonts w:ascii="Arial" w:hAnsi="Arial" w:cs="Arial"/>
          <w:color w:val="484848"/>
          <w:sz w:val="28"/>
          <w:szCs w:val="28"/>
          <w:shd w:val="clear" w:color="auto" w:fill="FFFFFF"/>
        </w:rPr>
      </w:pPr>
    </w:p>
    <w:p w14:paraId="585334F3" w14:textId="63296A7A" w:rsidR="00275170" w:rsidRDefault="00275170" w:rsidP="003F0403">
      <w:pPr>
        <w:jc w:val="center"/>
        <w:outlineLvl w:val="0"/>
        <w:rPr>
          <w:rFonts w:ascii="Arial" w:hAnsi="Arial" w:cs="Arial"/>
          <w:b/>
          <w:sz w:val="28"/>
          <w:szCs w:val="28"/>
        </w:rPr>
      </w:pPr>
      <w:r>
        <w:rPr>
          <w:rStyle w:val="Strong"/>
          <w:rFonts w:ascii="Arial" w:hAnsi="Arial" w:cs="Arial"/>
          <w:color w:val="484848"/>
          <w:sz w:val="28"/>
          <w:szCs w:val="28"/>
          <w:shd w:val="clear" w:color="auto" w:fill="FFFFFF"/>
        </w:rPr>
        <w:t>This paper has been peer reviewed</w:t>
      </w:r>
    </w:p>
    <w:p w14:paraId="3BACA0C7" w14:textId="77777777" w:rsidR="003F0403" w:rsidRDefault="003F0403" w:rsidP="003F0403">
      <w:pPr>
        <w:jc w:val="center"/>
        <w:outlineLvl w:val="0"/>
        <w:rPr>
          <w:rFonts w:ascii="Arial" w:hAnsi="Arial" w:cs="Arial"/>
          <w:b/>
          <w:sz w:val="28"/>
          <w:szCs w:val="28"/>
        </w:rPr>
      </w:pPr>
    </w:p>
    <w:p w14:paraId="68A0D20D" w14:textId="77777777" w:rsidR="003F0403" w:rsidRDefault="003F0403" w:rsidP="003F0403">
      <w:pPr>
        <w:jc w:val="center"/>
        <w:rPr>
          <w:rFonts w:ascii="Arial" w:hAnsi="Arial" w:cs="Arial"/>
          <w:sz w:val="22"/>
          <w:szCs w:val="22"/>
        </w:rPr>
      </w:pPr>
      <w:r>
        <w:rPr>
          <w:rFonts w:ascii="Arial" w:hAnsi="Arial" w:cs="Arial"/>
          <w:sz w:val="22"/>
          <w:szCs w:val="22"/>
        </w:rPr>
        <w:t>Authors</w:t>
      </w:r>
    </w:p>
    <w:p w14:paraId="7CA71BCE" w14:textId="77777777" w:rsidR="003F0403" w:rsidRDefault="003F0403" w:rsidP="003F0403">
      <w:pPr>
        <w:jc w:val="center"/>
        <w:rPr>
          <w:rFonts w:ascii="Arial" w:hAnsi="Arial" w:cs="Arial"/>
          <w:sz w:val="22"/>
          <w:szCs w:val="22"/>
        </w:rPr>
      </w:pPr>
    </w:p>
    <w:p w14:paraId="31E29AEF" w14:textId="77777777" w:rsidR="003F0403" w:rsidRDefault="003F0403" w:rsidP="003F0403">
      <w:pPr>
        <w:jc w:val="center"/>
        <w:rPr>
          <w:rFonts w:ascii="Arial" w:hAnsi="Arial" w:cs="Arial"/>
          <w:sz w:val="22"/>
          <w:szCs w:val="22"/>
        </w:rPr>
      </w:pPr>
      <w:r>
        <w:rPr>
          <w:rFonts w:ascii="Arial" w:hAnsi="Arial" w:cs="Arial"/>
          <w:sz w:val="22"/>
          <w:szCs w:val="22"/>
        </w:rPr>
        <w:t>Bryce Carter</w:t>
      </w:r>
    </w:p>
    <w:p w14:paraId="5D5E8848" w14:textId="77777777" w:rsidR="003F0403" w:rsidRDefault="003F0403" w:rsidP="003F0403">
      <w:pPr>
        <w:jc w:val="center"/>
        <w:rPr>
          <w:rFonts w:ascii="Arial" w:hAnsi="Arial" w:cs="Arial"/>
          <w:sz w:val="22"/>
          <w:szCs w:val="22"/>
        </w:rPr>
      </w:pPr>
      <w:r>
        <w:rPr>
          <w:rFonts w:ascii="Arial" w:hAnsi="Arial" w:cs="Arial"/>
          <w:sz w:val="22"/>
          <w:szCs w:val="22"/>
        </w:rPr>
        <w:t>Post Graduate Diploma in Management, University of Waikato (2012)</w:t>
      </w:r>
    </w:p>
    <w:p w14:paraId="0E9F1A9C" w14:textId="77777777" w:rsidR="003F0403" w:rsidRDefault="003F0403" w:rsidP="003F0403">
      <w:pPr>
        <w:jc w:val="center"/>
        <w:rPr>
          <w:rFonts w:ascii="Arial" w:hAnsi="Arial" w:cs="Arial"/>
          <w:sz w:val="22"/>
          <w:szCs w:val="22"/>
        </w:rPr>
      </w:pPr>
      <w:r>
        <w:rPr>
          <w:rFonts w:ascii="Arial" w:hAnsi="Arial" w:cs="Arial"/>
          <w:sz w:val="22"/>
          <w:szCs w:val="22"/>
        </w:rPr>
        <w:t>Bachelor of Engineering (Hons) (Civil), Canterbury University (1991)</w:t>
      </w:r>
    </w:p>
    <w:p w14:paraId="08CC8E18" w14:textId="77777777" w:rsidR="003F0403" w:rsidRDefault="003F0403" w:rsidP="003F0403">
      <w:pPr>
        <w:jc w:val="center"/>
        <w:rPr>
          <w:rFonts w:ascii="Arial" w:hAnsi="Arial" w:cs="Arial"/>
          <w:sz w:val="22"/>
          <w:szCs w:val="22"/>
        </w:rPr>
      </w:pPr>
      <w:r>
        <w:rPr>
          <w:rFonts w:ascii="Arial" w:hAnsi="Arial" w:cs="Arial"/>
          <w:sz w:val="22"/>
          <w:szCs w:val="22"/>
        </w:rPr>
        <w:t xml:space="preserve">Chartered Member of Engineering NZ </w:t>
      </w:r>
    </w:p>
    <w:p w14:paraId="2A73E3C5" w14:textId="77777777" w:rsidR="003F0403" w:rsidRDefault="003F0403" w:rsidP="003F0403">
      <w:pPr>
        <w:jc w:val="center"/>
        <w:rPr>
          <w:rFonts w:ascii="Arial" w:hAnsi="Arial" w:cs="Arial"/>
          <w:sz w:val="22"/>
          <w:szCs w:val="22"/>
        </w:rPr>
      </w:pPr>
      <w:r>
        <w:rPr>
          <w:rFonts w:ascii="Arial" w:hAnsi="Arial" w:cs="Arial"/>
          <w:sz w:val="22"/>
          <w:szCs w:val="22"/>
        </w:rPr>
        <w:t>Member Construction Law Society</w:t>
      </w:r>
    </w:p>
    <w:p w14:paraId="3AF5C71F" w14:textId="77777777" w:rsidR="003F0403" w:rsidRDefault="003F0403" w:rsidP="003F0403">
      <w:pPr>
        <w:jc w:val="center"/>
        <w:rPr>
          <w:rFonts w:ascii="Arial" w:hAnsi="Arial" w:cs="Arial"/>
          <w:sz w:val="22"/>
          <w:szCs w:val="22"/>
        </w:rPr>
      </w:pPr>
      <w:r>
        <w:rPr>
          <w:rFonts w:ascii="Arial" w:hAnsi="Arial" w:cs="Arial"/>
          <w:sz w:val="22"/>
          <w:szCs w:val="22"/>
        </w:rPr>
        <w:t>Principal - Transportation</w:t>
      </w:r>
    </w:p>
    <w:p w14:paraId="01E4BFD7" w14:textId="1C426270" w:rsidR="003F0403" w:rsidRDefault="00F855B4" w:rsidP="003F0403">
      <w:pPr>
        <w:jc w:val="center"/>
        <w:rPr>
          <w:rFonts w:ascii="Arial" w:hAnsi="Arial" w:cs="Arial"/>
          <w:sz w:val="22"/>
          <w:szCs w:val="22"/>
        </w:rPr>
      </w:pPr>
      <w:hyperlink r:id="rId8" w:history="1">
        <w:r w:rsidR="003F0403">
          <w:rPr>
            <w:rStyle w:val="Hyperlink"/>
            <w:rFonts w:ascii="Arial" w:hAnsi="Arial" w:cs="Arial"/>
            <w:sz w:val="22"/>
            <w:szCs w:val="22"/>
          </w:rPr>
          <w:t>Bryce.Carter@beca.com</w:t>
        </w:r>
      </w:hyperlink>
    </w:p>
    <w:p w14:paraId="3FA04AD6" w14:textId="77777777" w:rsidR="003F0403" w:rsidRDefault="003F0403" w:rsidP="003F0403">
      <w:pPr>
        <w:jc w:val="center"/>
        <w:rPr>
          <w:rFonts w:ascii="Arial" w:hAnsi="Arial" w:cs="Arial"/>
          <w:sz w:val="22"/>
          <w:szCs w:val="22"/>
        </w:rPr>
      </w:pPr>
    </w:p>
    <w:p w14:paraId="0363C246" w14:textId="77777777" w:rsidR="003F0403" w:rsidRDefault="003F0403" w:rsidP="003F0403">
      <w:pPr>
        <w:jc w:val="center"/>
        <w:rPr>
          <w:rFonts w:ascii="Arial" w:hAnsi="Arial" w:cs="Arial"/>
          <w:sz w:val="22"/>
          <w:szCs w:val="22"/>
        </w:rPr>
      </w:pPr>
      <w:r>
        <w:rPr>
          <w:rFonts w:ascii="Arial" w:hAnsi="Arial" w:cs="Arial"/>
          <w:sz w:val="22"/>
          <w:szCs w:val="22"/>
        </w:rPr>
        <w:t>Natalie Dixon</w:t>
      </w:r>
    </w:p>
    <w:p w14:paraId="2520A955" w14:textId="77777777" w:rsidR="003F0403" w:rsidRDefault="003F0403" w:rsidP="003F0403">
      <w:pPr>
        <w:jc w:val="center"/>
        <w:rPr>
          <w:rFonts w:ascii="Arial" w:hAnsi="Arial" w:cs="Arial"/>
          <w:sz w:val="22"/>
          <w:szCs w:val="22"/>
        </w:rPr>
      </w:pPr>
      <w:r>
        <w:rPr>
          <w:rFonts w:ascii="Arial" w:hAnsi="Arial" w:cs="Arial"/>
          <w:sz w:val="22"/>
          <w:szCs w:val="22"/>
        </w:rPr>
        <w:t>Bachelor of Media Arts – Communications</w:t>
      </w:r>
    </w:p>
    <w:p w14:paraId="710CFAAB" w14:textId="77777777" w:rsidR="003F0403" w:rsidRDefault="003F0403" w:rsidP="003F0403">
      <w:pPr>
        <w:jc w:val="center"/>
        <w:rPr>
          <w:rFonts w:ascii="Arial" w:hAnsi="Arial" w:cs="Arial"/>
          <w:sz w:val="22"/>
          <w:szCs w:val="22"/>
        </w:rPr>
      </w:pPr>
      <w:r>
        <w:rPr>
          <w:rFonts w:ascii="Arial" w:hAnsi="Arial" w:cs="Arial"/>
          <w:sz w:val="22"/>
          <w:szCs w:val="22"/>
        </w:rPr>
        <w:t>Diploma of Journalism</w:t>
      </w:r>
    </w:p>
    <w:p w14:paraId="19F95554" w14:textId="77777777" w:rsidR="003F0403" w:rsidRDefault="003F0403" w:rsidP="003F0403">
      <w:pPr>
        <w:jc w:val="center"/>
        <w:rPr>
          <w:rFonts w:ascii="Arial" w:hAnsi="Arial" w:cs="Arial"/>
          <w:sz w:val="22"/>
          <w:szCs w:val="22"/>
        </w:rPr>
      </w:pPr>
      <w:r>
        <w:rPr>
          <w:rFonts w:ascii="Arial" w:hAnsi="Arial" w:cs="Arial"/>
          <w:sz w:val="22"/>
          <w:szCs w:val="22"/>
        </w:rPr>
        <w:t>Certificate of Social Services</w:t>
      </w:r>
    </w:p>
    <w:p w14:paraId="0D4B3DE0" w14:textId="77777777" w:rsidR="003F0403" w:rsidRDefault="003F0403" w:rsidP="003F0403">
      <w:pPr>
        <w:jc w:val="center"/>
        <w:rPr>
          <w:rFonts w:ascii="Arial" w:hAnsi="Arial" w:cs="Arial"/>
          <w:sz w:val="22"/>
          <w:szCs w:val="22"/>
        </w:rPr>
      </w:pPr>
      <w:r>
        <w:rPr>
          <w:rFonts w:ascii="Arial" w:hAnsi="Arial" w:cs="Arial"/>
          <w:sz w:val="22"/>
          <w:szCs w:val="22"/>
        </w:rPr>
        <w:t>Certificate in International Association of Public Participation (IAP2)</w:t>
      </w:r>
    </w:p>
    <w:p w14:paraId="1A91835C" w14:textId="77777777" w:rsidR="003F0403" w:rsidRDefault="003F0403" w:rsidP="003F0403">
      <w:pPr>
        <w:jc w:val="center"/>
        <w:rPr>
          <w:rFonts w:ascii="Arial" w:hAnsi="Arial" w:cs="Arial"/>
          <w:sz w:val="22"/>
          <w:szCs w:val="22"/>
        </w:rPr>
      </w:pPr>
      <w:r>
        <w:rPr>
          <w:rFonts w:ascii="Arial" w:hAnsi="Arial" w:cs="Arial"/>
          <w:sz w:val="22"/>
          <w:szCs w:val="22"/>
        </w:rPr>
        <w:t>Senior Stakeholder &amp; Communications Advisor</w:t>
      </w:r>
    </w:p>
    <w:p w14:paraId="5B6910C0" w14:textId="39C72500" w:rsidR="003F0403" w:rsidRDefault="00F855B4" w:rsidP="003F0403">
      <w:pPr>
        <w:jc w:val="center"/>
        <w:rPr>
          <w:rFonts w:ascii="Arial" w:hAnsi="Arial" w:cs="Arial"/>
          <w:sz w:val="22"/>
          <w:szCs w:val="22"/>
        </w:rPr>
      </w:pPr>
      <w:hyperlink r:id="rId9" w:history="1">
        <w:r w:rsidR="003F0403">
          <w:rPr>
            <w:rStyle w:val="Hyperlink"/>
            <w:rFonts w:ascii="Arial" w:hAnsi="Arial" w:cs="Arial"/>
            <w:sz w:val="22"/>
            <w:szCs w:val="22"/>
          </w:rPr>
          <w:t>Natalie.Dixon@beca.com</w:t>
        </w:r>
      </w:hyperlink>
    </w:p>
    <w:p w14:paraId="68B475A8" w14:textId="77777777" w:rsidR="003F0403" w:rsidRDefault="003F0403" w:rsidP="003F0403">
      <w:pPr>
        <w:jc w:val="center"/>
        <w:rPr>
          <w:rFonts w:ascii="Arial" w:hAnsi="Arial" w:cs="Arial"/>
          <w:sz w:val="22"/>
          <w:szCs w:val="22"/>
        </w:rPr>
      </w:pPr>
    </w:p>
    <w:p w14:paraId="6E129B0D" w14:textId="77777777" w:rsidR="003F0403" w:rsidRDefault="003F0403" w:rsidP="003F0403">
      <w:pPr>
        <w:jc w:val="center"/>
        <w:rPr>
          <w:rFonts w:ascii="Arial" w:hAnsi="Arial" w:cs="Arial"/>
          <w:sz w:val="22"/>
          <w:szCs w:val="22"/>
        </w:rPr>
      </w:pPr>
      <w:r>
        <w:rPr>
          <w:rFonts w:ascii="Arial" w:hAnsi="Arial" w:cs="Arial"/>
          <w:sz w:val="22"/>
          <w:szCs w:val="22"/>
        </w:rPr>
        <w:t>Martin Peat</w:t>
      </w:r>
    </w:p>
    <w:p w14:paraId="5AD32693" w14:textId="77777777" w:rsidR="009D48AE" w:rsidRDefault="003C1C71" w:rsidP="003C1C71">
      <w:pPr>
        <w:jc w:val="center"/>
        <w:rPr>
          <w:rFonts w:ascii="Arial" w:hAnsi="Arial" w:cs="Arial"/>
          <w:sz w:val="22"/>
          <w:szCs w:val="22"/>
        </w:rPr>
      </w:pPr>
      <w:r w:rsidRPr="003C1C71">
        <w:rPr>
          <w:rFonts w:ascii="Arial" w:hAnsi="Arial" w:cs="Arial"/>
          <w:sz w:val="22"/>
          <w:szCs w:val="22"/>
        </w:rPr>
        <w:t>ME (Hons) Operations Research</w:t>
      </w:r>
    </w:p>
    <w:p w14:paraId="717BC21F" w14:textId="77777777" w:rsidR="009D48AE" w:rsidRDefault="003C1C71" w:rsidP="003C1C71">
      <w:pPr>
        <w:jc w:val="center"/>
        <w:rPr>
          <w:rFonts w:ascii="Arial" w:hAnsi="Arial" w:cs="Arial"/>
          <w:sz w:val="22"/>
          <w:szCs w:val="22"/>
        </w:rPr>
      </w:pPr>
      <w:r w:rsidRPr="003C1C71">
        <w:rPr>
          <w:rFonts w:ascii="Arial" w:hAnsi="Arial" w:cs="Arial"/>
          <w:sz w:val="22"/>
          <w:szCs w:val="22"/>
        </w:rPr>
        <w:t>BE (Hons) Engineering Science</w:t>
      </w:r>
    </w:p>
    <w:p w14:paraId="33D30E9B" w14:textId="77777777" w:rsidR="003F0403" w:rsidRPr="003F0403" w:rsidRDefault="003F0403" w:rsidP="003C1C71">
      <w:pPr>
        <w:jc w:val="center"/>
        <w:rPr>
          <w:rFonts w:ascii="Arial" w:hAnsi="Arial" w:cs="Arial"/>
          <w:sz w:val="22"/>
          <w:szCs w:val="22"/>
        </w:rPr>
      </w:pPr>
      <w:r w:rsidRPr="003F0403">
        <w:rPr>
          <w:rFonts w:ascii="Arial" w:hAnsi="Arial" w:cs="Arial"/>
          <w:sz w:val="22"/>
          <w:szCs w:val="22"/>
        </w:rPr>
        <w:t>Associate Director - Transportation</w:t>
      </w:r>
    </w:p>
    <w:p w14:paraId="42E42727" w14:textId="27E34153" w:rsidR="003F0403" w:rsidRDefault="00F855B4" w:rsidP="003F0403">
      <w:pPr>
        <w:jc w:val="center"/>
        <w:rPr>
          <w:rFonts w:ascii="Arial" w:hAnsi="Arial" w:cs="Arial"/>
          <w:sz w:val="22"/>
          <w:szCs w:val="22"/>
        </w:rPr>
      </w:pPr>
      <w:hyperlink r:id="rId10" w:history="1">
        <w:r w:rsidR="003C1C71" w:rsidRPr="008C458C">
          <w:rPr>
            <w:rStyle w:val="Hyperlink"/>
            <w:rFonts w:ascii="Arial" w:hAnsi="Arial" w:cs="Arial"/>
            <w:sz w:val="22"/>
            <w:szCs w:val="22"/>
          </w:rPr>
          <w:t>Martin.Peat@beca.com</w:t>
        </w:r>
      </w:hyperlink>
    </w:p>
    <w:p w14:paraId="45BECAA6" w14:textId="77777777" w:rsidR="003F0403" w:rsidRDefault="003F0403" w:rsidP="003F0403">
      <w:pPr>
        <w:jc w:val="center"/>
        <w:rPr>
          <w:rFonts w:ascii="Arial" w:hAnsi="Arial" w:cs="Arial"/>
          <w:sz w:val="22"/>
          <w:szCs w:val="22"/>
        </w:rPr>
      </w:pPr>
    </w:p>
    <w:p w14:paraId="43712715" w14:textId="77777777" w:rsidR="003C1C71" w:rsidRDefault="003C1C71" w:rsidP="003F0403">
      <w:pPr>
        <w:jc w:val="center"/>
        <w:rPr>
          <w:rFonts w:ascii="Arial" w:hAnsi="Arial" w:cs="Arial"/>
          <w:sz w:val="22"/>
          <w:szCs w:val="22"/>
        </w:rPr>
      </w:pPr>
      <w:r>
        <w:rPr>
          <w:rFonts w:ascii="Arial" w:hAnsi="Arial" w:cs="Arial"/>
          <w:sz w:val="22"/>
          <w:szCs w:val="22"/>
        </w:rPr>
        <w:t>Greg Edwards</w:t>
      </w:r>
    </w:p>
    <w:p w14:paraId="66F5363B" w14:textId="77777777" w:rsidR="00053387" w:rsidRDefault="003C1C71" w:rsidP="003C1C71">
      <w:pPr>
        <w:jc w:val="center"/>
        <w:rPr>
          <w:rFonts w:ascii="Arial" w:hAnsi="Arial" w:cs="Arial"/>
          <w:sz w:val="22"/>
          <w:szCs w:val="22"/>
        </w:rPr>
      </w:pPr>
      <w:r w:rsidRPr="003C1C71">
        <w:rPr>
          <w:rFonts w:ascii="Arial" w:hAnsi="Arial" w:cs="Arial"/>
          <w:sz w:val="22"/>
          <w:szCs w:val="22"/>
        </w:rPr>
        <w:t xml:space="preserve">MSc Climate Science &amp; Policy </w:t>
      </w:r>
    </w:p>
    <w:p w14:paraId="682E5AF6" w14:textId="77777777" w:rsidR="003C1C71" w:rsidRDefault="003C1C71" w:rsidP="003C1C71">
      <w:pPr>
        <w:jc w:val="center"/>
        <w:rPr>
          <w:rFonts w:ascii="Arial" w:hAnsi="Arial" w:cs="Arial"/>
          <w:sz w:val="22"/>
          <w:szCs w:val="22"/>
        </w:rPr>
      </w:pPr>
      <w:r w:rsidRPr="003C1C71">
        <w:rPr>
          <w:rFonts w:ascii="Arial" w:hAnsi="Arial" w:cs="Arial"/>
          <w:sz w:val="22"/>
          <w:szCs w:val="22"/>
        </w:rPr>
        <w:t>BA Philosophy &amp; Sociology</w:t>
      </w:r>
    </w:p>
    <w:p w14:paraId="55646DED" w14:textId="77777777" w:rsidR="003C1C71" w:rsidRDefault="003C1C71" w:rsidP="003F0403">
      <w:pPr>
        <w:jc w:val="center"/>
        <w:rPr>
          <w:rFonts w:ascii="Arial" w:hAnsi="Arial" w:cs="Arial"/>
          <w:sz w:val="22"/>
          <w:szCs w:val="22"/>
        </w:rPr>
      </w:pPr>
      <w:r>
        <w:rPr>
          <w:rFonts w:ascii="Arial" w:hAnsi="Arial" w:cs="Arial"/>
          <w:sz w:val="22"/>
          <w:szCs w:val="22"/>
        </w:rPr>
        <w:t>Transport Planner</w:t>
      </w:r>
    </w:p>
    <w:p w14:paraId="08D9FFC8" w14:textId="544DDC33" w:rsidR="003C1C71" w:rsidRDefault="00F855B4" w:rsidP="003F0403">
      <w:pPr>
        <w:jc w:val="center"/>
        <w:rPr>
          <w:rFonts w:ascii="Arial" w:hAnsi="Arial" w:cs="Arial"/>
          <w:sz w:val="22"/>
          <w:szCs w:val="22"/>
        </w:rPr>
      </w:pPr>
      <w:hyperlink r:id="rId11" w:history="1">
        <w:r w:rsidR="003C1C71" w:rsidRPr="008C458C">
          <w:rPr>
            <w:rStyle w:val="Hyperlink"/>
            <w:rFonts w:ascii="Arial" w:hAnsi="Arial" w:cs="Arial"/>
            <w:sz w:val="22"/>
            <w:szCs w:val="22"/>
          </w:rPr>
          <w:t>Greg.Edwards@beca.com</w:t>
        </w:r>
      </w:hyperlink>
    </w:p>
    <w:p w14:paraId="2E36579A" w14:textId="77777777" w:rsidR="003C1C71" w:rsidRDefault="003C1C71" w:rsidP="003F0403">
      <w:pPr>
        <w:jc w:val="center"/>
        <w:rPr>
          <w:rFonts w:ascii="Arial" w:hAnsi="Arial" w:cs="Arial"/>
          <w:sz w:val="22"/>
          <w:szCs w:val="22"/>
        </w:rPr>
      </w:pPr>
    </w:p>
    <w:p w14:paraId="75CB6E68" w14:textId="77777777" w:rsidR="003F0403" w:rsidRDefault="003F0403" w:rsidP="003F0403">
      <w:pPr>
        <w:jc w:val="center"/>
        <w:rPr>
          <w:rFonts w:ascii="Arial" w:hAnsi="Arial" w:cs="Arial"/>
          <w:sz w:val="22"/>
          <w:szCs w:val="22"/>
        </w:rPr>
      </w:pPr>
      <w:r>
        <w:rPr>
          <w:rFonts w:ascii="Arial" w:hAnsi="Arial" w:cs="Arial"/>
          <w:sz w:val="22"/>
          <w:szCs w:val="22"/>
        </w:rPr>
        <w:t>Salina Li</w:t>
      </w:r>
    </w:p>
    <w:p w14:paraId="18578638" w14:textId="77777777" w:rsidR="003F0403" w:rsidRDefault="003F0403" w:rsidP="003F0403">
      <w:pPr>
        <w:jc w:val="center"/>
        <w:rPr>
          <w:rFonts w:ascii="Arial" w:hAnsi="Arial" w:cs="Arial"/>
          <w:sz w:val="22"/>
          <w:szCs w:val="22"/>
        </w:rPr>
      </w:pPr>
      <w:r>
        <w:rPr>
          <w:rFonts w:ascii="Arial" w:hAnsi="Arial" w:cs="Arial"/>
          <w:sz w:val="22"/>
          <w:szCs w:val="22"/>
        </w:rPr>
        <w:t>MSc Transportation</w:t>
      </w:r>
    </w:p>
    <w:p w14:paraId="70C4BE53" w14:textId="77777777" w:rsidR="003F0403" w:rsidRDefault="003F0403" w:rsidP="003F0403">
      <w:pPr>
        <w:jc w:val="center"/>
        <w:rPr>
          <w:rFonts w:ascii="Arial" w:hAnsi="Arial" w:cs="Arial"/>
          <w:sz w:val="22"/>
          <w:szCs w:val="22"/>
        </w:rPr>
      </w:pPr>
      <w:r>
        <w:rPr>
          <w:rFonts w:ascii="Arial" w:hAnsi="Arial" w:cs="Arial"/>
          <w:sz w:val="22"/>
          <w:szCs w:val="22"/>
        </w:rPr>
        <w:t>MEng Civil Engineering with Construction Management</w:t>
      </w:r>
    </w:p>
    <w:p w14:paraId="46C667E5" w14:textId="77777777" w:rsidR="003F0403" w:rsidRDefault="003F0403" w:rsidP="003F0403">
      <w:pPr>
        <w:jc w:val="center"/>
        <w:rPr>
          <w:rFonts w:ascii="Arial" w:hAnsi="Arial" w:cs="Arial"/>
          <w:sz w:val="22"/>
          <w:szCs w:val="22"/>
        </w:rPr>
      </w:pPr>
      <w:r>
        <w:rPr>
          <w:rFonts w:ascii="Arial" w:hAnsi="Arial" w:cs="Arial"/>
          <w:sz w:val="22"/>
          <w:szCs w:val="22"/>
        </w:rPr>
        <w:t>Member of Engineering NZ</w:t>
      </w:r>
    </w:p>
    <w:p w14:paraId="448C8BD7" w14:textId="77777777" w:rsidR="003F0403" w:rsidRDefault="003F0403" w:rsidP="003F0403">
      <w:pPr>
        <w:jc w:val="center"/>
        <w:rPr>
          <w:rFonts w:ascii="Arial" w:hAnsi="Arial" w:cs="Arial"/>
          <w:sz w:val="22"/>
          <w:szCs w:val="22"/>
        </w:rPr>
      </w:pPr>
      <w:r>
        <w:rPr>
          <w:rFonts w:ascii="Arial" w:hAnsi="Arial" w:cs="Arial"/>
          <w:sz w:val="22"/>
          <w:szCs w:val="22"/>
        </w:rPr>
        <w:t>Senior Engineer - Transportation</w:t>
      </w:r>
    </w:p>
    <w:p w14:paraId="5EDD942A" w14:textId="4A058291" w:rsidR="003F0403" w:rsidRDefault="00F855B4" w:rsidP="003F0403">
      <w:pPr>
        <w:jc w:val="center"/>
        <w:rPr>
          <w:rFonts w:ascii="Arial" w:hAnsi="Arial" w:cs="Arial"/>
          <w:sz w:val="22"/>
          <w:szCs w:val="22"/>
        </w:rPr>
      </w:pPr>
      <w:hyperlink r:id="rId12" w:history="1">
        <w:r w:rsidR="003F0403" w:rsidRPr="00291BA5">
          <w:rPr>
            <w:rStyle w:val="Hyperlink"/>
            <w:rFonts w:ascii="Arial" w:hAnsi="Arial" w:cs="Arial"/>
            <w:sz w:val="22"/>
            <w:szCs w:val="22"/>
          </w:rPr>
          <w:t>Salina.Li@beca.com</w:t>
        </w:r>
      </w:hyperlink>
    </w:p>
    <w:p w14:paraId="758A0006" w14:textId="77777777" w:rsidR="003F0403" w:rsidRDefault="003F0403" w:rsidP="003F0403">
      <w:pPr>
        <w:jc w:val="center"/>
        <w:rPr>
          <w:rFonts w:ascii="Arial" w:hAnsi="Arial" w:cs="Arial"/>
          <w:sz w:val="22"/>
          <w:szCs w:val="22"/>
        </w:rPr>
      </w:pPr>
    </w:p>
    <w:p w14:paraId="4A2FCE2E" w14:textId="77777777" w:rsidR="003F0403" w:rsidRDefault="003F0403" w:rsidP="003F0403">
      <w:pPr>
        <w:jc w:val="center"/>
        <w:rPr>
          <w:rFonts w:ascii="Arial" w:hAnsi="Arial" w:cs="Arial"/>
          <w:sz w:val="22"/>
          <w:szCs w:val="22"/>
        </w:rPr>
      </w:pPr>
    </w:p>
    <w:p w14:paraId="2705990C" w14:textId="77777777" w:rsidR="003F0403" w:rsidRDefault="003F0403" w:rsidP="003F0403">
      <w:pPr>
        <w:jc w:val="center"/>
        <w:rPr>
          <w:rFonts w:ascii="Arial" w:hAnsi="Arial" w:cs="Arial"/>
          <w:sz w:val="22"/>
          <w:szCs w:val="22"/>
        </w:rPr>
      </w:pPr>
    </w:p>
    <w:p w14:paraId="1CCD2F23" w14:textId="67B2E00C" w:rsidR="003F0403" w:rsidRPr="009E6B80" w:rsidRDefault="003F0403" w:rsidP="003F0403">
      <w:pPr>
        <w:jc w:val="center"/>
        <w:rPr>
          <w:rFonts w:ascii="Arial" w:hAnsi="Arial" w:cs="Arial"/>
          <w:b/>
          <w:bCs/>
          <w:sz w:val="22"/>
          <w:szCs w:val="22"/>
        </w:rPr>
      </w:pPr>
      <w:r w:rsidRPr="009E6B80">
        <w:rPr>
          <w:rFonts w:ascii="Arial" w:hAnsi="Arial" w:cs="Arial"/>
          <w:b/>
          <w:bCs/>
          <w:sz w:val="22"/>
          <w:szCs w:val="22"/>
        </w:rPr>
        <w:t>Presenter</w:t>
      </w:r>
      <w:r w:rsidR="009E6B80" w:rsidRPr="009E6B80">
        <w:rPr>
          <w:rFonts w:ascii="Arial" w:hAnsi="Arial" w:cs="Arial"/>
          <w:b/>
          <w:bCs/>
          <w:sz w:val="22"/>
          <w:szCs w:val="22"/>
        </w:rPr>
        <w:t>s</w:t>
      </w:r>
    </w:p>
    <w:p w14:paraId="06961A06" w14:textId="2E4ADBCC" w:rsidR="003F0403" w:rsidRDefault="00C36807" w:rsidP="003F0403">
      <w:pPr>
        <w:jc w:val="center"/>
        <w:rPr>
          <w:rFonts w:ascii="Arial" w:hAnsi="Arial" w:cs="Arial"/>
          <w:sz w:val="22"/>
          <w:szCs w:val="22"/>
        </w:rPr>
      </w:pPr>
      <w:r>
        <w:rPr>
          <w:rFonts w:ascii="Arial" w:hAnsi="Arial" w:cs="Arial"/>
          <w:sz w:val="22"/>
          <w:szCs w:val="22"/>
        </w:rPr>
        <w:t>Bryce Carter</w:t>
      </w:r>
      <w:r w:rsidR="00914BAF">
        <w:rPr>
          <w:rFonts w:ascii="Arial" w:hAnsi="Arial" w:cs="Arial"/>
          <w:sz w:val="22"/>
          <w:szCs w:val="22"/>
        </w:rPr>
        <w:t>, Beca</w:t>
      </w:r>
    </w:p>
    <w:p w14:paraId="47711685" w14:textId="703CB211" w:rsidR="00C36807" w:rsidRDefault="00C36807" w:rsidP="003F0403">
      <w:pPr>
        <w:jc w:val="center"/>
        <w:rPr>
          <w:rFonts w:ascii="Arial" w:hAnsi="Arial" w:cs="Arial"/>
          <w:sz w:val="22"/>
          <w:szCs w:val="22"/>
        </w:rPr>
      </w:pPr>
      <w:r>
        <w:rPr>
          <w:rFonts w:ascii="Arial" w:hAnsi="Arial" w:cs="Arial"/>
          <w:sz w:val="22"/>
          <w:szCs w:val="22"/>
        </w:rPr>
        <w:t>Greg Edwards</w:t>
      </w:r>
      <w:r w:rsidR="00914BAF">
        <w:rPr>
          <w:rFonts w:ascii="Arial" w:hAnsi="Arial" w:cs="Arial"/>
          <w:sz w:val="22"/>
          <w:szCs w:val="22"/>
        </w:rPr>
        <w:t>, Beca</w:t>
      </w:r>
    </w:p>
    <w:p w14:paraId="5879CAF3" w14:textId="77777777" w:rsidR="003F0403" w:rsidRDefault="003F0403" w:rsidP="003F0403">
      <w:pPr>
        <w:jc w:val="center"/>
        <w:rPr>
          <w:rFonts w:ascii="Arial" w:hAnsi="Arial" w:cs="Arial"/>
          <w:sz w:val="22"/>
          <w:szCs w:val="22"/>
        </w:rPr>
      </w:pPr>
    </w:p>
    <w:p w14:paraId="536BB5ED" w14:textId="77777777" w:rsidR="003F0403" w:rsidRDefault="003F0403" w:rsidP="003F0403">
      <w:pPr>
        <w:jc w:val="center"/>
        <w:rPr>
          <w:rFonts w:ascii="Arial" w:hAnsi="Arial" w:cs="Arial"/>
          <w:sz w:val="22"/>
          <w:szCs w:val="22"/>
        </w:rPr>
      </w:pPr>
    </w:p>
    <w:p w14:paraId="662F2348" w14:textId="77777777" w:rsidR="00AD2B02" w:rsidRDefault="00AD2B02" w:rsidP="003F0403">
      <w:pPr>
        <w:jc w:val="center"/>
        <w:rPr>
          <w:rFonts w:ascii="Arial" w:hAnsi="Arial" w:cs="Arial"/>
          <w:sz w:val="22"/>
          <w:szCs w:val="22"/>
        </w:rPr>
      </w:pPr>
      <w:r>
        <w:rPr>
          <w:rFonts w:ascii="Arial" w:hAnsi="Arial" w:cs="Arial"/>
          <w:sz w:val="22"/>
          <w:szCs w:val="22"/>
        </w:rPr>
        <w:br w:type="page"/>
      </w:r>
    </w:p>
    <w:p w14:paraId="3969675C" w14:textId="77777777" w:rsidR="00AD2B02" w:rsidRDefault="00AD2B02" w:rsidP="007C4934">
      <w:pPr>
        <w:pStyle w:val="Heading1"/>
      </w:pPr>
      <w:r>
        <w:lastRenderedPageBreak/>
        <w:t>Abstract</w:t>
      </w:r>
    </w:p>
    <w:p w14:paraId="1BAF04F9" w14:textId="77777777" w:rsidR="00AD2B02" w:rsidRDefault="00AD2B02" w:rsidP="007C4934">
      <w:pPr>
        <w:pStyle w:val="BodyText"/>
      </w:pPr>
      <w:r>
        <w:t>As Christchurch grows, communities form, and new technology creates more change, there is an exciting and challenging opportunity to shape the communities in which we live, work and play for now and for the next 30 years to come.</w:t>
      </w:r>
    </w:p>
    <w:p w14:paraId="245E820D" w14:textId="0845BD3E" w:rsidR="00AD2B02" w:rsidRDefault="00DC17FE" w:rsidP="007C4934">
      <w:pPr>
        <w:pStyle w:val="BodyText"/>
      </w:pPr>
      <w:r>
        <w:t>Currently a major route for freight movements in the region, we</w:t>
      </w:r>
      <w:r w:rsidR="00AD2B02">
        <w:t xml:space="preserve"> are working to make the Brougham Street</w:t>
      </w:r>
      <w:r>
        <w:t xml:space="preserve"> and </w:t>
      </w:r>
      <w:r w:rsidR="00AD2B02">
        <w:t xml:space="preserve">Moorhouse Avenue </w:t>
      </w:r>
      <w:r>
        <w:t xml:space="preserve">(Brougham-Moorhouse) </w:t>
      </w:r>
      <w:r w:rsidR="00AD2B02">
        <w:t>area a safer and more attractive place, while maintaining movements through</w:t>
      </w:r>
      <w:r w:rsidR="003A5902">
        <w:t xml:space="preserve"> the area</w:t>
      </w:r>
      <w:r w:rsidR="00AD2B02">
        <w:t xml:space="preserve">. It is a complex area and the solution is not as simple as building our way out of congestion with new infrastructure. A more balanced approach is needed to </w:t>
      </w:r>
      <w:r w:rsidR="00DC23FA">
        <w:t>promote</w:t>
      </w:r>
      <w:r w:rsidR="00AD2B02">
        <w:t xml:space="preserve"> liveability in one of Christchurch’s busiest areas </w:t>
      </w:r>
      <w:r>
        <w:t>while considering</w:t>
      </w:r>
      <w:r w:rsidR="00AD2B02">
        <w:t xml:space="preserve"> the environment and our heritage, </w:t>
      </w:r>
      <w:r>
        <w:t xml:space="preserve">alongside </w:t>
      </w:r>
      <w:r w:rsidR="00AD2B02">
        <w:t>key industries and the prosperity of local economy.</w:t>
      </w:r>
    </w:p>
    <w:p w14:paraId="58AFEC09" w14:textId="152B95D1" w:rsidR="00AD2B02" w:rsidRDefault="00AD2B02" w:rsidP="007C4934">
      <w:pPr>
        <w:pStyle w:val="BodyText"/>
      </w:pPr>
      <w:r>
        <w:t>T</w:t>
      </w:r>
      <w:r w:rsidR="00DC23FA">
        <w:t xml:space="preserve">his paper is structured to discuss </w:t>
      </w:r>
      <w:r>
        <w:t>the challenges in balancing the competing demands in a changing strategic environment</w:t>
      </w:r>
      <w:r w:rsidR="00DC23FA">
        <w:t xml:space="preserve">. </w:t>
      </w:r>
      <w:r w:rsidR="003A5902">
        <w:t>We then look at</w:t>
      </w:r>
      <w:r w:rsidR="00DC23FA">
        <w:t xml:space="preserve"> the</w:t>
      </w:r>
      <w:r>
        <w:t xml:space="preserve"> communication and engagement process used </w:t>
      </w:r>
      <w:r w:rsidR="00DC23FA">
        <w:t xml:space="preserve">to obtain a more balanced public view </w:t>
      </w:r>
      <w:r>
        <w:t>f</w:t>
      </w:r>
      <w:r w:rsidR="00DC23FA">
        <w:t>rom</w:t>
      </w:r>
      <w:r>
        <w:t xml:space="preserve"> the Brougham</w:t>
      </w:r>
      <w:r w:rsidR="00DC17FE">
        <w:t>-</w:t>
      </w:r>
      <w:r>
        <w:t xml:space="preserve">Moorhouse </w:t>
      </w:r>
      <w:r w:rsidR="00DC23FA">
        <w:t>communities</w:t>
      </w:r>
      <w:r>
        <w:t xml:space="preserve">. </w:t>
      </w:r>
    </w:p>
    <w:p w14:paraId="4A46A982" w14:textId="77777777" w:rsidR="003F0403" w:rsidRDefault="003F0403" w:rsidP="00AD2B02">
      <w:pPr>
        <w:pStyle w:val="BodyText3"/>
      </w:pPr>
      <w:r>
        <w:br w:type="page"/>
      </w:r>
    </w:p>
    <w:p w14:paraId="13E1AD55" w14:textId="77777777" w:rsidR="003F0403" w:rsidRDefault="003F0403" w:rsidP="003F0403">
      <w:pPr>
        <w:pStyle w:val="Heading1"/>
      </w:pPr>
      <w:r w:rsidRPr="003F0403">
        <w:lastRenderedPageBreak/>
        <w:t>Introduction</w:t>
      </w:r>
    </w:p>
    <w:p w14:paraId="53C345D5" w14:textId="0C5E02EC" w:rsidR="00CD2445" w:rsidRDefault="00AD2B02" w:rsidP="009D48AE">
      <w:pPr>
        <w:pStyle w:val="BodyText"/>
      </w:pPr>
      <w:r>
        <w:t>The Brougham</w:t>
      </w:r>
      <w:r w:rsidR="00DC17FE">
        <w:t>-</w:t>
      </w:r>
      <w:r>
        <w:t xml:space="preserve">Moorhouse area </w:t>
      </w:r>
      <w:r w:rsidR="003C1C71" w:rsidRPr="003C1C71">
        <w:t>is situated adjacent to the Central City to the south</w:t>
      </w:r>
      <w:r w:rsidR="00DC23FA">
        <w:t>,</w:t>
      </w:r>
      <w:r w:rsidR="00914BAF">
        <w:t xml:space="preserve"> shown in </w:t>
      </w:r>
      <w:r w:rsidR="00914BAF">
        <w:fldChar w:fldCharType="begin"/>
      </w:r>
      <w:r w:rsidR="00914BAF">
        <w:instrText xml:space="preserve"> REF _Ref32574050 \h </w:instrText>
      </w:r>
      <w:r w:rsidR="00914BAF">
        <w:fldChar w:fldCharType="separate"/>
      </w:r>
      <w:r w:rsidR="00914BAF">
        <w:t xml:space="preserve">Figure </w:t>
      </w:r>
      <w:r w:rsidR="00914BAF">
        <w:rPr>
          <w:noProof/>
        </w:rPr>
        <w:t>1</w:t>
      </w:r>
      <w:r w:rsidR="00914BAF">
        <w:fldChar w:fldCharType="end"/>
      </w:r>
      <w:r w:rsidR="003C1C71" w:rsidRPr="003C1C71">
        <w:t xml:space="preserve">. The area is bound by two main arterial roads (Brougham Street and Moorhouse Avenue) travelling east-west, with multiple main north-south streets and other local streets. It serves as a place for people to live, shop, and work with a mixture of residential, commercial, and industrial land uses. </w:t>
      </w:r>
    </w:p>
    <w:p w14:paraId="24101563" w14:textId="09394363" w:rsidR="00DC23FA" w:rsidRPr="00DC23FA" w:rsidRDefault="00DC23FA" w:rsidP="009D48AE">
      <w:pPr>
        <w:pStyle w:val="BodyText"/>
        <w:rPr>
          <w:b/>
          <w:bCs/>
        </w:rPr>
      </w:pPr>
      <w:r>
        <w:rPr>
          <w:b/>
          <w:bCs/>
          <w:noProof/>
        </w:rPr>
        <w:drawing>
          <wp:inline distT="0" distB="0" distL="0" distR="0" wp14:anchorId="44F665D6" wp14:editId="4B4DD1BE">
            <wp:extent cx="5894634" cy="331569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03261" cy="3320546"/>
                    </a:xfrm>
                    <a:prstGeom prst="rect">
                      <a:avLst/>
                    </a:prstGeom>
                    <a:noFill/>
                  </pic:spPr>
                </pic:pic>
              </a:graphicData>
            </a:graphic>
          </wp:inline>
        </w:drawing>
      </w:r>
    </w:p>
    <w:p w14:paraId="1C68BF92" w14:textId="159C9643" w:rsidR="00914BAF" w:rsidRDefault="00914BAF" w:rsidP="00914BAF">
      <w:pPr>
        <w:pStyle w:val="Caption"/>
        <w:jc w:val="center"/>
      </w:pPr>
      <w:bookmarkStart w:id="0" w:name="_Ref32574050"/>
      <w:r>
        <w:t xml:space="preserve">Figure </w:t>
      </w:r>
      <w:r w:rsidR="00F855B4">
        <w:fldChar w:fldCharType="begin"/>
      </w:r>
      <w:r w:rsidR="00F855B4">
        <w:instrText xml:space="preserve"> SEQ Figure \* ARABIC </w:instrText>
      </w:r>
      <w:r w:rsidR="00F855B4">
        <w:fldChar w:fldCharType="separate"/>
      </w:r>
      <w:r>
        <w:rPr>
          <w:noProof/>
        </w:rPr>
        <w:t>1</w:t>
      </w:r>
      <w:r w:rsidR="00F855B4">
        <w:rPr>
          <w:noProof/>
        </w:rPr>
        <w:fldChar w:fldCharType="end"/>
      </w:r>
      <w:bookmarkEnd w:id="0"/>
      <w:r>
        <w:t>: Location of the Brougham-Moorhouse Area</w:t>
      </w:r>
    </w:p>
    <w:p w14:paraId="055ADFD0" w14:textId="0DA2D5DA" w:rsidR="009D48AE" w:rsidRPr="003C1C71" w:rsidRDefault="003C1C71" w:rsidP="009D48AE">
      <w:pPr>
        <w:pStyle w:val="BodyText"/>
      </w:pPr>
      <w:r w:rsidRPr="003C1C71">
        <w:t xml:space="preserve">The two arterial roads </w:t>
      </w:r>
      <w:r w:rsidR="00CD2445">
        <w:t>provide</w:t>
      </w:r>
      <w:r w:rsidRPr="003C1C71">
        <w:t xml:space="preserve"> largely for cross city journeys, as well as </w:t>
      </w:r>
      <w:r w:rsidR="00CD2445">
        <w:t>commuting to the City using shorter</w:t>
      </w:r>
      <w:r w:rsidRPr="003C1C71">
        <w:t xml:space="preserve"> local trips. The main north south roads give access for the southern Christchurch suburbs to the city centre, as well as for traffic from the south west growth areas via Brougham Street. </w:t>
      </w:r>
      <w:r w:rsidR="009D48AE">
        <w:t xml:space="preserve">Brougham Street is State Highway 76 and is highly utilised by heavy freight vehicles travelling to and from the ports of Lyttelton. </w:t>
      </w:r>
    </w:p>
    <w:p w14:paraId="0A48E377" w14:textId="77777777" w:rsidR="00AD2B02" w:rsidRDefault="00AD2B02" w:rsidP="00AD2B02">
      <w:pPr>
        <w:pStyle w:val="BodyText"/>
      </w:pPr>
      <w:r>
        <w:t>The area serves as a transport corridor for communities to the south, southwest and east of the city both in the east west direction predominately along Moorhouse and Brougham Streets and a number of north south corridors accessing the city centre along with destinations to the north.</w:t>
      </w:r>
    </w:p>
    <w:p w14:paraId="294B08D9" w14:textId="3AF2D5ED" w:rsidR="00AD2B02" w:rsidRDefault="00AD2B02" w:rsidP="00AD2B02">
      <w:pPr>
        <w:pStyle w:val="BodyText"/>
      </w:pPr>
      <w:r>
        <w:t xml:space="preserve">The local community </w:t>
      </w:r>
      <w:r w:rsidR="00DC17FE">
        <w:t>includes</w:t>
      </w:r>
      <w:r>
        <w:t xml:space="preserve"> residential</w:t>
      </w:r>
      <w:r w:rsidR="003C1C71">
        <w:t>,</w:t>
      </w:r>
      <w:r>
        <w:t xml:space="preserve"> commercial and industrial uses</w:t>
      </w:r>
      <w:r w:rsidR="003C1C71">
        <w:t>.</w:t>
      </w:r>
    </w:p>
    <w:p w14:paraId="3E9F44A6" w14:textId="77777777" w:rsidR="00AD2B02" w:rsidRDefault="00AD2B02" w:rsidP="00AD2B02">
      <w:pPr>
        <w:pStyle w:val="Heading2"/>
      </w:pPr>
      <w:r>
        <w:t>Describe the problem</w:t>
      </w:r>
    </w:p>
    <w:p w14:paraId="4A2CB952" w14:textId="22F3E073" w:rsidR="000170C1" w:rsidRDefault="003C1C71" w:rsidP="000170C1">
      <w:pPr>
        <w:pStyle w:val="BodyText"/>
      </w:pPr>
      <w:r w:rsidRPr="003C1C71">
        <w:t xml:space="preserve">The transport system in the Brougham-Moorhouse area is </w:t>
      </w:r>
      <w:r w:rsidR="009D48AE">
        <w:t>struggling</w:t>
      </w:r>
      <w:r w:rsidRPr="003C1C71">
        <w:t xml:space="preserve"> to </w:t>
      </w:r>
      <w:r w:rsidR="009D48AE">
        <w:t>satisfy all</w:t>
      </w:r>
      <w:r w:rsidRPr="003C1C71">
        <w:t xml:space="preserve"> the </w:t>
      </w:r>
      <w:r w:rsidR="009D48AE">
        <w:t xml:space="preserve">conflicting </w:t>
      </w:r>
      <w:r w:rsidRPr="003C1C71">
        <w:t xml:space="preserve">needs of the communities that live, work, and travel through area as well as the businesses that </w:t>
      </w:r>
      <w:r w:rsidR="009D48AE">
        <w:t>operate</w:t>
      </w:r>
      <w:r w:rsidRPr="003C1C71">
        <w:t xml:space="preserve"> there. Whilst existing access and passing trade provide economic benefits for communities living and working in the area, noise, pollution, congestion, and increased exposure to road </w:t>
      </w:r>
      <w:r w:rsidR="009D48AE">
        <w:t>safety hazards</w:t>
      </w:r>
      <w:r w:rsidRPr="003C1C71">
        <w:t xml:space="preserve"> are leading to negative impacts. </w:t>
      </w:r>
      <w:r w:rsidR="000170C1">
        <w:fldChar w:fldCharType="begin"/>
      </w:r>
      <w:r w:rsidR="000170C1">
        <w:instrText xml:space="preserve"> REF _Ref32572851 \h </w:instrText>
      </w:r>
      <w:r w:rsidR="000170C1">
        <w:fldChar w:fldCharType="separate"/>
      </w:r>
      <w:r w:rsidR="00914BAF">
        <w:t xml:space="preserve">Figure </w:t>
      </w:r>
      <w:r w:rsidR="00914BAF">
        <w:rPr>
          <w:noProof/>
        </w:rPr>
        <w:t>2</w:t>
      </w:r>
      <w:r w:rsidR="000170C1">
        <w:fldChar w:fldCharType="end"/>
      </w:r>
      <w:r w:rsidR="000170C1">
        <w:t xml:space="preserve">, </w:t>
      </w:r>
      <w:r w:rsidR="000170C1">
        <w:fldChar w:fldCharType="begin"/>
      </w:r>
      <w:r w:rsidR="000170C1">
        <w:instrText xml:space="preserve"> REF _Ref32572855 \h </w:instrText>
      </w:r>
      <w:r w:rsidR="000170C1">
        <w:fldChar w:fldCharType="separate"/>
      </w:r>
      <w:r w:rsidR="00914BAF">
        <w:t xml:space="preserve">Figure </w:t>
      </w:r>
      <w:r w:rsidR="00914BAF">
        <w:rPr>
          <w:noProof/>
        </w:rPr>
        <w:t>4</w:t>
      </w:r>
      <w:r w:rsidR="000170C1">
        <w:fldChar w:fldCharType="end"/>
      </w:r>
      <w:r w:rsidR="000170C1">
        <w:t xml:space="preserve"> and </w:t>
      </w:r>
      <w:r w:rsidR="000170C1">
        <w:fldChar w:fldCharType="begin"/>
      </w:r>
      <w:r w:rsidR="000170C1">
        <w:instrText xml:space="preserve"> REF _Ref32572860 \h </w:instrText>
      </w:r>
      <w:r w:rsidR="000170C1">
        <w:fldChar w:fldCharType="separate"/>
      </w:r>
      <w:r w:rsidR="000170C1">
        <w:t xml:space="preserve">Figure </w:t>
      </w:r>
      <w:r w:rsidR="000170C1">
        <w:rPr>
          <w:noProof/>
        </w:rPr>
        <w:t>2</w:t>
      </w:r>
      <w:r w:rsidR="000170C1">
        <w:fldChar w:fldCharType="end"/>
      </w:r>
      <w:r w:rsidR="000170C1">
        <w:t xml:space="preserve"> illustrates some common problems with regards to safety, efficiency and access &amp; amenity for this area that is experienced by the current users.</w:t>
      </w:r>
    </w:p>
    <w:p w14:paraId="30CE678A" w14:textId="796AC411" w:rsidR="000170C1" w:rsidRDefault="000170C1" w:rsidP="000170C1">
      <w:pPr>
        <w:pStyle w:val="BodyText"/>
        <w:keepNext/>
      </w:pPr>
      <w:r>
        <w:rPr>
          <w:noProof/>
        </w:rPr>
        <w:lastRenderedPageBreak/>
        <w:drawing>
          <wp:inline distT="0" distB="0" distL="0" distR="0" wp14:anchorId="6A8C4298" wp14:editId="42D8275C">
            <wp:extent cx="6120765" cy="32029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765" cy="3202940"/>
                    </a:xfrm>
                    <a:prstGeom prst="rect">
                      <a:avLst/>
                    </a:prstGeom>
                    <a:noFill/>
                    <a:ln>
                      <a:noFill/>
                    </a:ln>
                  </pic:spPr>
                </pic:pic>
              </a:graphicData>
            </a:graphic>
          </wp:inline>
        </w:drawing>
      </w:r>
    </w:p>
    <w:p w14:paraId="7966F06C" w14:textId="7C37E913" w:rsidR="000170C1" w:rsidRDefault="000170C1" w:rsidP="000170C1">
      <w:pPr>
        <w:pStyle w:val="Caption"/>
      </w:pPr>
      <w:bookmarkStart w:id="1" w:name="_Ref32572851"/>
      <w:r>
        <w:t xml:space="preserve">Figure </w:t>
      </w:r>
      <w:r w:rsidR="00F855B4">
        <w:fldChar w:fldCharType="begin"/>
      </w:r>
      <w:r w:rsidR="00F855B4">
        <w:instrText xml:space="preserve"> SEQ Figure \* ARABIC </w:instrText>
      </w:r>
      <w:r w:rsidR="00F855B4">
        <w:fldChar w:fldCharType="separate"/>
      </w:r>
      <w:r w:rsidR="00914BAF">
        <w:rPr>
          <w:noProof/>
        </w:rPr>
        <w:t>2</w:t>
      </w:r>
      <w:r w:rsidR="00F855B4">
        <w:rPr>
          <w:noProof/>
        </w:rPr>
        <w:fldChar w:fldCharType="end"/>
      </w:r>
      <w:bookmarkEnd w:id="1"/>
      <w:r>
        <w:t xml:space="preserve"> Common Problems with Safety</w:t>
      </w:r>
    </w:p>
    <w:p w14:paraId="7D225086" w14:textId="4A5DC29E" w:rsidR="000170C1" w:rsidRDefault="000170C1" w:rsidP="000170C1">
      <w:pPr>
        <w:pStyle w:val="BodyText"/>
        <w:keepNext/>
      </w:pPr>
      <w:r>
        <w:rPr>
          <w:noProof/>
        </w:rPr>
        <w:drawing>
          <wp:inline distT="0" distB="0" distL="0" distR="0" wp14:anchorId="21E3B762" wp14:editId="6D03EB10">
            <wp:extent cx="6120765" cy="31870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765" cy="3187065"/>
                    </a:xfrm>
                    <a:prstGeom prst="rect">
                      <a:avLst/>
                    </a:prstGeom>
                    <a:noFill/>
                    <a:ln>
                      <a:noFill/>
                    </a:ln>
                  </pic:spPr>
                </pic:pic>
              </a:graphicData>
            </a:graphic>
          </wp:inline>
        </w:drawing>
      </w:r>
    </w:p>
    <w:p w14:paraId="28781719" w14:textId="34D48872" w:rsidR="000170C1" w:rsidRDefault="000170C1" w:rsidP="000170C1">
      <w:pPr>
        <w:pStyle w:val="Caption"/>
      </w:pPr>
      <w:bookmarkStart w:id="2" w:name="_Ref32572860"/>
      <w:r>
        <w:t xml:space="preserve">Figure </w:t>
      </w:r>
      <w:r w:rsidR="00F855B4">
        <w:fldChar w:fldCharType="begin"/>
      </w:r>
      <w:r w:rsidR="00F855B4">
        <w:instrText xml:space="preserve"> SEQ Figure \* ARABIC </w:instrText>
      </w:r>
      <w:r w:rsidR="00F855B4">
        <w:fldChar w:fldCharType="separate"/>
      </w:r>
      <w:r w:rsidR="00914BAF">
        <w:rPr>
          <w:noProof/>
        </w:rPr>
        <w:t>3</w:t>
      </w:r>
      <w:r w:rsidR="00F855B4">
        <w:rPr>
          <w:noProof/>
        </w:rPr>
        <w:fldChar w:fldCharType="end"/>
      </w:r>
      <w:bookmarkEnd w:id="2"/>
      <w:r>
        <w:t xml:space="preserve"> Common Problems with Efficiency</w:t>
      </w:r>
    </w:p>
    <w:p w14:paraId="221ADBA5" w14:textId="77777777" w:rsidR="000170C1" w:rsidRDefault="000170C1" w:rsidP="000170C1"/>
    <w:p w14:paraId="7B69204E" w14:textId="40360B83" w:rsidR="000170C1" w:rsidRDefault="000170C1" w:rsidP="000170C1">
      <w:pPr>
        <w:pStyle w:val="BodyText"/>
        <w:keepNext/>
      </w:pPr>
      <w:r>
        <w:rPr>
          <w:noProof/>
        </w:rPr>
        <w:lastRenderedPageBreak/>
        <w:drawing>
          <wp:inline distT="0" distB="0" distL="0" distR="0" wp14:anchorId="37FEEF3D" wp14:editId="6D49B873">
            <wp:extent cx="6120765" cy="318706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0765" cy="3187065"/>
                    </a:xfrm>
                    <a:prstGeom prst="rect">
                      <a:avLst/>
                    </a:prstGeom>
                    <a:noFill/>
                    <a:ln>
                      <a:noFill/>
                    </a:ln>
                  </pic:spPr>
                </pic:pic>
              </a:graphicData>
            </a:graphic>
          </wp:inline>
        </w:drawing>
      </w:r>
    </w:p>
    <w:p w14:paraId="0B094899" w14:textId="7DF3D5D2" w:rsidR="000170C1" w:rsidRDefault="000170C1" w:rsidP="000170C1">
      <w:pPr>
        <w:pStyle w:val="Caption"/>
      </w:pPr>
      <w:bookmarkStart w:id="3" w:name="_Ref32572855"/>
      <w:r>
        <w:t xml:space="preserve">Figure </w:t>
      </w:r>
      <w:r w:rsidR="00F855B4">
        <w:fldChar w:fldCharType="begin"/>
      </w:r>
      <w:r w:rsidR="00F855B4">
        <w:instrText xml:space="preserve"> SEQ Figure \* ARABIC </w:instrText>
      </w:r>
      <w:r w:rsidR="00F855B4">
        <w:fldChar w:fldCharType="separate"/>
      </w:r>
      <w:r w:rsidR="00914BAF">
        <w:rPr>
          <w:noProof/>
        </w:rPr>
        <w:t>4</w:t>
      </w:r>
      <w:r w:rsidR="00F855B4">
        <w:rPr>
          <w:noProof/>
        </w:rPr>
        <w:fldChar w:fldCharType="end"/>
      </w:r>
      <w:bookmarkEnd w:id="3"/>
      <w:r>
        <w:t xml:space="preserve"> Common Problems with Access and Amenity</w:t>
      </w:r>
    </w:p>
    <w:p w14:paraId="0CF6DAE0" w14:textId="00F6662F" w:rsidR="003C1C71" w:rsidRPr="003C1C71" w:rsidRDefault="003C1C71" w:rsidP="003C1C71">
      <w:pPr>
        <w:pStyle w:val="BodyText"/>
      </w:pPr>
      <w:r w:rsidRPr="003C1C71">
        <w:t xml:space="preserve">Conflicts between </w:t>
      </w:r>
      <w:r w:rsidR="009D48AE">
        <w:t>vehicles</w:t>
      </w:r>
      <w:r w:rsidRPr="003C1C71">
        <w:t xml:space="preserve"> travelling east and west across the city and traffic travelling north and south from the central city to the south and south west cause disbenefits for both the economy and for residents of adjacent communities with reduced travel time reliability when travelling through the area. In terms of the economy (freight and business) and residents from adjacent communities travelling through the area there are also conflicts with between east west and north south traffic</w:t>
      </w:r>
      <w:r w:rsidR="00DC17FE">
        <w:t>.</w:t>
      </w:r>
    </w:p>
    <w:p w14:paraId="753787A2" w14:textId="77777777" w:rsidR="003C1C71" w:rsidRPr="003C1C71" w:rsidRDefault="003C1C71" w:rsidP="003C1C71">
      <w:pPr>
        <w:pStyle w:val="BodyText"/>
      </w:pPr>
      <w:r w:rsidRPr="003C1C71">
        <w:t xml:space="preserve">Regeneration of the city centre remains a key element of the Christchurch rebuild and is in part dependent on access through the study area. Similarly, the port and industrial areas to the east and south west of the city and the wider Canterbury region are dependent on transporting goods through the area. </w:t>
      </w:r>
    </w:p>
    <w:p w14:paraId="6E5B3DE5" w14:textId="02D37B04" w:rsidR="003C1C71" w:rsidRPr="003C1C71" w:rsidRDefault="009D48AE" w:rsidP="003C1C71">
      <w:pPr>
        <w:pStyle w:val="BodyText"/>
      </w:pPr>
      <w:r>
        <w:t>Road s</w:t>
      </w:r>
      <w:r w:rsidR="003C1C71" w:rsidRPr="003C1C71">
        <w:t xml:space="preserve">pace </w:t>
      </w:r>
      <w:r>
        <w:t>with</w:t>
      </w:r>
      <w:r w:rsidR="003C1C71" w:rsidRPr="003C1C71">
        <w:t xml:space="preserve">in </w:t>
      </w:r>
      <w:r>
        <w:t xml:space="preserve">the </w:t>
      </w:r>
      <w:r w:rsidR="003C1C71" w:rsidRPr="003C1C71">
        <w:t xml:space="preserve">Christchurch transport corridors is dominated by private motor vehicles which </w:t>
      </w:r>
      <w:r>
        <w:t>is</w:t>
      </w:r>
      <w:r w:rsidR="003C1C71" w:rsidRPr="003C1C71">
        <w:t xml:space="preserve"> the predominant mode of transport in the city as a result of historic priorities and investment. </w:t>
      </w:r>
      <w:r w:rsidR="00914BAF" w:rsidRPr="00E479A9">
        <w:t>The reliance on private vehicle</w:t>
      </w:r>
      <w:r w:rsidR="00914BAF">
        <w:t>s</w:t>
      </w:r>
      <w:r w:rsidR="00914BAF" w:rsidRPr="00E479A9">
        <w:t xml:space="preserve"> is reflected in the Household Travel Survey</w:t>
      </w:r>
      <w:r w:rsidR="00914BAF">
        <w:rPr>
          <w:rStyle w:val="FootnoteReference"/>
        </w:rPr>
        <w:footnoteReference w:id="2"/>
      </w:r>
      <w:r w:rsidR="00914BAF" w:rsidRPr="00E479A9">
        <w:t xml:space="preserve"> with a reported 83% of trips </w:t>
      </w:r>
      <w:r w:rsidR="00914BAF">
        <w:t xml:space="preserve">to a workplace </w:t>
      </w:r>
      <w:r w:rsidR="00914BAF" w:rsidRPr="00E479A9">
        <w:t xml:space="preserve">made via car/van. </w:t>
      </w:r>
      <w:r w:rsidR="00914BAF">
        <w:t>Data on vehicle occupancy indicates up to 85%</w:t>
      </w:r>
      <w:r w:rsidR="00914BAF">
        <w:rPr>
          <w:rStyle w:val="FootnoteReference"/>
        </w:rPr>
        <w:footnoteReference w:id="3"/>
      </w:r>
      <w:r w:rsidR="00914BAF">
        <w:t xml:space="preserve"> of all vehicles are single occupancy.</w:t>
      </w:r>
    </w:p>
    <w:p w14:paraId="3D6277B2" w14:textId="7AEEA8FA" w:rsidR="003C1C71" w:rsidRPr="003C1C71" w:rsidRDefault="003C1C71" w:rsidP="003C1C71">
      <w:pPr>
        <w:pStyle w:val="BodyText"/>
      </w:pPr>
      <w:r w:rsidRPr="003C1C71">
        <w:t>Internationally</w:t>
      </w:r>
      <w:r w:rsidR="00CD2445">
        <w:t>,</w:t>
      </w:r>
      <w:r w:rsidRPr="003C1C71">
        <w:t xml:space="preserve"> Christchurch sits amongst the cities with the highest percentage of private vehicle trips with a high proportion of single occupancy vehicles. This has been reinforced by development post Christchurch earthquakes with the slow construction of inner city residential developments</w:t>
      </w:r>
      <w:r w:rsidR="009D48AE">
        <w:t>. A</w:t>
      </w:r>
      <w:r w:rsidRPr="003C1C71">
        <w:t xml:space="preserve"> transfer of residential population from the east (red zone) to more distant suburbs to the north, south and south west, low density car dependent residential developments outside the city limits, significant investment in motorway corridors and a preponderance of inner city parking</w:t>
      </w:r>
      <w:r w:rsidR="00CD2445">
        <w:t xml:space="preserve"> are some of the influence factors</w:t>
      </w:r>
      <w:r w:rsidRPr="003C1C71">
        <w:t xml:space="preserve">. </w:t>
      </w:r>
    </w:p>
    <w:p w14:paraId="0596CB19" w14:textId="0224A276" w:rsidR="003C1C71" w:rsidRPr="003C1C71" w:rsidRDefault="003C1C71" w:rsidP="003C1C71">
      <w:pPr>
        <w:pStyle w:val="BodyText"/>
      </w:pPr>
      <w:r w:rsidRPr="003C1C71">
        <w:t>Although this is somewhat offset by the current investment in cycleways</w:t>
      </w:r>
      <w:r w:rsidR="00914BAF">
        <w:t>, with two Major Cycle Routes constructed and completed within the study area,</w:t>
      </w:r>
      <w:r w:rsidRPr="003C1C71">
        <w:t xml:space="preserve"> and </w:t>
      </w:r>
      <w:r w:rsidR="00914BAF">
        <w:t xml:space="preserve">the </w:t>
      </w:r>
      <w:r w:rsidRPr="003C1C71">
        <w:t>rise of micro-mobility</w:t>
      </w:r>
      <w:r w:rsidR="00914BAF">
        <w:t>.</w:t>
      </w:r>
      <w:r w:rsidRPr="003C1C71">
        <w:t xml:space="preserve"> </w:t>
      </w:r>
      <w:r w:rsidR="00914BAF">
        <w:t>T</w:t>
      </w:r>
      <w:r w:rsidRPr="003C1C71">
        <w:t>hese modes generally impact mode choice on shorter journeys</w:t>
      </w:r>
      <w:r w:rsidR="00CD2445">
        <w:t xml:space="preserve">. The trend of increasing population in the suburbs of Christchurch means more longer distance </w:t>
      </w:r>
      <w:r w:rsidRPr="003C1C71">
        <w:t xml:space="preserve">journeys </w:t>
      </w:r>
      <w:r w:rsidR="00CD2445">
        <w:t xml:space="preserve">that is the primary contributing </w:t>
      </w:r>
      <w:r w:rsidR="00CD2445">
        <w:lastRenderedPageBreak/>
        <w:t>factor to the increase dependencies of single occupancy vehicles (SOV)</w:t>
      </w:r>
      <w:r w:rsidRPr="003C1C71">
        <w:t xml:space="preserve">. </w:t>
      </w:r>
    </w:p>
    <w:p w14:paraId="04FA32FC" w14:textId="11E8D4D4" w:rsidR="003C1C71" w:rsidRDefault="003C1C71" w:rsidP="003C1C71">
      <w:pPr>
        <w:pStyle w:val="BodyText"/>
      </w:pPr>
      <w:r w:rsidRPr="003C1C71">
        <w:t>While</w:t>
      </w:r>
      <w:r w:rsidR="00CD2445">
        <w:t xml:space="preserve"> the current</w:t>
      </w:r>
      <w:r w:rsidRPr="003C1C71">
        <w:t xml:space="preserve"> congestion level </w:t>
      </w:r>
      <w:r w:rsidR="00CD2445">
        <w:t>is not detrimental to the prosperity of this area</w:t>
      </w:r>
      <w:r w:rsidRPr="003C1C71">
        <w:t>,</w:t>
      </w:r>
      <w:r w:rsidR="00914BAF">
        <w:t xml:space="preserve"> Christchurch City Council Network Management Plan (NMP) models</w:t>
      </w:r>
      <w:r w:rsidRPr="003C1C71">
        <w:t xml:space="preserve"> </w:t>
      </w:r>
      <w:r w:rsidR="00CD2445">
        <w:t>indicated</w:t>
      </w:r>
      <w:r w:rsidRPr="003C1C71">
        <w:t xml:space="preserve"> that significant </w:t>
      </w:r>
      <w:r w:rsidR="00DC17FE">
        <w:t xml:space="preserve">traffic </w:t>
      </w:r>
      <w:r w:rsidRPr="003C1C71">
        <w:t xml:space="preserve">congestion </w:t>
      </w:r>
      <w:r w:rsidR="00DC17FE">
        <w:t>is likely to occur</w:t>
      </w:r>
      <w:r w:rsidRPr="003C1C71">
        <w:t xml:space="preserve"> over the next 15 to 20 years </w:t>
      </w:r>
      <w:r w:rsidR="00CD2445">
        <w:t>with</w:t>
      </w:r>
      <w:r w:rsidRPr="003C1C71">
        <w:t xml:space="preserve"> no change in </w:t>
      </w:r>
      <w:r w:rsidR="00CD2445">
        <w:t xml:space="preserve">travel </w:t>
      </w:r>
      <w:r w:rsidRPr="003C1C71">
        <w:t>behaviour.</w:t>
      </w:r>
      <w:r w:rsidR="00914BAF">
        <w:t xml:space="preserve"> The weekday congestion on Brougham Street and Moorhouse Avenue alone for east-west movements is estimated to cost $29 million per year in 2018. </w:t>
      </w:r>
      <w:r w:rsidRPr="003C1C71">
        <w:t xml:space="preserve">This increase in congestion will exacerbate the negative impacts on the economy (freight and business), the local community within the area, and other communities whose residents </w:t>
      </w:r>
      <w:r w:rsidR="00CD2445">
        <w:t>depends on the local road network to function and live their daily lives</w:t>
      </w:r>
      <w:r w:rsidRPr="003C1C71">
        <w:t xml:space="preserve">.  </w:t>
      </w:r>
    </w:p>
    <w:p w14:paraId="0D82AA2B" w14:textId="77777777" w:rsidR="00AD2B02" w:rsidRDefault="00AD2B02" w:rsidP="003C1C71">
      <w:pPr>
        <w:pStyle w:val="Heading1"/>
      </w:pPr>
      <w:r>
        <w:t>What are the challenges</w:t>
      </w:r>
    </w:p>
    <w:p w14:paraId="68C6E512" w14:textId="2C3987C5" w:rsidR="003C1C71" w:rsidRPr="003C1C71" w:rsidRDefault="003C1C71" w:rsidP="003C1C71">
      <w:pPr>
        <w:pStyle w:val="BodyText"/>
      </w:pPr>
      <w:r w:rsidRPr="003C1C71">
        <w:t>The challenges faced in the Brougham-Moorhouse area are systematic of the city’s challenges</w:t>
      </w:r>
      <w:r w:rsidR="00360533">
        <w:t xml:space="preserve"> that </w:t>
      </w:r>
      <w:r w:rsidRPr="003C1C71">
        <w:t>continued population growth and the current reliance on the private vehicle</w:t>
      </w:r>
      <w:r w:rsidR="00CD2445">
        <w:t xml:space="preserve"> to travel. </w:t>
      </w:r>
      <w:r w:rsidR="00D83F97">
        <w:t>If no intervention is proposed, t</w:t>
      </w:r>
      <w:r w:rsidRPr="003C1C71">
        <w:t>he freedom and independence</w:t>
      </w:r>
      <w:r w:rsidR="00D83F97">
        <w:t xml:space="preserve"> associated with the way the people of Christchurch </w:t>
      </w:r>
      <w:r w:rsidRPr="003C1C71">
        <w:t>travel around will be threatened</w:t>
      </w:r>
      <w:r w:rsidR="00D83F97">
        <w:t xml:space="preserve">. A mode </w:t>
      </w:r>
      <w:r w:rsidRPr="003C1C71">
        <w:t>shift to</w:t>
      </w:r>
      <w:r w:rsidR="00D83F97">
        <w:t>wards more</w:t>
      </w:r>
      <w:r w:rsidRPr="003C1C71">
        <w:t xml:space="preserve"> walking, cycling, and public transport</w:t>
      </w:r>
      <w:r w:rsidR="00D83F97">
        <w:t xml:space="preserve"> trips is required</w:t>
      </w:r>
      <w:r w:rsidRPr="003C1C71">
        <w:t xml:space="preserve">. </w:t>
      </w:r>
    </w:p>
    <w:p w14:paraId="314EDF3F" w14:textId="77777777" w:rsidR="003C1C71" w:rsidRPr="003C1C71" w:rsidRDefault="003C1C71" w:rsidP="003C1C71">
      <w:pPr>
        <w:pStyle w:val="BodyText"/>
      </w:pPr>
      <w:r w:rsidRPr="003C1C71">
        <w:t xml:space="preserve">The dominant challenge for the study area is catering for the needs of the local community, for people who travel through the area, and the businesses and their customers (including regional freight, the port and the city centre). At times their needs align but often their needs are in conflict. </w:t>
      </w:r>
    </w:p>
    <w:p w14:paraId="39D74975" w14:textId="77777777" w:rsidR="003C1C71" w:rsidRPr="003C1C71" w:rsidRDefault="003C1C71" w:rsidP="003C1C71">
      <w:pPr>
        <w:pStyle w:val="BodyText"/>
      </w:pPr>
      <w:r w:rsidRPr="003C1C71">
        <w:t xml:space="preserve">When we look at other sites around the world, we know that building new roads alone will not address congestion issue and will result in worse community outcomes.  However, we also need to be </w:t>
      </w:r>
      <w:r w:rsidR="00D83F97">
        <w:t>mindful</w:t>
      </w:r>
      <w:r w:rsidRPr="003C1C71">
        <w:t xml:space="preserve"> of the negative impacts on the economy and regeneration of the central city when deciding what kind of investment decisions to make. </w:t>
      </w:r>
    </w:p>
    <w:p w14:paraId="1329D19E" w14:textId="77777777" w:rsidR="003C1C71" w:rsidRPr="003C1C71" w:rsidRDefault="003C1C71" w:rsidP="003C1C71">
      <w:pPr>
        <w:pStyle w:val="BodyText"/>
      </w:pPr>
      <w:r w:rsidRPr="003C1C71">
        <w:t xml:space="preserve">Disruptions to the distribution of housing and businesses caused by the 2010 and 2011 earthquakes, combined with damage to roads and infrastructure, have led to altered travel patterns and traffic volumes impacting the study area. </w:t>
      </w:r>
    </w:p>
    <w:p w14:paraId="465B5225" w14:textId="361A5BFC" w:rsidR="00D83F97" w:rsidRDefault="003C1C71" w:rsidP="003C1C71">
      <w:pPr>
        <w:pStyle w:val="BodyText"/>
      </w:pPr>
      <w:r w:rsidRPr="003C1C71">
        <w:t xml:space="preserve">Underlying all these challenges is the need to design a transport system that can respond to known and potential stresses to society, economy, and </w:t>
      </w:r>
      <w:r w:rsidR="00D83F97">
        <w:t xml:space="preserve">the </w:t>
      </w:r>
      <w:r w:rsidRPr="003C1C71">
        <w:t xml:space="preserve">natural environment. Building infrastructure that is resilient and </w:t>
      </w:r>
      <w:r w:rsidR="00D83F97">
        <w:t>flexible enough to</w:t>
      </w:r>
      <w:r w:rsidRPr="003C1C71">
        <w:t xml:space="preserve"> adapt to future pressures </w:t>
      </w:r>
      <w:r w:rsidR="00DC17FE">
        <w:t>created</w:t>
      </w:r>
      <w:r w:rsidRPr="003C1C71">
        <w:t xml:space="preserve"> by climate change is essential. </w:t>
      </w:r>
    </w:p>
    <w:p w14:paraId="386B34AD" w14:textId="77777777" w:rsidR="003C1C71" w:rsidRDefault="003C1C71" w:rsidP="003C1C71">
      <w:pPr>
        <w:pStyle w:val="BodyText"/>
      </w:pPr>
      <w:r w:rsidRPr="003C1C71">
        <w:t>Equally, technology</w:t>
      </w:r>
      <w:r w:rsidR="00D83F97">
        <w:t xml:space="preserve"> advances in alarming rate globally</w:t>
      </w:r>
      <w:r w:rsidRPr="003C1C71">
        <w:t xml:space="preserve">, the economy and the future labour market are </w:t>
      </w:r>
      <w:r w:rsidR="00D83F97">
        <w:t>under unprecedented threat and opportunities. The challenge is how to plan for the inevitable while maintaining an open mind to adapt and embrace changes in the future.</w:t>
      </w:r>
      <w:r w:rsidRPr="003C1C71">
        <w:t xml:space="preserve"> </w:t>
      </w:r>
    </w:p>
    <w:p w14:paraId="03D0A585" w14:textId="77777777" w:rsidR="00AD2B02" w:rsidRDefault="000A3E57" w:rsidP="003C1C71">
      <w:pPr>
        <w:pStyle w:val="Heading2"/>
      </w:pPr>
      <w:r>
        <w:t>Our</w:t>
      </w:r>
      <w:r w:rsidR="00AD2B02">
        <w:t xml:space="preserve"> respon</w:t>
      </w:r>
      <w:r>
        <w:t>se to these challenges</w:t>
      </w:r>
    </w:p>
    <w:p w14:paraId="766A9C88" w14:textId="77777777" w:rsidR="00DB64DD" w:rsidRDefault="00DB64DD" w:rsidP="00DB64DD">
      <w:pPr>
        <w:pStyle w:val="BodyText"/>
      </w:pPr>
      <w:r>
        <w:t>Safe and efficient t</w:t>
      </w:r>
      <w:r w:rsidRPr="003C1C71">
        <w:t>ransport</w:t>
      </w:r>
      <w:r>
        <w:t xml:space="preserve"> system plays a key </w:t>
      </w:r>
      <w:r w:rsidRPr="003C1C71">
        <w:t>role in facilitating growth and urban development</w:t>
      </w:r>
      <w:r>
        <w:t xml:space="preserve">. With the struggles Christchurch has been facing to regenerate since the earthquakes, it is positive to see a growth trend in population and economy. The challenges are stepping stones for Christchurch to grow and be even more resilient. </w:t>
      </w:r>
    </w:p>
    <w:p w14:paraId="7303F69A" w14:textId="26C034CA" w:rsidR="00DB64DD" w:rsidRPr="003C1C71" w:rsidRDefault="00DB64DD" w:rsidP="00DB64DD">
      <w:pPr>
        <w:pStyle w:val="BodyText"/>
      </w:pPr>
      <w:r w:rsidRPr="003C1C71">
        <w:t>For the Brougham-Moorhouse area, this means ensuring that the transport system supports wider land use aspirations such as increased residential development density as well as supporting a transition from historical industrial land uses to more mixed-use. The impact of having a more compact urban form, with communities living closer to where they work, will contribute to an uptake in public transport</w:t>
      </w:r>
      <w:r w:rsidR="00DC17FE">
        <w:t>,</w:t>
      </w:r>
      <w:r w:rsidRPr="003C1C71">
        <w:t xml:space="preserve"> and reduced trip distances will make walking and cycling more attractive. </w:t>
      </w:r>
    </w:p>
    <w:p w14:paraId="7A18730B" w14:textId="7A87AE59" w:rsidR="00DB64DD" w:rsidRDefault="00DB64DD" w:rsidP="00DB64DD">
      <w:pPr>
        <w:pStyle w:val="BodyText"/>
      </w:pPr>
      <w:r w:rsidRPr="003C1C71">
        <w:t xml:space="preserve">With the area supporting a wide range of business and industrial activity as well as being a key access corridor to the central city, it will be important to ensure that freight can be moved </w:t>
      </w:r>
      <w:r w:rsidRPr="003C1C71">
        <w:lastRenderedPageBreak/>
        <w:t xml:space="preserve">efficiently.  Opportunities therefore exist to prioritise freight on certain corridors and to separate it from the congestion caused by general traffic. This will ensure the future commercial success of the study area and city as a whole. </w:t>
      </w:r>
    </w:p>
    <w:p w14:paraId="17026C01" w14:textId="1D8DD0EA" w:rsidR="00062ACD" w:rsidRPr="003C1C71" w:rsidRDefault="003C1C71" w:rsidP="00062ACD">
      <w:pPr>
        <w:pStyle w:val="BodyText"/>
      </w:pPr>
      <w:r w:rsidRPr="003C1C71">
        <w:t>The future success of th</w:t>
      </w:r>
      <w:r w:rsidR="00DB64DD">
        <w:t>is</w:t>
      </w:r>
      <w:r w:rsidRPr="003C1C71">
        <w:t xml:space="preserve"> area and </w:t>
      </w:r>
      <w:r w:rsidR="00DB64DD">
        <w:t xml:space="preserve">the </w:t>
      </w:r>
      <w:r w:rsidRPr="003C1C71">
        <w:t>city as a whole</w:t>
      </w:r>
      <w:r w:rsidR="00DB64DD">
        <w:t>,</w:t>
      </w:r>
      <w:r w:rsidRPr="003C1C71">
        <w:t xml:space="preserve"> relies on reducing dependency on </w:t>
      </w:r>
      <w:r w:rsidR="00DB64DD">
        <w:t>private vehicles</w:t>
      </w:r>
      <w:r w:rsidR="00062ACD">
        <w:t xml:space="preserve"> to satisfy all travel requirements. It is time to provide </w:t>
      </w:r>
      <w:r w:rsidR="00062ACD" w:rsidRPr="003C1C71">
        <w:t xml:space="preserve">alternative transport options </w:t>
      </w:r>
      <w:r w:rsidR="00062ACD">
        <w:t xml:space="preserve">that are </w:t>
      </w:r>
      <w:r w:rsidR="00062ACD" w:rsidRPr="003C1C71">
        <w:t>accessible an</w:t>
      </w:r>
      <w:r w:rsidR="00062ACD">
        <w:t>d</w:t>
      </w:r>
      <w:r w:rsidR="00062ACD" w:rsidRPr="003C1C71">
        <w:t xml:space="preserve"> </w:t>
      </w:r>
      <w:r w:rsidR="00062ACD">
        <w:t xml:space="preserve">attractive to use. </w:t>
      </w:r>
      <w:r w:rsidR="00062ACD" w:rsidRPr="003C1C71">
        <w:t>This means improving the street environment to make walking and cycling the most attractive option for shorter journeys that begin and travel through the project area</w:t>
      </w:r>
      <w:r w:rsidR="00317B60">
        <w:t>. Similarly,</w:t>
      </w:r>
      <w:r w:rsidR="00062ACD" w:rsidRPr="003C1C71">
        <w:t xml:space="preserve"> </w:t>
      </w:r>
      <w:r w:rsidR="00317B60">
        <w:t xml:space="preserve">it also means </w:t>
      </w:r>
      <w:r w:rsidR="00062ACD" w:rsidRPr="003C1C71">
        <w:t xml:space="preserve">providing increased and better public transport services and dedicated infrastructure to make it the most attractive option for people travelling from further afield. </w:t>
      </w:r>
    </w:p>
    <w:p w14:paraId="52F61158" w14:textId="50C6408A" w:rsidR="003C1C71" w:rsidRPr="003C1C71" w:rsidRDefault="003C1C71" w:rsidP="003C1C71">
      <w:pPr>
        <w:pStyle w:val="BodyText"/>
      </w:pPr>
      <w:r w:rsidRPr="003C1C71">
        <w:t xml:space="preserve">Reducing the number of vehicle trips will </w:t>
      </w:r>
      <w:r w:rsidR="00062ACD">
        <w:t>also improve</w:t>
      </w:r>
      <w:r w:rsidRPr="003C1C71">
        <w:t xml:space="preserve"> community’s health, by reducing inactivity and improving air quality. It will contribute to an improved local environment and revitalisation of streets, making them nicer and more pleasant places to be.</w:t>
      </w:r>
    </w:p>
    <w:p w14:paraId="45043289" w14:textId="291E1763" w:rsidR="003C1C71" w:rsidRPr="003C1C71" w:rsidRDefault="003C1C71" w:rsidP="003C1C71">
      <w:pPr>
        <w:pStyle w:val="BodyText"/>
      </w:pPr>
      <w:r w:rsidRPr="003C1C71">
        <w:t xml:space="preserve">Despite investment in active travel, </w:t>
      </w:r>
      <w:r w:rsidR="00DC17FE">
        <w:t xml:space="preserve">there are still too many </w:t>
      </w:r>
      <w:r w:rsidRPr="003C1C71">
        <w:t xml:space="preserve">cyclists and pedestrians </w:t>
      </w:r>
      <w:r w:rsidR="003A5902">
        <w:t>involved in</w:t>
      </w:r>
      <w:r w:rsidRPr="003C1C71">
        <w:t xml:space="preserve"> road </w:t>
      </w:r>
      <w:r w:rsidR="003A5902">
        <w:t>crashes</w:t>
      </w:r>
      <w:r w:rsidRPr="003C1C71">
        <w:t>.</w:t>
      </w:r>
      <w:r w:rsidR="00317B60">
        <w:t xml:space="preserve"> These factors contribute to the discouragement of these modes.</w:t>
      </w:r>
      <w:r w:rsidRPr="003C1C71">
        <w:t xml:space="preserve"> </w:t>
      </w:r>
      <w:r w:rsidR="00914BAF">
        <w:t>There were</w:t>
      </w:r>
      <w:r w:rsidR="00914BAF" w:rsidRPr="0026059C">
        <w:t xml:space="preserve"> 150 deaths and serious injuries within the area in the last 10 years</w:t>
      </w:r>
      <w:r w:rsidR="00317B60">
        <w:rPr>
          <w:rStyle w:val="FootnoteReference"/>
        </w:rPr>
        <w:footnoteReference w:id="4"/>
      </w:r>
      <w:r w:rsidR="00914BAF">
        <w:t>. The relative exposure to road risk is</w:t>
      </w:r>
      <w:r w:rsidR="00914BAF" w:rsidRPr="00F9052E">
        <w:t xml:space="preserve"> reflected in the relatively high-risk profile</w:t>
      </w:r>
      <w:r w:rsidR="00914BAF">
        <w:t xml:space="preserve"> of intersections</w:t>
      </w:r>
      <w:r w:rsidR="00914BAF" w:rsidRPr="00F9052E">
        <w:t xml:space="preserve">, </w:t>
      </w:r>
      <w:r w:rsidR="00914BAF" w:rsidRPr="0026059C">
        <w:t>with ten in the area in the top 5% highest risk intersections nationally</w:t>
      </w:r>
      <w:r w:rsidR="00914BAF">
        <w:t xml:space="preserve">. </w:t>
      </w:r>
      <w:r w:rsidRPr="003C1C71">
        <w:t xml:space="preserve">By promoting active, efficient, and sustainable travel </w:t>
      </w:r>
      <w:r w:rsidR="00062ACD">
        <w:t xml:space="preserve">choices </w:t>
      </w:r>
      <w:r w:rsidRPr="003C1C71">
        <w:t>and inves</w:t>
      </w:r>
      <w:r w:rsidR="00062ACD">
        <w:t>t</w:t>
      </w:r>
      <w:r w:rsidRPr="003C1C71">
        <w:t xml:space="preserve"> in </w:t>
      </w:r>
      <w:r w:rsidR="00062ACD">
        <w:t>suitable</w:t>
      </w:r>
      <w:r w:rsidRPr="003C1C71">
        <w:t xml:space="preserve"> infrastructure that supports these modes, </w:t>
      </w:r>
      <w:r w:rsidR="00062ACD">
        <w:t>the</w:t>
      </w:r>
      <w:r w:rsidRPr="003C1C71">
        <w:t xml:space="preserve"> streets </w:t>
      </w:r>
      <w:r w:rsidR="00062ACD">
        <w:t xml:space="preserve">will be </w:t>
      </w:r>
      <w:r w:rsidRPr="003C1C71">
        <w:t xml:space="preserve">safer for everyone. </w:t>
      </w:r>
    </w:p>
    <w:p w14:paraId="4D139C3E" w14:textId="77777777" w:rsidR="00AD2B02" w:rsidRDefault="00AD2B02" w:rsidP="003C1C71">
      <w:pPr>
        <w:pStyle w:val="Heading2"/>
      </w:pPr>
      <w:r>
        <w:t>Why is it important to do it now?</w:t>
      </w:r>
    </w:p>
    <w:p w14:paraId="045DD4A3" w14:textId="62195FB1" w:rsidR="00062ACD" w:rsidRDefault="00062ACD" w:rsidP="003C1C71">
      <w:pPr>
        <w:pStyle w:val="BodyText"/>
      </w:pPr>
      <w:r>
        <w:t xml:space="preserve">The </w:t>
      </w:r>
      <w:r w:rsidRPr="003C1C71">
        <w:t xml:space="preserve">challenges </w:t>
      </w:r>
      <w:r w:rsidR="00DC17FE">
        <w:t xml:space="preserve">with the proposed transformation of </w:t>
      </w:r>
      <w:r>
        <w:t xml:space="preserve">the Brougham-Moorhouse area </w:t>
      </w:r>
      <w:r w:rsidRPr="003C1C71">
        <w:t>are not unique</w:t>
      </w:r>
      <w:r>
        <w:t>, in fact, are share</w:t>
      </w:r>
      <w:r w:rsidR="00DC17FE">
        <w:t>d</w:t>
      </w:r>
      <w:r>
        <w:t xml:space="preserve"> in all</w:t>
      </w:r>
      <w:r w:rsidR="003C1C71" w:rsidRPr="003C1C71">
        <w:t xml:space="preserve"> large cities in New Zealand</w:t>
      </w:r>
      <w:r>
        <w:t>,</w:t>
      </w:r>
      <w:r w:rsidR="003C1C71" w:rsidRPr="003C1C71">
        <w:t xml:space="preserve"> such as Auckland</w:t>
      </w:r>
      <w:r>
        <w:t>, Wellington,</w:t>
      </w:r>
      <w:r w:rsidR="003C1C71" w:rsidRPr="003C1C71">
        <w:t xml:space="preserve"> and internationally</w:t>
      </w:r>
      <w:r>
        <w:t>, such as London and Sydney.</w:t>
      </w:r>
      <w:r w:rsidR="003C1C71" w:rsidRPr="003C1C71">
        <w:t xml:space="preserve"> </w:t>
      </w:r>
    </w:p>
    <w:p w14:paraId="1EB32A16" w14:textId="77777777" w:rsidR="00062ACD" w:rsidRDefault="00062ACD" w:rsidP="003C1C71">
      <w:pPr>
        <w:pStyle w:val="BodyText"/>
      </w:pPr>
      <w:r>
        <w:t>There is a cost in not acting in a timely matter. By not adapting to the demands in time, there is a financial cost that increase exponentially as congestion spread</w:t>
      </w:r>
      <w:r w:rsidR="00A26376">
        <w:t xml:space="preserve"> and journey time reliability reduces. There is also a social cost of which people are fed up with the negative environment traffic congestions brings and move their home and their businesses away from Christchurch.</w:t>
      </w:r>
    </w:p>
    <w:p w14:paraId="5A6262A9" w14:textId="77777777" w:rsidR="00A26376" w:rsidRDefault="003C1C71" w:rsidP="003C1C71">
      <w:pPr>
        <w:pStyle w:val="BodyText"/>
      </w:pPr>
      <w:r w:rsidRPr="003C1C71">
        <w:t xml:space="preserve">An opportunity exists to enable a better functioning and more pleasant public realm. At a time when businesses activity is still sensitive post-quake, reducing the dominance of the car, reducing traffic noise and pollution, and improving access via alternative modes will help rejuvenate our streets and make them more people-friendly. </w:t>
      </w:r>
    </w:p>
    <w:p w14:paraId="0B6FD0FA" w14:textId="03216424" w:rsidR="003C1C71" w:rsidRDefault="003C1C71" w:rsidP="003C1C71">
      <w:pPr>
        <w:pStyle w:val="BodyText"/>
      </w:pPr>
      <w:r w:rsidRPr="003C1C71">
        <w:t xml:space="preserve">Making streets work for people and not </w:t>
      </w:r>
      <w:r w:rsidR="00A26376">
        <w:t>just vehicles</w:t>
      </w:r>
      <w:r w:rsidRPr="003C1C71">
        <w:t xml:space="preserve"> will attract shoppers and businesses but will also free up road space for the essential freight and commercial </w:t>
      </w:r>
      <w:r w:rsidR="00A26376">
        <w:t>activities</w:t>
      </w:r>
      <w:r w:rsidRPr="003C1C71">
        <w:t xml:space="preserve"> that </w:t>
      </w:r>
      <w:r w:rsidR="00A26376">
        <w:t>maintain prosperity of the city, provide opportunities for</w:t>
      </w:r>
      <w:r w:rsidRPr="003C1C71">
        <w:t xml:space="preserve"> jobs and ensure the economic success of the city. </w:t>
      </w:r>
    </w:p>
    <w:p w14:paraId="5BB0C9A8" w14:textId="77777777" w:rsidR="009A4150" w:rsidRDefault="009A4150" w:rsidP="009A4150">
      <w:pPr>
        <w:pStyle w:val="Heading1"/>
        <w:rPr>
          <w:lang w:eastAsia="en-NZ"/>
        </w:rPr>
      </w:pPr>
      <w:r>
        <w:rPr>
          <w:lang w:eastAsia="en-NZ"/>
        </w:rPr>
        <w:t>Community Engagement</w:t>
      </w:r>
    </w:p>
    <w:p w14:paraId="28350CC5" w14:textId="20E4C20E" w:rsidR="009A4150" w:rsidRPr="00317B60" w:rsidRDefault="00317B60" w:rsidP="00317B60">
      <w:pPr>
        <w:pStyle w:val="BodyText"/>
      </w:pPr>
      <w:r>
        <w:t xml:space="preserve">The communities/users are extremely varied - from cyclists and pedestrians, parents walking their kids to </w:t>
      </w:r>
      <w:r>
        <w:t>school to</w:t>
      </w:r>
      <w:r>
        <w:t xml:space="preserve"> social housing clients, age care communities to commuters,</w:t>
      </w:r>
      <w:r>
        <w:t xml:space="preserve"> </w:t>
      </w:r>
      <w:r>
        <w:t xml:space="preserve">people with disabilities, public transport users, bus companies, KiwiRail, businesses, the inland and Lyttelton </w:t>
      </w:r>
      <w:r>
        <w:t>P</w:t>
      </w:r>
      <w:r>
        <w:t xml:space="preserve">ort and </w:t>
      </w:r>
      <w:r w:rsidR="009A4150" w:rsidRPr="005813BA">
        <w:t xml:space="preserve">freight. </w:t>
      </w:r>
    </w:p>
    <w:p w14:paraId="1637BA22" w14:textId="77777777" w:rsidR="009A4150" w:rsidRDefault="009A4150" w:rsidP="009A4150">
      <w:pPr>
        <w:pStyle w:val="BodyText"/>
        <w:rPr>
          <w:lang w:eastAsia="en-NZ"/>
        </w:rPr>
      </w:pPr>
      <w:r>
        <w:rPr>
          <w:lang w:eastAsia="en-NZ"/>
        </w:rPr>
        <w:t xml:space="preserve">Some </w:t>
      </w:r>
      <w:r w:rsidRPr="00382DE8">
        <w:rPr>
          <w:lang w:eastAsia="en-NZ"/>
        </w:rPr>
        <w:t>are travelling through or around the area, some are living in the area, some using it for businesses.</w:t>
      </w:r>
    </w:p>
    <w:p w14:paraId="72EC78A6" w14:textId="4CCBC777" w:rsidR="009A4150" w:rsidRPr="005813BA" w:rsidRDefault="009A4150" w:rsidP="009A4150">
      <w:pPr>
        <w:pStyle w:val="BodyText"/>
        <w:rPr>
          <w:lang w:eastAsia="en-NZ"/>
        </w:rPr>
      </w:pPr>
      <w:r w:rsidRPr="005813BA">
        <w:rPr>
          <w:lang w:eastAsia="en-NZ"/>
        </w:rPr>
        <w:lastRenderedPageBreak/>
        <w:t>Striking the right balance</w:t>
      </w:r>
      <w:r>
        <w:rPr>
          <w:lang w:eastAsia="en-NZ"/>
        </w:rPr>
        <w:t xml:space="preserve"> with our solutions </w:t>
      </w:r>
      <w:r w:rsidRPr="005813BA">
        <w:rPr>
          <w:lang w:eastAsia="en-NZ"/>
        </w:rPr>
        <w:t>is not easy and gather</w:t>
      </w:r>
      <w:r w:rsidR="00A26376">
        <w:rPr>
          <w:lang w:eastAsia="en-NZ"/>
        </w:rPr>
        <w:t>ing a representative range of comments from all users is yet another level of challenge. E</w:t>
      </w:r>
      <w:r w:rsidRPr="005813BA">
        <w:rPr>
          <w:lang w:eastAsia="en-NZ"/>
        </w:rPr>
        <w:t>arly engagement with a wide range of people was key</w:t>
      </w:r>
      <w:r w:rsidR="00A26376">
        <w:rPr>
          <w:lang w:eastAsia="en-NZ"/>
        </w:rPr>
        <w:t xml:space="preserve"> to overcome this challenge</w:t>
      </w:r>
      <w:r w:rsidR="00DC17FE">
        <w:rPr>
          <w:lang w:eastAsia="en-NZ"/>
        </w:rPr>
        <w:t>,</w:t>
      </w:r>
      <w:r w:rsidR="00A26376">
        <w:rPr>
          <w:lang w:eastAsia="en-NZ"/>
        </w:rPr>
        <w:t xml:space="preserve"> so </w:t>
      </w:r>
      <w:r w:rsidRPr="005813BA">
        <w:rPr>
          <w:lang w:eastAsia="en-NZ"/>
        </w:rPr>
        <w:t xml:space="preserve">that everyone is aware of what the problems </w:t>
      </w:r>
      <w:r w:rsidR="00DC17FE">
        <w:rPr>
          <w:lang w:eastAsia="en-NZ"/>
        </w:rPr>
        <w:t>was defined as</w:t>
      </w:r>
      <w:r w:rsidR="00A26376" w:rsidRPr="005813BA">
        <w:rPr>
          <w:lang w:eastAsia="en-NZ"/>
        </w:rPr>
        <w:t>,</w:t>
      </w:r>
      <w:r w:rsidR="00A26376">
        <w:rPr>
          <w:lang w:eastAsia="en-NZ"/>
        </w:rPr>
        <w:t xml:space="preserve"> to enable</w:t>
      </w:r>
      <w:r w:rsidRPr="005813BA">
        <w:rPr>
          <w:lang w:eastAsia="en-NZ"/>
        </w:rPr>
        <w:t xml:space="preserve"> solutions</w:t>
      </w:r>
      <w:r w:rsidR="00A26376">
        <w:rPr>
          <w:lang w:eastAsia="en-NZ"/>
        </w:rPr>
        <w:t xml:space="preserve"> to be developed through a collaborative approach</w:t>
      </w:r>
      <w:r w:rsidRPr="005813BA">
        <w:rPr>
          <w:lang w:eastAsia="en-NZ"/>
        </w:rPr>
        <w:t xml:space="preserve">. </w:t>
      </w:r>
      <w:r w:rsidR="00317B60" w:rsidRPr="008B52D6">
        <w:rPr>
          <w:noProof/>
          <w:lang w:eastAsia="en-NZ"/>
        </w:rPr>
        <w:drawing>
          <wp:inline distT="0" distB="0" distL="0" distR="0" wp14:anchorId="40B0042F" wp14:editId="3B9D64C1">
            <wp:extent cx="5731510" cy="2124075"/>
            <wp:effectExtent l="0" t="0" r="254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2124075"/>
                    </a:xfrm>
                    <a:prstGeom prst="rect">
                      <a:avLst/>
                    </a:prstGeom>
                    <a:noFill/>
                    <a:ln>
                      <a:noFill/>
                    </a:ln>
                  </pic:spPr>
                </pic:pic>
              </a:graphicData>
            </a:graphic>
          </wp:inline>
        </w:drawing>
      </w:r>
    </w:p>
    <w:p w14:paraId="74DD7163" w14:textId="3378AD91" w:rsidR="009A4150" w:rsidRPr="005813BA" w:rsidRDefault="00A26376" w:rsidP="009A4150">
      <w:pPr>
        <w:pStyle w:val="BodyText"/>
        <w:rPr>
          <w:lang w:eastAsia="en-NZ"/>
        </w:rPr>
      </w:pPr>
      <w:r>
        <w:rPr>
          <w:lang w:eastAsia="en-NZ"/>
        </w:rPr>
        <w:t>A</w:t>
      </w:r>
      <w:r w:rsidR="009A4150" w:rsidRPr="005813BA">
        <w:rPr>
          <w:lang w:eastAsia="en-NZ"/>
        </w:rPr>
        <w:t xml:space="preserve"> four-step method that involves taking stakeholders and the community on a step by step journey alongside the Project Partners</w:t>
      </w:r>
      <w:r>
        <w:rPr>
          <w:lang w:eastAsia="en-NZ"/>
        </w:rPr>
        <w:t xml:space="preserve"> is </w:t>
      </w:r>
      <w:r w:rsidR="00DC17FE">
        <w:rPr>
          <w:lang w:eastAsia="en-NZ"/>
        </w:rPr>
        <w:t xml:space="preserve">being </w:t>
      </w:r>
      <w:r>
        <w:rPr>
          <w:lang w:eastAsia="en-NZ"/>
        </w:rPr>
        <w:t>adopted</w:t>
      </w:r>
      <w:r w:rsidR="00DC17FE">
        <w:rPr>
          <w:lang w:eastAsia="en-NZ"/>
        </w:rPr>
        <w:t>. T</w:t>
      </w:r>
      <w:r w:rsidR="001128AA">
        <w:rPr>
          <w:lang w:eastAsia="en-NZ"/>
        </w:rPr>
        <w:t>he</w:t>
      </w:r>
      <w:r w:rsidR="009A4150" w:rsidRPr="005813BA">
        <w:rPr>
          <w:lang w:eastAsia="en-NZ"/>
        </w:rPr>
        <w:t xml:space="preserve"> goal</w:t>
      </w:r>
      <w:r w:rsidR="00DC17FE">
        <w:rPr>
          <w:lang w:eastAsia="en-NZ"/>
        </w:rPr>
        <w:t xml:space="preserve"> is</w:t>
      </w:r>
      <w:r w:rsidR="009A4150" w:rsidRPr="005813BA">
        <w:rPr>
          <w:lang w:eastAsia="en-NZ"/>
        </w:rPr>
        <w:t xml:space="preserve"> to support the partners </w:t>
      </w:r>
      <w:r w:rsidR="001128AA">
        <w:rPr>
          <w:lang w:eastAsia="en-NZ"/>
        </w:rPr>
        <w:t>to achieve</w:t>
      </w:r>
      <w:r w:rsidR="009A4150" w:rsidRPr="005813BA">
        <w:rPr>
          <w:lang w:eastAsia="en-NZ"/>
        </w:rPr>
        <w:t xml:space="preserve"> strong community support and ownership of the project following the completion of </w:t>
      </w:r>
      <w:r w:rsidR="001128AA">
        <w:rPr>
          <w:lang w:eastAsia="en-NZ"/>
        </w:rPr>
        <w:t>this study.</w:t>
      </w:r>
      <w:r w:rsidR="009A4150" w:rsidRPr="005813BA">
        <w:rPr>
          <w:lang w:eastAsia="en-NZ"/>
        </w:rPr>
        <w:t xml:space="preserve"> </w:t>
      </w:r>
    </w:p>
    <w:p w14:paraId="6E53D12F" w14:textId="77777777" w:rsidR="009A4150" w:rsidRPr="005813BA" w:rsidRDefault="009A4150" w:rsidP="009A4150">
      <w:pPr>
        <w:spacing w:before="100" w:beforeAutospacing="1" w:after="100" w:afterAutospacing="1" w:line="240" w:lineRule="atLeast"/>
        <w:rPr>
          <w:sz w:val="20"/>
          <w:szCs w:val="20"/>
          <w:lang w:eastAsia="en-NZ"/>
        </w:rPr>
      </w:pPr>
      <w:r w:rsidRPr="005813BA">
        <w:rPr>
          <w:noProof/>
          <w:sz w:val="20"/>
          <w:szCs w:val="20"/>
        </w:rPr>
        <w:drawing>
          <wp:inline distT="0" distB="0" distL="0" distR="0" wp14:anchorId="69E4DD55" wp14:editId="7B9B857E">
            <wp:extent cx="6036696" cy="3108960"/>
            <wp:effectExtent l="38100" t="0" r="21590" b="1524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208CD969" w14:textId="64B73C8A" w:rsidR="009A4150" w:rsidRPr="00914BAF" w:rsidRDefault="001128AA" w:rsidP="00914BAF">
      <w:pPr>
        <w:pStyle w:val="BodyText"/>
        <w:rPr>
          <w:lang w:eastAsia="en-NZ"/>
        </w:rPr>
      </w:pPr>
      <w:r>
        <w:rPr>
          <w:lang w:eastAsia="en-NZ"/>
        </w:rPr>
        <w:t xml:space="preserve">The benefit of </w:t>
      </w:r>
      <w:r w:rsidR="009A4150" w:rsidRPr="005813BA">
        <w:rPr>
          <w:lang w:eastAsia="en-NZ"/>
        </w:rPr>
        <w:t xml:space="preserve">this process </w:t>
      </w:r>
      <w:r>
        <w:rPr>
          <w:lang w:eastAsia="en-NZ"/>
        </w:rPr>
        <w:t>is to gain</w:t>
      </w:r>
      <w:r w:rsidR="009A4150" w:rsidRPr="005813BA">
        <w:rPr>
          <w:lang w:eastAsia="en-NZ"/>
        </w:rPr>
        <w:t xml:space="preserve"> a good understanding of community and stakeholder</w:t>
      </w:r>
      <w:r>
        <w:rPr>
          <w:lang w:eastAsia="en-NZ"/>
        </w:rPr>
        <w:t>s’ wants and needs</w:t>
      </w:r>
      <w:r w:rsidR="00B77B72">
        <w:rPr>
          <w:lang w:eastAsia="en-NZ"/>
        </w:rPr>
        <w:t>. This process encourages the team to</w:t>
      </w:r>
      <w:r w:rsidR="009A4150" w:rsidRPr="005813BA">
        <w:rPr>
          <w:lang w:eastAsia="en-NZ"/>
        </w:rPr>
        <w:t xml:space="preserve"> </w:t>
      </w:r>
      <w:r>
        <w:rPr>
          <w:lang w:eastAsia="en-NZ"/>
        </w:rPr>
        <w:t>take</w:t>
      </w:r>
      <w:r w:rsidR="009A4150" w:rsidRPr="005813BA">
        <w:rPr>
          <w:lang w:eastAsia="en-NZ"/>
        </w:rPr>
        <w:t xml:space="preserve"> time </w:t>
      </w:r>
      <w:r w:rsidR="00B77B72">
        <w:rPr>
          <w:lang w:eastAsia="en-NZ"/>
        </w:rPr>
        <w:t>and</w:t>
      </w:r>
      <w:r w:rsidR="009A4150" w:rsidRPr="005813BA">
        <w:rPr>
          <w:lang w:eastAsia="en-NZ"/>
        </w:rPr>
        <w:t xml:space="preserve"> examine </w:t>
      </w:r>
      <w:r>
        <w:rPr>
          <w:lang w:eastAsia="en-NZ"/>
        </w:rPr>
        <w:t xml:space="preserve">how best to address the problems with </w:t>
      </w:r>
      <w:r w:rsidR="009A4150" w:rsidRPr="005813BA">
        <w:rPr>
          <w:lang w:eastAsia="en-NZ"/>
        </w:rPr>
        <w:t xml:space="preserve">the Project Partners (NZTA and </w:t>
      </w:r>
      <w:r w:rsidR="00317B60">
        <w:rPr>
          <w:lang w:eastAsia="en-NZ"/>
        </w:rPr>
        <w:t xml:space="preserve">Christchurch City </w:t>
      </w:r>
      <w:r w:rsidR="009A4150" w:rsidRPr="005813BA">
        <w:rPr>
          <w:lang w:eastAsia="en-NZ"/>
        </w:rPr>
        <w:t xml:space="preserve">Council) to make holistic and collaborative decisions. </w:t>
      </w:r>
    </w:p>
    <w:p w14:paraId="567D42D2" w14:textId="77777777" w:rsidR="001128AA" w:rsidRPr="005813BA" w:rsidRDefault="001128AA" w:rsidP="001128AA">
      <w:pPr>
        <w:pStyle w:val="Heading2"/>
      </w:pPr>
      <w:r w:rsidRPr="005813BA">
        <w:t>Stakeholders</w:t>
      </w:r>
    </w:p>
    <w:p w14:paraId="1E795C8A" w14:textId="0BE8297D" w:rsidR="001128AA" w:rsidRPr="005813BA" w:rsidRDefault="001128AA" w:rsidP="001128AA">
      <w:pPr>
        <w:pStyle w:val="BodyText"/>
        <w:rPr>
          <w:highlight w:val="yellow"/>
        </w:rPr>
      </w:pPr>
      <w:r w:rsidRPr="005813BA">
        <w:t xml:space="preserve">Relevant stakeholders to the project were identified by Beca, the Transport Agency and </w:t>
      </w:r>
      <w:r w:rsidR="00317B60">
        <w:t>C</w:t>
      </w:r>
      <w:r w:rsidRPr="005813BA">
        <w:t>ouncil and were directly emailed details about the project</w:t>
      </w:r>
      <w:r w:rsidR="00317B60">
        <w:t>, were invited to the workshops held</w:t>
      </w:r>
      <w:r w:rsidRPr="005813BA">
        <w:t xml:space="preserve"> and asked for feedback. Approximately 1</w:t>
      </w:r>
      <w:r>
        <w:t>,</w:t>
      </w:r>
      <w:r w:rsidRPr="005813BA">
        <w:t>000 stakeholders were identified,</w:t>
      </w:r>
      <w:r>
        <w:t xml:space="preserve"> and this list continues to grow as the project progresses. </w:t>
      </w:r>
    </w:p>
    <w:p w14:paraId="30DFE357" w14:textId="6B58E959" w:rsidR="001128AA" w:rsidRPr="005813BA" w:rsidRDefault="001128AA" w:rsidP="001128AA">
      <w:pPr>
        <w:pStyle w:val="BodyText"/>
      </w:pPr>
      <w:r>
        <w:t>The group of stakeholders consist of</w:t>
      </w:r>
      <w:r w:rsidRPr="00382DE8">
        <w:t xml:space="preserve"> a wide range of </w:t>
      </w:r>
      <w:r>
        <w:t>background</w:t>
      </w:r>
      <w:r w:rsidRPr="00382DE8">
        <w:t xml:space="preserve">, including school principals, social housing groups, </w:t>
      </w:r>
      <w:r w:rsidR="00317B60">
        <w:t>h</w:t>
      </w:r>
      <w:r w:rsidRPr="00382DE8">
        <w:t xml:space="preserve">eavy </w:t>
      </w:r>
      <w:r w:rsidR="00317B60">
        <w:t>h</w:t>
      </w:r>
      <w:r w:rsidRPr="00382DE8">
        <w:t>aulage and freight organisations</w:t>
      </w:r>
      <w:r w:rsidR="00317B60">
        <w:t>,</w:t>
      </w:r>
      <w:r w:rsidRPr="00382DE8">
        <w:t xml:space="preserve"> and walking and cycling groups. </w:t>
      </w:r>
      <w:r>
        <w:lastRenderedPageBreak/>
        <w:t xml:space="preserve">This was undertaken to provide </w:t>
      </w:r>
      <w:r w:rsidR="00317B60">
        <w:t xml:space="preserve">a broad range of inputs from stakeholders in order to provide an unbiased perspective on the area. </w:t>
      </w:r>
      <w:r w:rsidRPr="005813BA">
        <w:t xml:space="preserve">It is important to the client and the project team that </w:t>
      </w:r>
      <w:r>
        <w:t>the proposed</w:t>
      </w:r>
      <w:r w:rsidRPr="005813BA">
        <w:t xml:space="preserve"> solutions are </w:t>
      </w:r>
      <w:r>
        <w:t xml:space="preserve">being understood and being </w:t>
      </w:r>
      <w:r w:rsidRPr="005813BA">
        <w:t xml:space="preserve">supported. </w:t>
      </w:r>
    </w:p>
    <w:p w14:paraId="182145D8" w14:textId="77777777" w:rsidR="001128AA" w:rsidRDefault="001128AA" w:rsidP="001128AA">
      <w:pPr>
        <w:pStyle w:val="Heading2"/>
        <w:rPr>
          <w:lang w:eastAsia="en-NZ"/>
        </w:rPr>
      </w:pPr>
      <w:r>
        <w:rPr>
          <w:lang w:eastAsia="en-NZ"/>
        </w:rPr>
        <w:t>Our Engagement Journey</w:t>
      </w:r>
    </w:p>
    <w:p w14:paraId="4F811CA6" w14:textId="0A3CDEF7" w:rsidR="001128AA" w:rsidRDefault="001128AA" w:rsidP="001128AA">
      <w:pPr>
        <w:pStyle w:val="BodyText"/>
      </w:pPr>
      <w:r w:rsidRPr="005813BA">
        <w:rPr>
          <w:lang w:eastAsia="en-NZ"/>
        </w:rPr>
        <w:t>The first phase of engagement sought to introduce the project and gain community and stakeholder insights.</w:t>
      </w:r>
      <w:r w:rsidRPr="001128AA">
        <w:rPr>
          <w:lang w:eastAsia="en-NZ"/>
        </w:rPr>
        <w:t xml:space="preserve"> </w:t>
      </w:r>
      <w:r>
        <w:rPr>
          <w:lang w:eastAsia="en-NZ"/>
        </w:rPr>
        <w:t>A</w:t>
      </w:r>
      <w:r w:rsidRPr="005813BA">
        <w:rPr>
          <w:lang w:eastAsia="en-NZ"/>
        </w:rPr>
        <w:t xml:space="preserve"> variety of proven engagement and communication tools</w:t>
      </w:r>
      <w:r>
        <w:rPr>
          <w:lang w:eastAsia="en-NZ"/>
        </w:rPr>
        <w:t xml:space="preserve"> were used</w:t>
      </w:r>
      <w:r w:rsidRPr="005813BA">
        <w:rPr>
          <w:lang w:eastAsia="en-NZ"/>
        </w:rPr>
        <w:t xml:space="preserve"> such as workshops, </w:t>
      </w:r>
      <w:r w:rsidRPr="005813BA">
        <w:t>community open days</w:t>
      </w:r>
      <w:r>
        <w:t xml:space="preserve"> and door-knocking,</w:t>
      </w:r>
      <w:r w:rsidRPr="005813BA">
        <w:t xml:space="preserve"> media release, radio and print advertising and e-newsletters. </w:t>
      </w:r>
      <w:r w:rsidR="00317B60">
        <w:t>It was further advertised on the Transport Agency and Council website.</w:t>
      </w:r>
    </w:p>
    <w:p w14:paraId="2734FA73" w14:textId="77777777" w:rsidR="001128AA" w:rsidRDefault="001128AA" w:rsidP="001128AA">
      <w:pPr>
        <w:pStyle w:val="Heading2"/>
        <w:rPr>
          <w:lang w:eastAsia="en-NZ"/>
        </w:rPr>
      </w:pPr>
      <w:r>
        <w:rPr>
          <w:lang w:eastAsia="en-NZ"/>
        </w:rPr>
        <w:t>Newsletter</w:t>
      </w:r>
      <w:r w:rsidR="003628F7">
        <w:rPr>
          <w:lang w:eastAsia="en-NZ"/>
        </w:rPr>
        <w:t>s</w:t>
      </w:r>
    </w:p>
    <w:p w14:paraId="3678E811" w14:textId="470F7953" w:rsidR="003628F7" w:rsidRPr="005813BA" w:rsidRDefault="009A4150" w:rsidP="003628F7">
      <w:pPr>
        <w:pStyle w:val="BodyText"/>
      </w:pPr>
      <w:r>
        <w:t>The</w:t>
      </w:r>
      <w:r w:rsidRPr="005813BA">
        <w:t xml:space="preserve"> printed newsletter </w:t>
      </w:r>
      <w:r w:rsidR="00710F78">
        <w:t xml:space="preserve">provided </w:t>
      </w:r>
      <w:r w:rsidRPr="005813BA">
        <w:t>explan</w:t>
      </w:r>
      <w:r w:rsidR="00710F78">
        <w:t>ation of t</w:t>
      </w:r>
      <w:r w:rsidRPr="005813BA">
        <w:t xml:space="preserve">he project </w:t>
      </w:r>
      <w:r w:rsidR="00710F78">
        <w:t xml:space="preserve">and </w:t>
      </w:r>
      <w:r w:rsidRPr="005813BA">
        <w:t xml:space="preserve">was distributed </w:t>
      </w:r>
      <w:r w:rsidR="00710F78">
        <w:t>to all</w:t>
      </w:r>
      <w:r w:rsidRPr="005813BA">
        <w:t xml:space="preserve"> relevant organisations such as </w:t>
      </w:r>
      <w:r w:rsidR="001128AA">
        <w:t>C</w:t>
      </w:r>
      <w:r w:rsidRPr="005813BA">
        <w:t>ouncil, libraries, Ara</w:t>
      </w:r>
      <w:r w:rsidR="00B77B72">
        <w:t xml:space="preserve"> Institute of Canterbury</w:t>
      </w:r>
      <w:r w:rsidRPr="005813BA">
        <w:t xml:space="preserve">, social housing, schools and to freight companies. </w:t>
      </w:r>
      <w:r>
        <w:t xml:space="preserve"> </w:t>
      </w:r>
      <w:r w:rsidR="003628F7" w:rsidRPr="005813BA">
        <w:t xml:space="preserve">Around 150 copies were also given to </w:t>
      </w:r>
      <w:r w:rsidR="00317B60">
        <w:t>C</w:t>
      </w:r>
      <w:r w:rsidR="003628F7" w:rsidRPr="005813BA">
        <w:t xml:space="preserve">ouncil and the Transport Agency to distribute. </w:t>
      </w:r>
      <w:r w:rsidR="003628F7">
        <w:t>P</w:t>
      </w:r>
      <w:r w:rsidR="003628F7" w:rsidRPr="005813BA">
        <w:t xml:space="preserve">ostal delivery </w:t>
      </w:r>
      <w:r w:rsidR="003628F7">
        <w:t xml:space="preserve">of flyers with feedback forms were </w:t>
      </w:r>
      <w:r w:rsidR="003628F7" w:rsidRPr="005813BA">
        <w:t>placed in mailboxes or given to businesses in the wider area. In total, 11,000 copies</w:t>
      </w:r>
      <w:r w:rsidR="003628F7">
        <w:t xml:space="preserve"> of the newsletter and </w:t>
      </w:r>
      <w:r w:rsidR="003628F7" w:rsidRPr="005813BA">
        <w:t>4,000 flyers</w:t>
      </w:r>
      <w:r w:rsidR="003628F7">
        <w:t xml:space="preserve"> with feedback form</w:t>
      </w:r>
      <w:r w:rsidR="003628F7" w:rsidRPr="005813BA">
        <w:t xml:space="preserve"> were distributed. </w:t>
      </w:r>
    </w:p>
    <w:p w14:paraId="576BA94B" w14:textId="178D9673" w:rsidR="009A4150" w:rsidRDefault="00710F78" w:rsidP="009A4150">
      <w:pPr>
        <w:pStyle w:val="BodyText"/>
      </w:pPr>
      <w:r>
        <w:t>Efforts were made to ensure</w:t>
      </w:r>
      <w:r w:rsidR="009A4150" w:rsidRPr="005813BA">
        <w:t xml:space="preserve"> </w:t>
      </w:r>
      <w:r>
        <w:t>the design of this printed newsletter</w:t>
      </w:r>
      <w:r w:rsidR="009A4150" w:rsidRPr="005813BA">
        <w:t xml:space="preserve"> </w:t>
      </w:r>
      <w:r>
        <w:t>would connect with the widest range of audience. The lan</w:t>
      </w:r>
      <w:r w:rsidR="009A4150" w:rsidRPr="005813BA">
        <w:t>guage</w:t>
      </w:r>
      <w:r>
        <w:t xml:space="preserve"> used w</w:t>
      </w:r>
      <w:r w:rsidR="00B77B72">
        <w:t>as</w:t>
      </w:r>
      <w:r>
        <w:t xml:space="preserve"> pure and simple</w:t>
      </w:r>
      <w:r w:rsidR="009A4150" w:rsidRPr="005813BA">
        <w:t xml:space="preserve">, </w:t>
      </w:r>
      <w:r>
        <w:t>supported by relevant</w:t>
      </w:r>
      <w:r w:rsidR="009A4150" w:rsidRPr="005813BA">
        <w:t xml:space="preserve"> images</w:t>
      </w:r>
      <w:r>
        <w:t xml:space="preserve">. Prints in </w:t>
      </w:r>
      <w:r w:rsidR="009A4150" w:rsidRPr="005813BA">
        <w:t>large</w:t>
      </w:r>
      <w:r>
        <w:t>r</w:t>
      </w:r>
      <w:r w:rsidR="009A4150" w:rsidRPr="005813BA">
        <w:t xml:space="preserve"> fonts </w:t>
      </w:r>
      <w:r>
        <w:t>or alternative languages, in audial form or in braille, were made</w:t>
      </w:r>
      <w:r w:rsidR="00F855B4">
        <w:t xml:space="preserve"> available</w:t>
      </w:r>
      <w:r w:rsidR="009A4150" w:rsidRPr="005813BA">
        <w:t xml:space="preserve">. </w:t>
      </w:r>
      <w:r w:rsidR="00914BAF">
        <w:t>These were advertised via Christchurch City Council’s website and through community centres and libraries.</w:t>
      </w:r>
      <w:r w:rsidR="009A4150" w:rsidRPr="005813BA">
        <w:t xml:space="preserve"> </w:t>
      </w:r>
    </w:p>
    <w:p w14:paraId="584A8945" w14:textId="77777777" w:rsidR="003628F7" w:rsidRPr="005813BA" w:rsidRDefault="003628F7" w:rsidP="003628F7">
      <w:pPr>
        <w:pStyle w:val="BodyText"/>
      </w:pPr>
      <w:r>
        <w:t>PDF copies were also being</w:t>
      </w:r>
      <w:r w:rsidRPr="005813BA">
        <w:t xml:space="preserve"> uploaded onto the project page and emailed to the stakeholder</w:t>
      </w:r>
      <w:r>
        <w:t>s</w:t>
      </w:r>
      <w:r w:rsidRPr="005813BA">
        <w:t xml:space="preserve">. </w:t>
      </w:r>
    </w:p>
    <w:p w14:paraId="3E8112E7" w14:textId="77777777" w:rsidR="003628F7" w:rsidRPr="005813BA" w:rsidRDefault="003628F7" w:rsidP="003628F7">
      <w:pPr>
        <w:pStyle w:val="BodyText"/>
      </w:pPr>
      <w:r w:rsidRPr="005813BA">
        <w:t xml:space="preserve">Although </w:t>
      </w:r>
      <w:r>
        <w:t xml:space="preserve">large volume of </w:t>
      </w:r>
      <w:r w:rsidRPr="005813BA">
        <w:t xml:space="preserve">printed </w:t>
      </w:r>
      <w:r>
        <w:t>material is not preferred</w:t>
      </w:r>
      <w:r w:rsidRPr="005813BA">
        <w:t xml:space="preserve">, </w:t>
      </w:r>
      <w:r>
        <w:t>there was positive</w:t>
      </w:r>
      <w:r w:rsidRPr="005813BA">
        <w:t xml:space="preserve"> feedback from people who had received a copy and </w:t>
      </w:r>
      <w:r>
        <w:t xml:space="preserve">provided </w:t>
      </w:r>
      <w:r w:rsidRPr="005813BA">
        <w:t xml:space="preserve">those who do not have the internet </w:t>
      </w:r>
      <w:r>
        <w:t xml:space="preserve">access an effective way </w:t>
      </w:r>
      <w:r w:rsidRPr="005813BA">
        <w:t>to access</w:t>
      </w:r>
      <w:r>
        <w:t xml:space="preserve"> the</w:t>
      </w:r>
      <w:r w:rsidRPr="005813BA">
        <w:t xml:space="preserve"> information. </w:t>
      </w:r>
    </w:p>
    <w:p w14:paraId="78BF04E7" w14:textId="77777777" w:rsidR="00AF6853" w:rsidRPr="005813BA" w:rsidRDefault="00AF6853" w:rsidP="00AF6853">
      <w:pPr>
        <w:pStyle w:val="Heading2"/>
      </w:pPr>
      <w:r w:rsidRPr="005813BA">
        <w:t>Internal Newsletters</w:t>
      </w:r>
    </w:p>
    <w:p w14:paraId="532BFBB7" w14:textId="77777777" w:rsidR="00AF6853" w:rsidRPr="005813BA" w:rsidRDefault="00AF6853" w:rsidP="00AF6853">
      <w:pPr>
        <w:pStyle w:val="BodyText"/>
      </w:pPr>
      <w:r w:rsidRPr="005813BA">
        <w:t xml:space="preserve">Information about the project, including a digital version of the newsletter, was sent to Transport Agency, Council and Beca staff before the project launch. </w:t>
      </w:r>
    </w:p>
    <w:p w14:paraId="5964879A" w14:textId="77777777" w:rsidR="00AF6853" w:rsidRPr="005813BA" w:rsidRDefault="00AF6853" w:rsidP="00AF6853">
      <w:pPr>
        <w:pStyle w:val="BodyText"/>
      </w:pPr>
      <w:r w:rsidRPr="005813BA">
        <w:t>Addington School also featured details about the project and the consultation process in their school newsletter.  These were quick and easy to produce, and the client took charge of sharing them internally. They worked well to keep all staff updated and helped engage</w:t>
      </w:r>
      <w:r>
        <w:t>ment</w:t>
      </w:r>
      <w:r w:rsidRPr="005813BA">
        <w:t xml:space="preserve"> with more people as staff shared information with their own contacts. </w:t>
      </w:r>
    </w:p>
    <w:p w14:paraId="00B2FCE9" w14:textId="77777777" w:rsidR="009A4150" w:rsidRPr="005813BA" w:rsidRDefault="009A4150" w:rsidP="009A4150">
      <w:pPr>
        <w:pStyle w:val="Heading2"/>
      </w:pPr>
      <w:r w:rsidRPr="005813BA">
        <w:t xml:space="preserve">Open days </w:t>
      </w:r>
    </w:p>
    <w:p w14:paraId="6D9D2193" w14:textId="52DCA9D0" w:rsidR="009A4150" w:rsidRPr="005813BA" w:rsidRDefault="009A4150" w:rsidP="009A4150">
      <w:pPr>
        <w:pStyle w:val="BodyText"/>
      </w:pPr>
      <w:r w:rsidRPr="005813BA">
        <w:t xml:space="preserve">The community open days took the form of five pop-up events held at different times and at various locations around Christchurch in early December 2018. There were three public events </w:t>
      </w:r>
      <w:r w:rsidR="00710F78">
        <w:t>at t</w:t>
      </w:r>
      <w:r w:rsidRPr="005813BA">
        <w:t>he Colombo,</w:t>
      </w:r>
      <w:r w:rsidR="00710F78">
        <w:t xml:space="preserve"> the</w:t>
      </w:r>
      <w:r w:rsidRPr="005813BA">
        <w:t xml:space="preserve"> Christchurch Bus Interchange</w:t>
      </w:r>
      <w:r w:rsidR="00710F78">
        <w:t xml:space="preserve"> and at the</w:t>
      </w:r>
      <w:r w:rsidRPr="005813BA">
        <w:t xml:space="preserve"> Hagley Park South</w:t>
      </w:r>
      <w:r w:rsidR="00710F78">
        <w:t>. There were</w:t>
      </w:r>
      <w:r w:rsidRPr="005813BA">
        <w:t xml:space="preserve"> two targeted events </w:t>
      </w:r>
      <w:r w:rsidR="00710F78">
        <w:t xml:space="preserve">held at the </w:t>
      </w:r>
      <w:r w:rsidRPr="005813BA">
        <w:t>Nazareth House Retirement Village and Addington School. The team spoke to</w:t>
      </w:r>
      <w:r w:rsidR="00F855B4">
        <w:t xml:space="preserve"> approximately</w:t>
      </w:r>
      <w:r w:rsidRPr="005813BA">
        <w:t xml:space="preserve"> 600 people </w:t>
      </w:r>
      <w:r w:rsidR="00710F78">
        <w:t>throughout the five events</w:t>
      </w:r>
      <w:r w:rsidRPr="005813BA">
        <w:t xml:space="preserve">. </w:t>
      </w:r>
    </w:p>
    <w:p w14:paraId="401E07AE" w14:textId="69A8A303" w:rsidR="009A4150" w:rsidRPr="005813BA" w:rsidRDefault="003D3DC4" w:rsidP="009A4150">
      <w:pPr>
        <w:pStyle w:val="BodyText"/>
      </w:pPr>
      <w:r>
        <w:t>Each location was chosen to</w:t>
      </w:r>
      <w:r w:rsidR="00F855B4">
        <w:t xml:space="preserve"> generate feedback from</w:t>
      </w:r>
      <w:r w:rsidR="009A4150" w:rsidRPr="005813BA">
        <w:t xml:space="preserve"> certain groups</w:t>
      </w:r>
      <w:r>
        <w:t>. F</w:t>
      </w:r>
      <w:r w:rsidR="009A4150" w:rsidRPr="005813BA">
        <w:t>or example</w:t>
      </w:r>
      <w:r>
        <w:t>,</w:t>
      </w:r>
      <w:r w:rsidR="009A4150" w:rsidRPr="005813BA">
        <w:t xml:space="preserve"> </w:t>
      </w:r>
      <w:r w:rsidRPr="005813BA">
        <w:t xml:space="preserve">public transport users commuting home </w:t>
      </w:r>
      <w:r>
        <w:t>from</w:t>
      </w:r>
      <w:r w:rsidR="009A4150" w:rsidRPr="005813BA">
        <w:t xml:space="preserve"> </w:t>
      </w:r>
      <w:r>
        <w:t xml:space="preserve">Central City were being engaged at </w:t>
      </w:r>
      <w:r w:rsidRPr="005813BA">
        <w:t xml:space="preserve">the </w:t>
      </w:r>
      <w:r>
        <w:t>B</w:t>
      </w:r>
      <w:r w:rsidRPr="005813BA">
        <w:t xml:space="preserve">us </w:t>
      </w:r>
      <w:r>
        <w:t>Inter</w:t>
      </w:r>
      <w:r w:rsidRPr="005813BA">
        <w:t>change</w:t>
      </w:r>
      <w:r>
        <w:t>. C</w:t>
      </w:r>
      <w:r w:rsidRPr="005813BA">
        <w:t>yclists, pedestrians and taxi drivers</w:t>
      </w:r>
      <w:r>
        <w:t xml:space="preserve"> were</w:t>
      </w:r>
      <w:r w:rsidR="00F855B4">
        <w:t xml:space="preserve"> engaged</w:t>
      </w:r>
      <w:r w:rsidR="009A4150" w:rsidRPr="005813BA">
        <w:t xml:space="preserve"> at Hagley Park Sout</w:t>
      </w:r>
      <w:r>
        <w:t>h.</w:t>
      </w:r>
      <w:r w:rsidR="009A4150" w:rsidRPr="005813BA">
        <w:t xml:space="preserve"> </w:t>
      </w:r>
      <w:r>
        <w:t>A</w:t>
      </w:r>
      <w:r w:rsidRPr="005813BA">
        <w:t xml:space="preserve"> mix of people who live, work or do business within the project area </w:t>
      </w:r>
      <w:r>
        <w:t>were</w:t>
      </w:r>
      <w:r w:rsidR="00F855B4">
        <w:t xml:space="preserve"> engaged</w:t>
      </w:r>
      <w:r w:rsidR="009A4150" w:rsidRPr="005813BA">
        <w:t xml:space="preserve"> at The Colombo. </w:t>
      </w:r>
    </w:p>
    <w:p w14:paraId="5B196637" w14:textId="2588BB9A" w:rsidR="009A4150" w:rsidRPr="005813BA" w:rsidRDefault="003D3DC4" w:rsidP="009A4150">
      <w:pPr>
        <w:pStyle w:val="BodyText"/>
      </w:pPr>
      <w:r>
        <w:t>D</w:t>
      </w:r>
      <w:r w:rsidRPr="005813BA">
        <w:t xml:space="preserve">epending on the </w:t>
      </w:r>
      <w:r>
        <w:t xml:space="preserve">type of </w:t>
      </w:r>
      <w:r w:rsidRPr="005813BA">
        <w:t>audience</w:t>
      </w:r>
      <w:r>
        <w:t xml:space="preserve"> targeted, </w:t>
      </w:r>
      <w:r w:rsidR="009A4150" w:rsidRPr="005813BA">
        <w:t>the format of the</w:t>
      </w:r>
      <w:r>
        <w:t>se</w:t>
      </w:r>
      <w:r w:rsidR="009A4150" w:rsidRPr="005813BA">
        <w:t xml:space="preserve"> open days</w:t>
      </w:r>
      <w:r>
        <w:t xml:space="preserve"> would vary. F</w:t>
      </w:r>
      <w:r w:rsidR="009A4150" w:rsidRPr="005813BA">
        <w:t xml:space="preserve">or </w:t>
      </w:r>
      <w:r w:rsidR="009A4150" w:rsidRPr="005813BA">
        <w:lastRenderedPageBreak/>
        <w:t>example</w:t>
      </w:r>
      <w:r>
        <w:t>,</w:t>
      </w:r>
      <w:r w:rsidR="009A4150" w:rsidRPr="005813BA">
        <w:t xml:space="preserve"> the event at Nazareth House took the form of a </w:t>
      </w:r>
      <w:r w:rsidR="00F855B4">
        <w:t xml:space="preserve">question </w:t>
      </w:r>
      <w:r w:rsidR="009A4150" w:rsidRPr="005813BA">
        <w:t xml:space="preserve">and </w:t>
      </w:r>
      <w:r w:rsidR="00F855B4">
        <w:t xml:space="preserve">answers </w:t>
      </w:r>
      <w:r w:rsidR="009A4150" w:rsidRPr="005813BA">
        <w:t xml:space="preserve">and we gathered information and thoughts </w:t>
      </w:r>
      <w:r>
        <w:t>through</w:t>
      </w:r>
      <w:r w:rsidR="009A4150" w:rsidRPr="005813BA">
        <w:t xml:space="preserve"> discussion</w:t>
      </w:r>
      <w:r>
        <w:t>s.</w:t>
      </w:r>
    </w:p>
    <w:p w14:paraId="78733B2C" w14:textId="77777777" w:rsidR="009A4150" w:rsidRPr="005813BA" w:rsidRDefault="009A4150" w:rsidP="009A4150">
      <w:pPr>
        <w:pStyle w:val="BodyText"/>
      </w:pPr>
      <w:r w:rsidRPr="005813BA">
        <w:t xml:space="preserve">The Colombo Mall and Hagley Park were considered the best public pop-up sessions as the team could have detailed conversations with more people. Although there were a lot of people at the Bus Interchange, the majority were in a rush to get home and were not prepared to stop. </w:t>
      </w:r>
    </w:p>
    <w:p w14:paraId="77B1F61A" w14:textId="77777777" w:rsidR="009A4150" w:rsidRDefault="009A4150" w:rsidP="009A4150">
      <w:pPr>
        <w:pStyle w:val="BodyText"/>
      </w:pPr>
      <w:r w:rsidRPr="005813BA">
        <w:t>Both Nazareth House and Addington School were good locations with receptive audiences who were keen to be involved in the project</w:t>
      </w:r>
      <w:r>
        <w:t xml:space="preserve"> and going forward we will look to do more of these. </w:t>
      </w:r>
    </w:p>
    <w:p w14:paraId="013B2BAD" w14:textId="30A137D1" w:rsidR="009A4150" w:rsidRPr="005813BA" w:rsidRDefault="00F855B4" w:rsidP="009A4150">
      <w:pPr>
        <w:pStyle w:val="BodyText"/>
      </w:pPr>
      <w:r>
        <w:t>The open days provided an opportunity</w:t>
      </w:r>
      <w:r w:rsidR="009A4150" w:rsidRPr="005813BA">
        <w:t xml:space="preserve"> to be seen</w:t>
      </w:r>
      <w:r>
        <w:t xml:space="preserve"> whilst exploiting the opportunities provided by </w:t>
      </w:r>
      <w:r w:rsidR="009A4150" w:rsidRPr="005813BA">
        <w:t>face-to</w:t>
      </w:r>
      <w:r w:rsidR="00B77B72">
        <w:t>-</w:t>
      </w:r>
      <w:r w:rsidR="009A4150" w:rsidRPr="005813BA">
        <w:t>face engagement</w:t>
      </w:r>
      <w:r w:rsidR="009A4150">
        <w:t xml:space="preserve"> to build relationships. </w:t>
      </w:r>
    </w:p>
    <w:p w14:paraId="5607326F" w14:textId="77777777" w:rsidR="009A4150" w:rsidRPr="005813BA" w:rsidRDefault="003628F7" w:rsidP="009A4150">
      <w:pPr>
        <w:pStyle w:val="Heading2"/>
      </w:pPr>
      <w:r>
        <w:t>Newspaper</w:t>
      </w:r>
      <w:r w:rsidR="009A4150" w:rsidRPr="005813BA">
        <w:t xml:space="preserve"> and </w:t>
      </w:r>
      <w:r w:rsidR="003C1C71">
        <w:t>R</w:t>
      </w:r>
      <w:r w:rsidR="009A4150" w:rsidRPr="005813BA">
        <w:t xml:space="preserve">adio </w:t>
      </w:r>
      <w:r w:rsidR="003C1C71">
        <w:t>A</w:t>
      </w:r>
      <w:r w:rsidR="009A4150" w:rsidRPr="005813BA">
        <w:t>dvertising</w:t>
      </w:r>
    </w:p>
    <w:p w14:paraId="6D26BB11" w14:textId="77777777" w:rsidR="009A4150" w:rsidRPr="005813BA" w:rsidRDefault="003628F7" w:rsidP="009A4150">
      <w:pPr>
        <w:pStyle w:val="BodyText"/>
      </w:pPr>
      <w:r>
        <w:t>Newspaper and radio</w:t>
      </w:r>
      <w:r w:rsidR="009A4150" w:rsidRPr="005813BA">
        <w:t xml:space="preserve"> advertising </w:t>
      </w:r>
      <w:r w:rsidR="003D3DC4">
        <w:t xml:space="preserve">were used </w:t>
      </w:r>
      <w:r w:rsidR="009A4150" w:rsidRPr="005813BA">
        <w:t>to engage with a wider audience around Christchurch and Canterbury</w:t>
      </w:r>
      <w:r w:rsidR="003D3DC4">
        <w:t xml:space="preserve"> with the </w:t>
      </w:r>
      <w:r w:rsidR="009A4150" w:rsidRPr="005813BA">
        <w:t>focus</w:t>
      </w:r>
      <w:r w:rsidR="003D3DC4">
        <w:t xml:space="preserve"> to</w:t>
      </w:r>
      <w:r w:rsidR="009A4150" w:rsidRPr="005813BA">
        <w:t xml:space="preserve"> direct people to the website or </w:t>
      </w:r>
      <w:r w:rsidR="003D3DC4">
        <w:t xml:space="preserve">to attend </w:t>
      </w:r>
      <w:r w:rsidR="009A4150" w:rsidRPr="005813BA">
        <w:t xml:space="preserve">open days. </w:t>
      </w:r>
    </w:p>
    <w:p w14:paraId="01E37251" w14:textId="77777777" w:rsidR="009A4150" w:rsidRPr="005813BA" w:rsidRDefault="009A4150" w:rsidP="009A4150">
      <w:pPr>
        <w:pStyle w:val="BodyText"/>
      </w:pPr>
      <w:r w:rsidRPr="005813BA">
        <w:t xml:space="preserve">A </w:t>
      </w:r>
      <w:r w:rsidR="003C1C71">
        <w:t>quarter-</w:t>
      </w:r>
      <w:r w:rsidRPr="005813BA">
        <w:t xml:space="preserve">page print advert was placed in the Christchurch Star to introduce the project and how and where people could give feedback. A number of people attending the pop-up events said they had seen the advert. </w:t>
      </w:r>
    </w:p>
    <w:p w14:paraId="0DA539B6" w14:textId="77EB60DE" w:rsidR="009A4150" w:rsidRPr="005813BA" w:rsidRDefault="009A4150" w:rsidP="009A4150">
      <w:pPr>
        <w:pStyle w:val="BodyText"/>
      </w:pPr>
      <w:r w:rsidRPr="005813BA">
        <w:t>A radio advertisement was played on radio stations ‘The Breeze’, ‘Magic’, ‘Radio Live’, ‘The Rock’ and ‘The Sound’ over 11 slots. These advertisements changed according to the day they were played</w:t>
      </w:r>
      <w:r w:rsidR="003C1C71">
        <w:t xml:space="preserve">. </w:t>
      </w:r>
      <w:r w:rsidR="003D3DC4">
        <w:t>There was</w:t>
      </w:r>
      <w:r w:rsidRPr="005813BA">
        <w:t xml:space="preserve"> great feedback from the client who said staff had heard the advert and our contacts at The Blind Foundation also commented on this. </w:t>
      </w:r>
    </w:p>
    <w:p w14:paraId="16A3BC03" w14:textId="77777777" w:rsidR="009A4150" w:rsidRPr="005813BA" w:rsidRDefault="003628F7" w:rsidP="009A4150">
      <w:pPr>
        <w:pStyle w:val="Heading2"/>
      </w:pPr>
      <w:r>
        <w:t>Door-to-door Visits</w:t>
      </w:r>
    </w:p>
    <w:p w14:paraId="22706EBF" w14:textId="651B226C" w:rsidR="003628F7" w:rsidRDefault="003628F7" w:rsidP="003C1C71">
      <w:pPr>
        <w:pStyle w:val="BodyText"/>
      </w:pPr>
      <w:r>
        <w:t>Door-to-door</w:t>
      </w:r>
      <w:r w:rsidR="003D3DC4">
        <w:t xml:space="preserve"> visits were undertaken at local</w:t>
      </w:r>
      <w:r w:rsidR="009A4150" w:rsidRPr="005813BA">
        <w:t xml:space="preserve"> businesses and organisations within the project area </w:t>
      </w:r>
      <w:r w:rsidR="003D3DC4">
        <w:t>to</w:t>
      </w:r>
      <w:r w:rsidR="009A4150" w:rsidRPr="005813BA">
        <w:t xml:space="preserve"> capture their thoughts</w:t>
      </w:r>
      <w:r w:rsidR="00F855B4">
        <w:t>.</w:t>
      </w:r>
    </w:p>
    <w:p w14:paraId="4E555CF1" w14:textId="77777777" w:rsidR="009A4150" w:rsidRPr="005813BA" w:rsidRDefault="009A4150" w:rsidP="009A4150">
      <w:pPr>
        <w:pStyle w:val="Heading2"/>
      </w:pPr>
      <w:r w:rsidRPr="005813BA">
        <w:t>Media Release</w:t>
      </w:r>
    </w:p>
    <w:p w14:paraId="3BDB754C" w14:textId="77777777" w:rsidR="009A4150" w:rsidRPr="005813BA" w:rsidRDefault="003628F7" w:rsidP="009A4150">
      <w:pPr>
        <w:pStyle w:val="BodyText"/>
      </w:pPr>
      <w:r>
        <w:t>A</w:t>
      </w:r>
      <w:r w:rsidR="009A4150" w:rsidRPr="005813BA">
        <w:t xml:space="preserve"> media release was sent to reporters by the Transport Agency media manager on November 26, 2018.  Media releases are a good way to tell people about what you are doing and reach a wide audience, create excitement and build client reputation. </w:t>
      </w:r>
    </w:p>
    <w:p w14:paraId="6D2FC617" w14:textId="0CEAF2E3" w:rsidR="009A4150" w:rsidRPr="005813BA" w:rsidRDefault="003628F7" w:rsidP="009A4150">
      <w:pPr>
        <w:pStyle w:val="BodyText"/>
      </w:pPr>
      <w:r>
        <w:t>Th</w:t>
      </w:r>
      <w:r w:rsidR="00B77B72">
        <w:t>e</w:t>
      </w:r>
      <w:r w:rsidR="009A4150" w:rsidRPr="005813BA">
        <w:t xml:space="preserve"> release was picked up by media organisation ‘Stuff’ </w:t>
      </w:r>
      <w:r w:rsidR="009A4150">
        <w:t>who wrote an</w:t>
      </w:r>
      <w:r w:rsidR="009A4150" w:rsidRPr="005813BA">
        <w:t xml:space="preserve"> online </w:t>
      </w:r>
      <w:r w:rsidR="009A4150">
        <w:t xml:space="preserve">article. </w:t>
      </w:r>
      <w:r w:rsidR="009A4150" w:rsidRPr="005813BA">
        <w:t>The following day there was a large article</w:t>
      </w:r>
      <w:r w:rsidR="009A4150">
        <w:t>,</w:t>
      </w:r>
      <w:r w:rsidR="009A4150" w:rsidRPr="005813BA">
        <w:t xml:space="preserve"> covering pages two and three in the Christchurch Press. </w:t>
      </w:r>
    </w:p>
    <w:p w14:paraId="5CCF4642" w14:textId="77777777" w:rsidR="009A4150" w:rsidRPr="005813BA" w:rsidRDefault="009A4150" w:rsidP="009A4150">
      <w:pPr>
        <w:pStyle w:val="BodyText"/>
      </w:pPr>
      <w:r w:rsidRPr="005813BA">
        <w:t xml:space="preserve">The Star Newspaper and Newstalk ZB also ran pieces on the project and consultation process. All media coverage was positive, and the client was happy with the response.  </w:t>
      </w:r>
    </w:p>
    <w:p w14:paraId="16C72D04" w14:textId="77777777" w:rsidR="009A4150" w:rsidRPr="005813BA" w:rsidRDefault="009A4150" w:rsidP="009A4150">
      <w:pPr>
        <w:pStyle w:val="Heading2"/>
      </w:pPr>
      <w:r w:rsidRPr="005813BA">
        <w:t>Social Media</w:t>
      </w:r>
    </w:p>
    <w:p w14:paraId="7216C087" w14:textId="77777777" w:rsidR="009A4150" w:rsidRPr="005813BA" w:rsidRDefault="009A4150" w:rsidP="009A4150">
      <w:pPr>
        <w:pStyle w:val="BodyText"/>
      </w:pPr>
      <w:r w:rsidRPr="005813BA">
        <w:t xml:space="preserve">Social Media was used to advertise the project, consultation process and where to give feedback. A Facebook post highlighting the media release went live on the Transport Agency’s South Island page in late November 2018 taking people to the project page.  </w:t>
      </w:r>
    </w:p>
    <w:p w14:paraId="6DE4DF38" w14:textId="5C8EE1F5" w:rsidR="009A4150" w:rsidRPr="005813BA" w:rsidRDefault="009A4150" w:rsidP="009A4150">
      <w:pPr>
        <w:pStyle w:val="BodyText"/>
      </w:pPr>
      <w:r w:rsidRPr="005813BA">
        <w:t>Facebook posts advertising the pop-up events and other ways to give feedback went live a week before, and on the day of the events. Posts pointing people to Social Pinpoint were boosted and geofenced in the local area every week until the first round of engagement finished in January</w:t>
      </w:r>
      <w:r w:rsidR="00F855B4">
        <w:t xml:space="preserve"> 2019</w:t>
      </w:r>
      <w:r w:rsidRPr="005813BA">
        <w:t>. These posts were shared by the council’s social media channels and by local community organisations</w:t>
      </w:r>
      <w:r w:rsidR="003628F7">
        <w:t>, local</w:t>
      </w:r>
      <w:r w:rsidRPr="005813BA">
        <w:t xml:space="preserve"> schools</w:t>
      </w:r>
      <w:r w:rsidR="003628F7">
        <w:t xml:space="preserve"> and spread across to </w:t>
      </w:r>
      <w:r w:rsidRPr="005813BA">
        <w:t xml:space="preserve">other groups organically. </w:t>
      </w:r>
      <w:r w:rsidR="00914BAF" w:rsidRPr="00914BAF">
        <w:t xml:space="preserve">The webpage received 1657 page </w:t>
      </w:r>
      <w:r w:rsidR="00F855B4" w:rsidRPr="00914BAF">
        <w:t>visits;</w:t>
      </w:r>
      <w:r w:rsidR="00914BAF" w:rsidRPr="00914BAF">
        <w:t xml:space="preserve"> 191 people made comments on Social Pinpoint while another 1400 people </w:t>
      </w:r>
      <w:r w:rsidR="00914BAF" w:rsidRPr="00914BAF">
        <w:lastRenderedPageBreak/>
        <w:t>shared their thoughts on these ideas.</w:t>
      </w:r>
    </w:p>
    <w:p w14:paraId="00546201" w14:textId="185D2FD5" w:rsidR="009A4150" w:rsidRDefault="009A4150" w:rsidP="009A4150">
      <w:pPr>
        <w:pStyle w:val="BodyText"/>
      </w:pPr>
      <w:r w:rsidRPr="005813BA">
        <w:t xml:space="preserve">Social media was a good tool to use to get public sentiment, flush out any issues and get information to people who may not read the newspaper or attend open days. During the next round of engagement, </w:t>
      </w:r>
      <w:r w:rsidR="003628F7">
        <w:t>it is planned to</w:t>
      </w:r>
      <w:r w:rsidRPr="005813BA">
        <w:t xml:space="preserve"> share some mode shift ideas and create more conversation around </w:t>
      </w:r>
      <w:r w:rsidR="00AF6853">
        <w:t xml:space="preserve">behaviour </w:t>
      </w:r>
      <w:r w:rsidRPr="005813BA">
        <w:t>change on social media channels</w:t>
      </w:r>
      <w:r w:rsidR="003628F7">
        <w:t>.</w:t>
      </w:r>
    </w:p>
    <w:p w14:paraId="4A00B800" w14:textId="31F07EAF" w:rsidR="00DC23FA" w:rsidRPr="005813BA" w:rsidRDefault="00DC23FA" w:rsidP="009A4150">
      <w:pPr>
        <w:pStyle w:val="BodyText"/>
      </w:pPr>
      <w:r>
        <w:rPr>
          <w:noProof/>
        </w:rPr>
        <w:drawing>
          <wp:inline distT="0" distB="0" distL="0" distR="0" wp14:anchorId="32B3BE5B" wp14:editId="028D3E33">
            <wp:extent cx="5760000" cy="2818296"/>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000" cy="2818296"/>
                    </a:xfrm>
                    <a:prstGeom prst="rect">
                      <a:avLst/>
                    </a:prstGeom>
                    <a:noFill/>
                  </pic:spPr>
                </pic:pic>
              </a:graphicData>
            </a:graphic>
          </wp:inline>
        </w:drawing>
      </w:r>
    </w:p>
    <w:p w14:paraId="4040812D" w14:textId="77777777" w:rsidR="009A4150" w:rsidRPr="005813BA" w:rsidRDefault="009A4150" w:rsidP="009A4150">
      <w:pPr>
        <w:pStyle w:val="Heading2"/>
      </w:pPr>
      <w:r w:rsidRPr="005813BA">
        <w:t xml:space="preserve">Website </w:t>
      </w:r>
    </w:p>
    <w:p w14:paraId="05A879C3" w14:textId="77777777" w:rsidR="009A4150" w:rsidRPr="005813BA" w:rsidRDefault="009A4150" w:rsidP="009A4150">
      <w:pPr>
        <w:pStyle w:val="BodyText"/>
      </w:pPr>
      <w:r w:rsidRPr="005813BA">
        <w:t>The website was hosted by the Transport Agency and followed their traditional format. It was a good place to keep all the relevant information and connect people to Social Pinpoint. The webpage received 1</w:t>
      </w:r>
      <w:r w:rsidR="001128AA">
        <w:t>,</w:t>
      </w:r>
      <w:r w:rsidRPr="005813BA">
        <w:t>657 visits during the first phase of engagement. Many of the click</w:t>
      </w:r>
      <w:r w:rsidR="00AF6853">
        <w:t>s</w:t>
      </w:r>
      <w:r w:rsidRPr="005813BA">
        <w:t xml:space="preserve"> </w:t>
      </w:r>
      <w:r w:rsidR="00AF6853">
        <w:t xml:space="preserve">came </w:t>
      </w:r>
      <w:r w:rsidRPr="005813BA">
        <w:t xml:space="preserve">through social media posts. </w:t>
      </w:r>
    </w:p>
    <w:p w14:paraId="2B53EA9C" w14:textId="77777777" w:rsidR="009A4150" w:rsidRPr="005813BA" w:rsidRDefault="009A4150" w:rsidP="009A4150">
      <w:pPr>
        <w:pStyle w:val="Heading2"/>
      </w:pPr>
      <w:r w:rsidRPr="005813BA">
        <w:t xml:space="preserve">Social Pinpoint </w:t>
      </w:r>
    </w:p>
    <w:p w14:paraId="4D5C2210" w14:textId="4E9BE239" w:rsidR="00AF6853" w:rsidRDefault="009A4150" w:rsidP="009A4150">
      <w:pPr>
        <w:pStyle w:val="BodyText"/>
      </w:pPr>
      <w:r w:rsidRPr="005813BA">
        <w:t xml:space="preserve">Social Pinpoint provides an interactive mapping platform that lets </w:t>
      </w:r>
      <w:r w:rsidR="00AF6853">
        <w:t>the</w:t>
      </w:r>
      <w:r w:rsidRPr="005813BA">
        <w:t xml:space="preserve"> community show </w:t>
      </w:r>
      <w:r w:rsidR="00AF6853">
        <w:t xml:space="preserve">the </w:t>
      </w:r>
      <w:r w:rsidRPr="005813BA">
        <w:t>exact</w:t>
      </w:r>
      <w:r w:rsidR="00AF6853">
        <w:t xml:space="preserve"> location with regards to </w:t>
      </w:r>
      <w:r w:rsidRPr="005813BA">
        <w:t xml:space="preserve">their feedback, ideas and concerns. The Transport Agency is using it for projects across New Zealand. It is easy to use, interesting and the reports are useful. </w:t>
      </w:r>
    </w:p>
    <w:p w14:paraId="62938CE9" w14:textId="77777777" w:rsidR="009A4150" w:rsidRPr="005813BA" w:rsidRDefault="00AF6853" w:rsidP="009A4150">
      <w:pPr>
        <w:pStyle w:val="BodyText"/>
      </w:pPr>
      <w:r>
        <w:t>Social Pinpoint</w:t>
      </w:r>
      <w:r w:rsidR="009A4150">
        <w:t xml:space="preserve"> help</w:t>
      </w:r>
      <w:r>
        <w:t xml:space="preserve">s the team to </w:t>
      </w:r>
      <w:r w:rsidR="009A4150">
        <w:t>reach the silent majority who may not go to open days or bother filling out surveys. It is easy to use and can be shared. Project staff can also fill it out on behalf of people who call</w:t>
      </w:r>
      <w:r>
        <w:t>ed</w:t>
      </w:r>
      <w:r w:rsidR="009A4150">
        <w:t xml:space="preserve">. </w:t>
      </w:r>
      <w:r>
        <w:t xml:space="preserve">For the first phase of engagement, </w:t>
      </w:r>
      <w:r w:rsidR="009A4150" w:rsidRPr="005813BA">
        <w:t xml:space="preserve">191 people made comments </w:t>
      </w:r>
      <w:r>
        <w:t xml:space="preserve">or shared ideas </w:t>
      </w:r>
      <w:r w:rsidR="009A4150" w:rsidRPr="005813BA">
        <w:t>on Social Pinpoint while another 1</w:t>
      </w:r>
      <w:r>
        <w:t>,</w:t>
      </w:r>
      <w:r w:rsidR="009A4150" w:rsidRPr="005813BA">
        <w:t>400 people shared their thoughts on th</w:t>
      </w:r>
      <w:r>
        <w:t>o</w:t>
      </w:r>
      <w:r w:rsidR="009A4150" w:rsidRPr="005813BA">
        <w:t xml:space="preserve">se </w:t>
      </w:r>
      <w:r>
        <w:t xml:space="preserve">comments or </w:t>
      </w:r>
      <w:r w:rsidR="009A4150" w:rsidRPr="005813BA">
        <w:t>ideas.</w:t>
      </w:r>
      <w:r w:rsidR="009A4150">
        <w:t xml:space="preserve"> </w:t>
      </w:r>
    </w:p>
    <w:p w14:paraId="5191C353" w14:textId="77777777" w:rsidR="009A4150" w:rsidRPr="005813BA" w:rsidRDefault="00AF6853" w:rsidP="009A4150">
      <w:pPr>
        <w:pStyle w:val="Heading2"/>
        <w:rPr>
          <w:rFonts w:eastAsia="Times New Roman"/>
          <w:lang w:eastAsia="en-NZ"/>
        </w:rPr>
      </w:pPr>
      <w:r>
        <w:rPr>
          <w:rFonts w:eastAsia="Times New Roman"/>
          <w:lang w:eastAsia="en-NZ"/>
        </w:rPr>
        <w:t>The Outcome</w:t>
      </w:r>
    </w:p>
    <w:p w14:paraId="5FFF2A95" w14:textId="77777777" w:rsidR="00AF6853" w:rsidRDefault="00AF6853" w:rsidP="003C1C71">
      <w:pPr>
        <w:pStyle w:val="BodyText"/>
      </w:pPr>
      <w:r>
        <w:t>The engagement process involved</w:t>
      </w:r>
      <w:r w:rsidR="009A4150" w:rsidRPr="003C1C71">
        <w:t xml:space="preserve"> talk</w:t>
      </w:r>
      <w:r>
        <w:t>ing</w:t>
      </w:r>
      <w:r w:rsidR="009A4150" w:rsidRPr="003C1C71">
        <w:t xml:space="preserve"> to people about how they use the Brougham Street</w:t>
      </w:r>
      <w:r>
        <w:t xml:space="preserve"> and </w:t>
      </w:r>
      <w:r w:rsidR="009A4150" w:rsidRPr="003C1C71">
        <w:t xml:space="preserve">Moorhouse </w:t>
      </w:r>
      <w:r>
        <w:t xml:space="preserve">Avenue and its surrounding </w:t>
      </w:r>
      <w:r w:rsidR="009A4150" w:rsidRPr="003C1C71">
        <w:t>area</w:t>
      </w:r>
      <w:r>
        <w:t>, asked about</w:t>
      </w:r>
      <w:r w:rsidR="009A4150" w:rsidRPr="003C1C71">
        <w:t xml:space="preserve"> what it was like </w:t>
      </w:r>
      <w:r>
        <w:t xml:space="preserve">for them </w:t>
      </w:r>
      <w:r w:rsidR="009A4150" w:rsidRPr="003C1C71">
        <w:t>to get around</w:t>
      </w:r>
      <w:r>
        <w:t xml:space="preserve">, </w:t>
      </w:r>
      <w:r w:rsidR="009A4150" w:rsidRPr="003C1C71">
        <w:t xml:space="preserve">what </w:t>
      </w:r>
      <w:r>
        <w:t xml:space="preserve">works and </w:t>
      </w:r>
      <w:r w:rsidR="009A4150" w:rsidRPr="003C1C71">
        <w:t xml:space="preserve">what </w:t>
      </w:r>
      <w:r>
        <w:t>does not work, also asked if</w:t>
      </w:r>
      <w:r w:rsidR="009A4150" w:rsidRPr="003C1C71">
        <w:t xml:space="preserve"> they had any ideas to improve things. </w:t>
      </w:r>
    </w:p>
    <w:p w14:paraId="5B117164" w14:textId="77777777" w:rsidR="00AF6853" w:rsidRDefault="00AF6853" w:rsidP="003C1C71">
      <w:pPr>
        <w:pStyle w:val="BodyText"/>
      </w:pPr>
      <w:r>
        <w:t>The feedback indicated</w:t>
      </w:r>
      <w:r w:rsidR="009A4150" w:rsidRPr="003C1C71">
        <w:t xml:space="preserve"> that the Brougham Street/Moorhouse Avenue area is complex. It is used by a wide variety of people living, working and travelling through the area. Each person interacts with the area differently and movements include children and their parents walking or driving to school; people cycling to work; freight deliveries to the Port; locals crossing the road to get to a shop or business. </w:t>
      </w:r>
    </w:p>
    <w:p w14:paraId="4737EC4F" w14:textId="77777777" w:rsidR="00AF6853" w:rsidRDefault="009A4150" w:rsidP="003C1C71">
      <w:pPr>
        <w:pStyle w:val="BodyText"/>
      </w:pPr>
      <w:r w:rsidRPr="003C1C71">
        <w:lastRenderedPageBreak/>
        <w:t xml:space="preserve">There were common themes that covered much of the project area. Many people said that it can be difficult to get around, with cars, freight, buses, pedestrians and cyclists all competing to travel through the same busy area. </w:t>
      </w:r>
      <w:r w:rsidR="00AF6853">
        <w:t>I</w:t>
      </w:r>
      <w:r w:rsidRPr="003C1C71">
        <w:t>t</w:t>
      </w:r>
      <w:r w:rsidR="00AF6853">
        <w:t xml:space="preserve"> i</w:t>
      </w:r>
      <w:r w:rsidRPr="003C1C71">
        <w:t xml:space="preserve">s congested at peak times and people noted the high number of crashes and near-misses, especially at intersections. </w:t>
      </w:r>
    </w:p>
    <w:p w14:paraId="47716A84" w14:textId="6ACCD2EB" w:rsidR="00AF6853" w:rsidRDefault="009A4150" w:rsidP="003C1C71">
      <w:pPr>
        <w:pStyle w:val="BodyText"/>
      </w:pPr>
      <w:r w:rsidRPr="003C1C71">
        <w:t xml:space="preserve">While analysing the feedback, three main themes emerged: Safety, Congestion </w:t>
      </w:r>
      <w:r w:rsidR="00F855B4">
        <w:t>and</w:t>
      </w:r>
      <w:bookmarkStart w:id="4" w:name="_GoBack"/>
      <w:bookmarkEnd w:id="4"/>
      <w:r w:rsidRPr="003C1C71">
        <w:t xml:space="preserve"> Efficiency, and Access </w:t>
      </w:r>
      <w:r w:rsidR="00AF6853">
        <w:t>&amp;</w:t>
      </w:r>
      <w:r w:rsidRPr="003C1C71">
        <w:t xml:space="preserve"> Amenity. </w:t>
      </w:r>
    </w:p>
    <w:p w14:paraId="65101F4B" w14:textId="77777777" w:rsidR="00AF6853" w:rsidRDefault="009A4150" w:rsidP="003C1C71">
      <w:pPr>
        <w:pStyle w:val="BodyText"/>
      </w:pPr>
      <w:r w:rsidRPr="003C1C71">
        <w:t>The comments were split relatively evenly across the</w:t>
      </w:r>
      <w:r w:rsidR="00AF6853">
        <w:t xml:space="preserve"> three main</w:t>
      </w:r>
      <w:r w:rsidRPr="003C1C71">
        <w:t xml:space="preserve"> themes with a small amount of ‘other’ comments which did not fall within the main themes. This even split demonstrates that there is no one overriding issue</w:t>
      </w:r>
      <w:r w:rsidR="00AF6853">
        <w:t xml:space="preserve">. Instead, </w:t>
      </w:r>
      <w:r w:rsidRPr="003C1C71">
        <w:t xml:space="preserve">there are many competing demands which result in a comparatively even spread across the themes. </w:t>
      </w:r>
    </w:p>
    <w:p w14:paraId="368D7C2E" w14:textId="60DFF24E" w:rsidR="00AF6853" w:rsidRDefault="00AF6853" w:rsidP="003C1C71">
      <w:pPr>
        <w:pStyle w:val="BodyText"/>
      </w:pPr>
      <w:r>
        <w:t xml:space="preserve">The engagement process illustrated how technology has broadened the way messages are being received. </w:t>
      </w:r>
      <w:r w:rsidR="007344C7">
        <w:t xml:space="preserve">The ability to adapt is important to enable the whole spectrum of users are being informed and that messages from the whole community is being heard. </w:t>
      </w:r>
    </w:p>
    <w:p w14:paraId="4E18FFAD" w14:textId="0B7354E4" w:rsidR="00914BAF" w:rsidRDefault="00914BAF" w:rsidP="003C1C71">
      <w:pPr>
        <w:pStyle w:val="BodyText"/>
      </w:pPr>
      <w:r>
        <w:t>The process highlighted there being great value in using this approach to community engagement, which could be adopted for future projects or similar work. The benefits and opportunities it provided included:</w:t>
      </w:r>
    </w:p>
    <w:p w14:paraId="628C745C" w14:textId="68EB7CA0" w:rsidR="00914BAF" w:rsidRDefault="00914BAF" w:rsidP="00914BAF">
      <w:pPr>
        <w:pStyle w:val="BodyText"/>
        <w:numPr>
          <w:ilvl w:val="0"/>
          <w:numId w:val="13"/>
        </w:numPr>
      </w:pPr>
      <w:r>
        <w:t>Enabling a large proportion of the community to be contacted and to hear their views;</w:t>
      </w:r>
    </w:p>
    <w:p w14:paraId="30CC4A90" w14:textId="4C1337B5" w:rsidR="00914BAF" w:rsidRDefault="00914BAF" w:rsidP="00914BAF">
      <w:pPr>
        <w:pStyle w:val="BodyText"/>
        <w:numPr>
          <w:ilvl w:val="0"/>
          <w:numId w:val="13"/>
        </w:numPr>
      </w:pPr>
      <w:r>
        <w:t>Facilitating a customer-centric or user perspective on the issues and challenges;</w:t>
      </w:r>
    </w:p>
    <w:p w14:paraId="274CCD0A" w14:textId="3A3203E3" w:rsidR="00914BAF" w:rsidRDefault="00914BAF" w:rsidP="00914BAF">
      <w:pPr>
        <w:pStyle w:val="BodyText"/>
        <w:numPr>
          <w:ilvl w:val="0"/>
          <w:numId w:val="13"/>
        </w:numPr>
      </w:pPr>
      <w:r>
        <w:t>Enabling more younger people to be involved in the consultation process than may be typically inclined to engage.</w:t>
      </w:r>
    </w:p>
    <w:p w14:paraId="7907F40F" w14:textId="77777777" w:rsidR="00914BAF" w:rsidRDefault="00914BAF" w:rsidP="003C1C71">
      <w:pPr>
        <w:pStyle w:val="BodyText"/>
      </w:pPr>
    </w:p>
    <w:p w14:paraId="4D098F4F" w14:textId="25EB4B59" w:rsidR="00DC23FA" w:rsidRDefault="00DC23FA" w:rsidP="003C1C71">
      <w:pPr>
        <w:pStyle w:val="BodyText"/>
      </w:pPr>
      <w:r>
        <w:rPr>
          <w:noProof/>
        </w:rPr>
        <w:drawing>
          <wp:inline distT="0" distB="0" distL="0" distR="0" wp14:anchorId="56012817" wp14:editId="1FCD1D00">
            <wp:extent cx="5760000" cy="2583331"/>
            <wp:effectExtent l="0" t="0" r="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0000" cy="2583331"/>
                    </a:xfrm>
                    <a:prstGeom prst="rect">
                      <a:avLst/>
                    </a:prstGeom>
                    <a:noFill/>
                  </pic:spPr>
                </pic:pic>
              </a:graphicData>
            </a:graphic>
          </wp:inline>
        </w:drawing>
      </w:r>
    </w:p>
    <w:p w14:paraId="6CE1B4D1" w14:textId="77777777" w:rsidR="009A4150" w:rsidRDefault="009A4150" w:rsidP="009A4150">
      <w:pPr>
        <w:rPr>
          <w:lang w:eastAsia="en-NZ"/>
        </w:rPr>
      </w:pPr>
    </w:p>
    <w:p w14:paraId="29E2BA67" w14:textId="55201ED9" w:rsidR="009A4150" w:rsidRDefault="009A4150" w:rsidP="009A4150">
      <w:pPr>
        <w:rPr>
          <w:lang w:eastAsia="en-NZ"/>
        </w:rPr>
      </w:pPr>
    </w:p>
    <w:p w14:paraId="7A15BA49" w14:textId="77777777" w:rsidR="009A4150" w:rsidRDefault="009A4150" w:rsidP="009A4150">
      <w:pPr>
        <w:rPr>
          <w:lang w:eastAsia="en-NZ"/>
        </w:rPr>
      </w:pPr>
    </w:p>
    <w:p w14:paraId="3A0415EC" w14:textId="77777777" w:rsidR="003F0403" w:rsidRDefault="003F0403" w:rsidP="003F0403">
      <w:pPr>
        <w:jc w:val="center"/>
      </w:pPr>
    </w:p>
    <w:p w14:paraId="2E987D8E" w14:textId="49C9C1A5" w:rsidR="003F0403" w:rsidRDefault="003F0403" w:rsidP="00B60FA4">
      <w:pPr>
        <w:jc w:val="center"/>
      </w:pPr>
    </w:p>
    <w:sectPr w:rsidR="003F0403" w:rsidSect="00403697">
      <w:headerReference w:type="default" r:id="rId25"/>
      <w:footerReference w:type="default" r:id="rId26"/>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6E33BB" w14:textId="77777777" w:rsidR="00892E33" w:rsidRDefault="00892E33">
      <w:r>
        <w:separator/>
      </w:r>
    </w:p>
  </w:endnote>
  <w:endnote w:type="continuationSeparator" w:id="0">
    <w:p w14:paraId="1AE821F6" w14:textId="77777777" w:rsidR="00892E33" w:rsidRDefault="00892E33">
      <w:r>
        <w:continuationSeparator/>
      </w:r>
    </w:p>
  </w:endnote>
  <w:endnote w:type="continuationNotice" w:id="1">
    <w:p w14:paraId="3FC34083" w14:textId="77777777" w:rsidR="00892E33" w:rsidRDefault="00892E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853F0" w14:textId="77777777" w:rsidR="00710F78" w:rsidRDefault="00710F78" w:rsidP="00E80B42">
    <w:pPr>
      <w:pStyle w:val="BodyText3"/>
      <w:pBdr>
        <w:top w:val="single" w:sz="4" w:space="1" w:color="auto"/>
      </w:pBdr>
      <w:ind w:right="-1"/>
      <w:rPr>
        <w:i/>
        <w:sz w:val="18"/>
        <w:szCs w:val="18"/>
      </w:rPr>
    </w:pPr>
  </w:p>
  <w:p w14:paraId="24C8F2C9" w14:textId="77777777" w:rsidR="00710F78" w:rsidRPr="00D34B11" w:rsidRDefault="00710F78" w:rsidP="00E80B42">
    <w:pPr>
      <w:pStyle w:val="BodyText3"/>
      <w:pBdr>
        <w:top w:val="single" w:sz="4" w:space="1" w:color="auto"/>
      </w:pBdr>
      <w:ind w:right="-1"/>
      <w:rPr>
        <w:i/>
        <w:sz w:val="18"/>
        <w:szCs w:val="18"/>
      </w:rPr>
    </w:pPr>
    <w:r>
      <w:rPr>
        <w:noProof/>
      </w:rPr>
      <w:drawing>
        <wp:anchor distT="0" distB="0" distL="114300" distR="114300" simplePos="0" relativeHeight="251657728" behindDoc="1" locked="0" layoutInCell="1" allowOverlap="1" wp14:anchorId="0EE46449" wp14:editId="6AE80781">
          <wp:simplePos x="0" y="0"/>
          <wp:positionH relativeFrom="column">
            <wp:posOffset>4271010</wp:posOffset>
          </wp:positionH>
          <wp:positionV relativeFrom="paragraph">
            <wp:posOffset>-14605</wp:posOffset>
          </wp:positionV>
          <wp:extent cx="1866900" cy="459740"/>
          <wp:effectExtent l="0" t="0" r="0" b="0"/>
          <wp:wrapTight wrapText="bothSides">
            <wp:wrapPolygon edited="0">
              <wp:start x="0" y="0"/>
              <wp:lineTo x="0" y="20586"/>
              <wp:lineTo x="21380" y="20586"/>
              <wp:lineTo x="21380" y="0"/>
              <wp:lineTo x="0" y="0"/>
            </wp:wrapPolygon>
          </wp:wrapTight>
          <wp:docPr id="1" name="Picture 1" descr="TR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G-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459740"/>
                  </a:xfrm>
                  <a:prstGeom prst="rect">
                    <a:avLst/>
                  </a:prstGeom>
                  <a:noFill/>
                </pic:spPr>
              </pic:pic>
            </a:graphicData>
          </a:graphic>
          <wp14:sizeRelH relativeFrom="page">
            <wp14:pctWidth>0</wp14:pctWidth>
          </wp14:sizeRelH>
          <wp14:sizeRelV relativeFrom="page">
            <wp14:pctHeight>0</wp14:pctHeight>
          </wp14:sizeRelV>
        </wp:anchor>
      </w:drawing>
    </w:r>
    <w:r w:rsidRPr="00D34B11">
      <w:rPr>
        <w:i/>
        <w:sz w:val="18"/>
        <w:szCs w:val="18"/>
      </w:rPr>
      <w:t xml:space="preserve">Transportation </w:t>
    </w:r>
    <w:r>
      <w:rPr>
        <w:i/>
        <w:sz w:val="18"/>
        <w:szCs w:val="18"/>
      </w:rPr>
      <w:t>2020 C</w:t>
    </w:r>
    <w:r w:rsidRPr="00D34B11">
      <w:rPr>
        <w:i/>
        <w:sz w:val="18"/>
        <w:szCs w:val="18"/>
      </w:rPr>
      <w:t xml:space="preserve">onference, </w:t>
    </w:r>
    <w:r>
      <w:rPr>
        <w:i/>
        <w:sz w:val="18"/>
        <w:szCs w:val="18"/>
      </w:rPr>
      <w:t>10 – 13 March, Christchurch Town Hall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A199F8" w14:textId="77777777" w:rsidR="00892E33" w:rsidRDefault="00892E33">
      <w:r>
        <w:separator/>
      </w:r>
    </w:p>
  </w:footnote>
  <w:footnote w:type="continuationSeparator" w:id="0">
    <w:p w14:paraId="572E56D1" w14:textId="77777777" w:rsidR="00892E33" w:rsidRDefault="00892E33">
      <w:r>
        <w:continuationSeparator/>
      </w:r>
    </w:p>
  </w:footnote>
  <w:footnote w:type="continuationNotice" w:id="1">
    <w:p w14:paraId="40885029" w14:textId="77777777" w:rsidR="00892E33" w:rsidRDefault="00892E33"/>
  </w:footnote>
  <w:footnote w:id="2">
    <w:p w14:paraId="634D40DE" w14:textId="77777777" w:rsidR="00914BAF" w:rsidRDefault="00914BAF" w:rsidP="00914BAF">
      <w:pPr>
        <w:pStyle w:val="FootnoteText"/>
      </w:pPr>
      <w:r>
        <w:rPr>
          <w:rStyle w:val="FootnoteReference"/>
        </w:rPr>
        <w:footnoteRef/>
      </w:r>
      <w:r>
        <w:t xml:space="preserve"> </w:t>
      </w:r>
      <w:r w:rsidRPr="0026059C">
        <w:rPr>
          <w:sz w:val="16"/>
        </w:rPr>
        <w:t>MOT Household Travel Survey 2012-2014 data</w:t>
      </w:r>
      <w:r>
        <w:rPr>
          <w:sz w:val="16"/>
        </w:rPr>
        <w:t>.</w:t>
      </w:r>
    </w:p>
  </w:footnote>
  <w:footnote w:id="3">
    <w:p w14:paraId="25BE7199" w14:textId="77777777" w:rsidR="00914BAF" w:rsidRDefault="00914BAF" w:rsidP="00914BAF">
      <w:pPr>
        <w:pStyle w:val="FootnoteText"/>
      </w:pPr>
      <w:r>
        <w:rPr>
          <w:rStyle w:val="FootnoteReference"/>
        </w:rPr>
        <w:footnoteRef/>
      </w:r>
      <w:r>
        <w:t xml:space="preserve"> </w:t>
      </w:r>
      <w:r>
        <w:rPr>
          <w:sz w:val="16"/>
          <w:szCs w:val="16"/>
        </w:rPr>
        <w:t>Transport Agency</w:t>
      </w:r>
      <w:r w:rsidRPr="0071409E">
        <w:rPr>
          <w:sz w:val="16"/>
          <w:szCs w:val="16"/>
        </w:rPr>
        <w:t xml:space="preserve"> commissioned surveys carried out by Abley Transportation</w:t>
      </w:r>
      <w:r>
        <w:rPr>
          <w:sz w:val="16"/>
          <w:szCs w:val="16"/>
        </w:rPr>
        <w:t>.</w:t>
      </w:r>
    </w:p>
  </w:footnote>
  <w:footnote w:id="4">
    <w:p w14:paraId="2CAA45FE" w14:textId="381F7C47" w:rsidR="00317B60" w:rsidRDefault="00317B60">
      <w:pPr>
        <w:pStyle w:val="FootnoteText"/>
      </w:pPr>
      <w:r>
        <w:rPr>
          <w:rStyle w:val="FootnoteReference"/>
        </w:rPr>
        <w:footnoteRef/>
      </w:r>
      <w:r>
        <w:t xml:space="preserve"> </w:t>
      </w:r>
      <w:r w:rsidRPr="00317B60">
        <w:rPr>
          <w:sz w:val="16"/>
          <w:szCs w:val="16"/>
        </w:rPr>
        <w:t>Sourced from CAS 204-2018.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BE8701" w14:textId="2FD6E8AC" w:rsidR="00710F78" w:rsidRPr="00BB7E88" w:rsidRDefault="003E41C3" w:rsidP="00BB7E88">
    <w:pPr>
      <w:pStyle w:val="Header"/>
      <w:pBdr>
        <w:bottom w:val="single" w:sz="4" w:space="1" w:color="auto"/>
      </w:pBdr>
      <w:tabs>
        <w:tab w:val="left" w:pos="360"/>
        <w:tab w:val="right" w:pos="9071"/>
      </w:tabs>
      <w:rPr>
        <w:rFonts w:ascii="Arial" w:hAnsi="Arial" w:cs="Arial"/>
        <w:i/>
        <w:sz w:val="18"/>
        <w:szCs w:val="18"/>
      </w:rPr>
    </w:pPr>
    <w:r>
      <w:rPr>
        <w:rFonts w:ascii="Arial" w:hAnsi="Arial" w:cs="Arial"/>
        <w:i/>
        <w:noProof/>
        <w:sz w:val="18"/>
        <w:szCs w:val="18"/>
      </w:rPr>
      <mc:AlternateContent>
        <mc:Choice Requires="wps">
          <w:drawing>
            <wp:anchor distT="0" distB="0" distL="114300" distR="114300" simplePos="0" relativeHeight="251659776" behindDoc="0" locked="0" layoutInCell="0" allowOverlap="1" wp14:anchorId="205469B3" wp14:editId="557092BD">
              <wp:simplePos x="0" y="0"/>
              <wp:positionH relativeFrom="page">
                <wp:posOffset>0</wp:posOffset>
              </wp:positionH>
              <wp:positionV relativeFrom="page">
                <wp:posOffset>190500</wp:posOffset>
              </wp:positionV>
              <wp:extent cx="7560945" cy="273050"/>
              <wp:effectExtent l="0" t="0" r="0" b="12700"/>
              <wp:wrapNone/>
              <wp:docPr id="4" name="MSIPCM5d854e06b5e7ff9b6ff290b9" descr="{&quot;HashCode&quot;:211733074,&quot;Height&quot;:842.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112019B" w14:textId="4EC46EFE" w:rsidR="003E41C3" w:rsidRPr="00892E33" w:rsidRDefault="003E41C3" w:rsidP="00892E33">
                          <w:pPr>
                            <w:rPr>
                              <w:rFonts w:ascii="Calibri" w:hAnsi="Calibri" w:cs="Calibri"/>
                              <w:color w:val="000000"/>
                              <w:sz w:val="16"/>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205469B3" id="_x0000_t202" coordsize="21600,21600" o:spt="202" path="m,l,21600r21600,l21600,xe">
              <v:stroke joinstyle="miter"/>
              <v:path gradientshapeok="t" o:connecttype="rect"/>
            </v:shapetype>
            <v:shape id="MSIPCM5d854e06b5e7ff9b6ff290b9" o:spid="_x0000_s1026" type="#_x0000_t202" alt="{&quot;HashCode&quot;:211733074,&quot;Height&quot;:842.0,&quot;Width&quot;:595.0,&quot;Placement&quot;:&quot;Header&quot;,&quot;Index&quot;:&quot;Primary&quot;,&quot;Section&quot;:1,&quot;Top&quot;:0.0,&quot;Left&quot;:0.0}" style="position:absolute;margin-left:0;margin-top:15pt;width:595.35pt;height:21.5pt;z-index:25165977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" o:allowincell="f" filled="f" stroked="f" strokeweight=".5pt">
              <v:textbox inset="20pt,0,,0">
                <w:txbxContent>
                  <w:p w14:paraId="4112019B" w14:textId="4EC46EFE" w:rsidR="003E41C3" w:rsidRPr="00892E33" w:rsidRDefault="003E41C3" w:rsidP="00892E33">
                    <w:pPr>
                      <w:rPr>
                        <w:rFonts w:ascii="Calibri" w:hAnsi="Calibri" w:cs="Calibri"/>
                        <w:color w:val="000000"/>
                        <w:sz w:val="16"/>
                      </w:rPr>
                    </w:pPr>
                  </w:p>
                </w:txbxContent>
              </v:textbox>
              <w10:wrap anchorx="page" anchory="page"/>
            </v:shape>
          </w:pict>
        </mc:Fallback>
      </mc:AlternateContent>
    </w:r>
    <w:r w:rsidR="00DC23FA" w:rsidRPr="00DC23FA">
      <w:t xml:space="preserve"> </w:t>
    </w:r>
    <w:r w:rsidR="00DC23FA" w:rsidRPr="00DC23FA">
      <w:rPr>
        <w:rFonts w:ascii="Arial" w:hAnsi="Arial" w:cs="Arial"/>
        <w:i/>
        <w:noProof/>
        <w:sz w:val="18"/>
        <w:szCs w:val="18"/>
      </w:rPr>
      <w:t>Equity in Public Engagement</w:t>
    </w:r>
    <w:r w:rsidR="00710F78">
      <w:rPr>
        <w:rStyle w:val="PageNumber"/>
        <w:rFonts w:ascii="Arial" w:hAnsi="Arial" w:cs="Arial"/>
        <w:i/>
        <w:sz w:val="18"/>
        <w:szCs w:val="18"/>
      </w:rPr>
      <w:tab/>
    </w:r>
    <w:r w:rsidR="00DC23FA">
      <w:rPr>
        <w:rStyle w:val="PageNumber"/>
        <w:rFonts w:ascii="Arial" w:hAnsi="Arial" w:cs="Arial"/>
        <w:i/>
        <w:sz w:val="18"/>
        <w:szCs w:val="18"/>
      </w:rPr>
      <w:t>Bryce Carter, Greg Edwards</w:t>
    </w:r>
    <w:r w:rsidR="00710F78">
      <w:rPr>
        <w:rStyle w:val="PageNumber"/>
        <w:rFonts w:ascii="Arial" w:hAnsi="Arial" w:cs="Arial"/>
        <w:i/>
        <w:sz w:val="18"/>
        <w:szCs w:val="18"/>
      </w:rPr>
      <w:t xml:space="preserve">                                                             </w:t>
    </w:r>
    <w:r w:rsidR="00710F78" w:rsidRPr="00BB7E88">
      <w:rPr>
        <w:rStyle w:val="PageNumber"/>
        <w:rFonts w:ascii="Arial" w:hAnsi="Arial" w:cs="Arial"/>
        <w:i/>
        <w:sz w:val="18"/>
        <w:szCs w:val="18"/>
      </w:rPr>
      <w:tab/>
    </w:r>
    <w:r w:rsidR="00710F78">
      <w:rPr>
        <w:rStyle w:val="PageNumber"/>
        <w:rFonts w:ascii="Arial" w:hAnsi="Arial" w:cs="Arial"/>
        <w:i/>
        <w:sz w:val="18"/>
        <w:szCs w:val="18"/>
      </w:rPr>
      <w:t>Page</w:t>
    </w:r>
    <w:r w:rsidR="00710F78" w:rsidRPr="00BB7E88">
      <w:rPr>
        <w:rStyle w:val="PageNumber"/>
        <w:rFonts w:ascii="Arial" w:hAnsi="Arial" w:cs="Arial"/>
        <w:i/>
        <w:sz w:val="18"/>
        <w:szCs w:val="18"/>
      </w:rPr>
      <w:t xml:space="preserve"> </w:t>
    </w:r>
    <w:r w:rsidR="00710F78" w:rsidRPr="00BB7E88">
      <w:rPr>
        <w:rStyle w:val="PageNumber"/>
        <w:rFonts w:ascii="Arial" w:hAnsi="Arial" w:cs="Arial"/>
        <w:i/>
        <w:sz w:val="18"/>
        <w:szCs w:val="18"/>
      </w:rPr>
      <w:fldChar w:fldCharType="begin"/>
    </w:r>
    <w:r w:rsidR="00710F78" w:rsidRPr="00BB7E88">
      <w:rPr>
        <w:rStyle w:val="PageNumber"/>
        <w:rFonts w:ascii="Arial" w:hAnsi="Arial" w:cs="Arial"/>
        <w:i/>
        <w:sz w:val="18"/>
        <w:szCs w:val="18"/>
      </w:rPr>
      <w:instrText xml:space="preserve"> PAGE </w:instrText>
    </w:r>
    <w:r w:rsidR="00710F78" w:rsidRPr="00BB7E88">
      <w:rPr>
        <w:rStyle w:val="PageNumber"/>
        <w:rFonts w:ascii="Arial" w:hAnsi="Arial" w:cs="Arial"/>
        <w:i/>
        <w:sz w:val="18"/>
        <w:szCs w:val="18"/>
      </w:rPr>
      <w:fldChar w:fldCharType="separate"/>
    </w:r>
    <w:r w:rsidR="00710F78">
      <w:rPr>
        <w:rStyle w:val="PageNumber"/>
        <w:rFonts w:ascii="Arial" w:hAnsi="Arial" w:cs="Arial"/>
        <w:i/>
        <w:noProof/>
        <w:sz w:val="18"/>
        <w:szCs w:val="18"/>
      </w:rPr>
      <w:t>4</w:t>
    </w:r>
    <w:r w:rsidR="00710F78" w:rsidRPr="00BB7E88">
      <w:rPr>
        <w:rStyle w:val="PageNumber"/>
        <w:rFonts w:ascii="Arial" w:hAnsi="Arial" w:cs="Arial"/>
        <w:i/>
        <w:sz w:val="18"/>
        <w:szCs w:val="18"/>
      </w:rPr>
      <w:fldChar w:fldCharType="end"/>
    </w:r>
  </w:p>
  <w:p w14:paraId="504E0AC1" w14:textId="77777777" w:rsidR="00710F78" w:rsidRDefault="00710F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E94C1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086F8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3AE984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7CA3A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10A15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4E30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8B21F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D9861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230FD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FECC7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158091C"/>
    <w:multiLevelType w:val="hybridMultilevel"/>
    <w:tmpl w:val="71B21D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E24"/>
    <w:rsid w:val="00005967"/>
    <w:rsid w:val="000170C1"/>
    <w:rsid w:val="00043F98"/>
    <w:rsid w:val="00053387"/>
    <w:rsid w:val="00062ACD"/>
    <w:rsid w:val="00083535"/>
    <w:rsid w:val="00087E73"/>
    <w:rsid w:val="00095D57"/>
    <w:rsid w:val="000A3E57"/>
    <w:rsid w:val="000B1836"/>
    <w:rsid w:val="000C31FF"/>
    <w:rsid w:val="00102CE0"/>
    <w:rsid w:val="001128AA"/>
    <w:rsid w:val="00134C6E"/>
    <w:rsid w:val="00143D53"/>
    <w:rsid w:val="00167020"/>
    <w:rsid w:val="001837B7"/>
    <w:rsid w:val="001847E9"/>
    <w:rsid w:val="001C2BE3"/>
    <w:rsid w:val="001F4884"/>
    <w:rsid w:val="00217D38"/>
    <w:rsid w:val="00235625"/>
    <w:rsid w:val="00242F9B"/>
    <w:rsid w:val="002477C8"/>
    <w:rsid w:val="00251D2E"/>
    <w:rsid w:val="002634F7"/>
    <w:rsid w:val="0026657B"/>
    <w:rsid w:val="002670DB"/>
    <w:rsid w:val="00271505"/>
    <w:rsid w:val="00275170"/>
    <w:rsid w:val="0029235F"/>
    <w:rsid w:val="002A55BD"/>
    <w:rsid w:val="002C32CF"/>
    <w:rsid w:val="002E523F"/>
    <w:rsid w:val="002F267A"/>
    <w:rsid w:val="00317B60"/>
    <w:rsid w:val="00352508"/>
    <w:rsid w:val="00360533"/>
    <w:rsid w:val="003628F7"/>
    <w:rsid w:val="003747BF"/>
    <w:rsid w:val="003877FC"/>
    <w:rsid w:val="00393B8E"/>
    <w:rsid w:val="003A3177"/>
    <w:rsid w:val="003A5902"/>
    <w:rsid w:val="003C1C71"/>
    <w:rsid w:val="003D3DC4"/>
    <w:rsid w:val="003E41C3"/>
    <w:rsid w:val="003F0403"/>
    <w:rsid w:val="00400AE3"/>
    <w:rsid w:val="00403697"/>
    <w:rsid w:val="00436105"/>
    <w:rsid w:val="00442BD8"/>
    <w:rsid w:val="00443505"/>
    <w:rsid w:val="00455D4F"/>
    <w:rsid w:val="00467137"/>
    <w:rsid w:val="004E7A55"/>
    <w:rsid w:val="004F5498"/>
    <w:rsid w:val="004F77C0"/>
    <w:rsid w:val="0050300C"/>
    <w:rsid w:val="00533B13"/>
    <w:rsid w:val="00547959"/>
    <w:rsid w:val="00573E8E"/>
    <w:rsid w:val="00582D36"/>
    <w:rsid w:val="00595791"/>
    <w:rsid w:val="00595A0F"/>
    <w:rsid w:val="005C6C40"/>
    <w:rsid w:val="005F4FCF"/>
    <w:rsid w:val="00621291"/>
    <w:rsid w:val="006649E3"/>
    <w:rsid w:val="006707E9"/>
    <w:rsid w:val="0069683F"/>
    <w:rsid w:val="006A7F7F"/>
    <w:rsid w:val="006B2235"/>
    <w:rsid w:val="006E43D1"/>
    <w:rsid w:val="006E4C68"/>
    <w:rsid w:val="00704538"/>
    <w:rsid w:val="00710B9F"/>
    <w:rsid w:val="00710F78"/>
    <w:rsid w:val="00717E39"/>
    <w:rsid w:val="007344C7"/>
    <w:rsid w:val="007421F2"/>
    <w:rsid w:val="00753A65"/>
    <w:rsid w:val="007567F5"/>
    <w:rsid w:val="007B0EAD"/>
    <w:rsid w:val="007C4934"/>
    <w:rsid w:val="007D6A41"/>
    <w:rsid w:val="008079E3"/>
    <w:rsid w:val="008119A9"/>
    <w:rsid w:val="008249BB"/>
    <w:rsid w:val="0085419A"/>
    <w:rsid w:val="008635FE"/>
    <w:rsid w:val="008918FD"/>
    <w:rsid w:val="00892E33"/>
    <w:rsid w:val="00893948"/>
    <w:rsid w:val="008A169A"/>
    <w:rsid w:val="008B44BC"/>
    <w:rsid w:val="008C107E"/>
    <w:rsid w:val="008E57F8"/>
    <w:rsid w:val="008E64D4"/>
    <w:rsid w:val="00914BAF"/>
    <w:rsid w:val="00916D57"/>
    <w:rsid w:val="009273AD"/>
    <w:rsid w:val="00940848"/>
    <w:rsid w:val="009777B4"/>
    <w:rsid w:val="00987323"/>
    <w:rsid w:val="009A3685"/>
    <w:rsid w:val="009A4150"/>
    <w:rsid w:val="009B34D8"/>
    <w:rsid w:val="009C501E"/>
    <w:rsid w:val="009C6776"/>
    <w:rsid w:val="009D48AE"/>
    <w:rsid w:val="009E1E81"/>
    <w:rsid w:val="009E6B80"/>
    <w:rsid w:val="00A26376"/>
    <w:rsid w:val="00A27C03"/>
    <w:rsid w:val="00A304F1"/>
    <w:rsid w:val="00A31ABB"/>
    <w:rsid w:val="00A378A9"/>
    <w:rsid w:val="00A42EA5"/>
    <w:rsid w:val="00A4495A"/>
    <w:rsid w:val="00A45169"/>
    <w:rsid w:val="00A461DA"/>
    <w:rsid w:val="00A46525"/>
    <w:rsid w:val="00A46E3B"/>
    <w:rsid w:val="00A47196"/>
    <w:rsid w:val="00A4770C"/>
    <w:rsid w:val="00A76876"/>
    <w:rsid w:val="00AA5C61"/>
    <w:rsid w:val="00AB0377"/>
    <w:rsid w:val="00AB1253"/>
    <w:rsid w:val="00AB181B"/>
    <w:rsid w:val="00AB307E"/>
    <w:rsid w:val="00AD2B02"/>
    <w:rsid w:val="00AE0009"/>
    <w:rsid w:val="00AE315B"/>
    <w:rsid w:val="00AE511E"/>
    <w:rsid w:val="00AE7942"/>
    <w:rsid w:val="00AF6853"/>
    <w:rsid w:val="00B07511"/>
    <w:rsid w:val="00B21003"/>
    <w:rsid w:val="00B4200B"/>
    <w:rsid w:val="00B53A9C"/>
    <w:rsid w:val="00B60FA4"/>
    <w:rsid w:val="00B66798"/>
    <w:rsid w:val="00B72E7D"/>
    <w:rsid w:val="00B75CA2"/>
    <w:rsid w:val="00B77B72"/>
    <w:rsid w:val="00BA0CE2"/>
    <w:rsid w:val="00BA17F8"/>
    <w:rsid w:val="00BB7E88"/>
    <w:rsid w:val="00BF1F15"/>
    <w:rsid w:val="00C052B6"/>
    <w:rsid w:val="00C07EB6"/>
    <w:rsid w:val="00C105F4"/>
    <w:rsid w:val="00C24503"/>
    <w:rsid w:val="00C31A47"/>
    <w:rsid w:val="00C335A9"/>
    <w:rsid w:val="00C36807"/>
    <w:rsid w:val="00C71EBB"/>
    <w:rsid w:val="00C81F41"/>
    <w:rsid w:val="00C94DD0"/>
    <w:rsid w:val="00C9570A"/>
    <w:rsid w:val="00CA29C0"/>
    <w:rsid w:val="00CB5456"/>
    <w:rsid w:val="00CD2445"/>
    <w:rsid w:val="00CD3A35"/>
    <w:rsid w:val="00CE7D1D"/>
    <w:rsid w:val="00CF6962"/>
    <w:rsid w:val="00D00705"/>
    <w:rsid w:val="00D2509B"/>
    <w:rsid w:val="00D2666B"/>
    <w:rsid w:val="00D272F0"/>
    <w:rsid w:val="00D34B11"/>
    <w:rsid w:val="00D670EA"/>
    <w:rsid w:val="00D711AE"/>
    <w:rsid w:val="00D75901"/>
    <w:rsid w:val="00D83F97"/>
    <w:rsid w:val="00DB64DD"/>
    <w:rsid w:val="00DC10DD"/>
    <w:rsid w:val="00DC17FE"/>
    <w:rsid w:val="00DC23FA"/>
    <w:rsid w:val="00DE1393"/>
    <w:rsid w:val="00DF4016"/>
    <w:rsid w:val="00DF4D62"/>
    <w:rsid w:val="00DF51E2"/>
    <w:rsid w:val="00DF6DE3"/>
    <w:rsid w:val="00DF749E"/>
    <w:rsid w:val="00E22305"/>
    <w:rsid w:val="00E31338"/>
    <w:rsid w:val="00E419FA"/>
    <w:rsid w:val="00E61BBD"/>
    <w:rsid w:val="00E67DDD"/>
    <w:rsid w:val="00E704BA"/>
    <w:rsid w:val="00E80B42"/>
    <w:rsid w:val="00E84AA6"/>
    <w:rsid w:val="00E9567A"/>
    <w:rsid w:val="00EB5B9A"/>
    <w:rsid w:val="00EF0A34"/>
    <w:rsid w:val="00EF66EC"/>
    <w:rsid w:val="00F403DE"/>
    <w:rsid w:val="00F4091B"/>
    <w:rsid w:val="00F54AC8"/>
    <w:rsid w:val="00F62E24"/>
    <w:rsid w:val="00F63B95"/>
    <w:rsid w:val="00F70C8B"/>
    <w:rsid w:val="00F855B4"/>
    <w:rsid w:val="00F93651"/>
    <w:rsid w:val="00FA1B14"/>
    <w:rsid w:val="00FB06DB"/>
    <w:rsid w:val="00FC589B"/>
    <w:rsid w:val="00FE6FA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174BDE9"/>
  <w15:chartTrackingRefBased/>
  <w15:docId w15:val="{FEF2BCFB-7809-4414-9C72-3A05ED331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Default Paragraph Font" w:uiPriority="1"/>
    <w:lsdException w:name="Subtitle" w:qFormat="1"/>
    <w:lsdException w:name="Strong" w:uiPriority="22" w:qFormat="1"/>
    <w:lsdException w:name="Emphasis" w:qFormat="1"/>
    <w:lsdException w:name="HTML Typewriter"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9A4150"/>
    <w:pPr>
      <w:widowControl w:val="0"/>
      <w:autoSpaceDE w:val="0"/>
      <w:autoSpaceDN w:val="0"/>
      <w:adjustRightInd w:val="0"/>
    </w:pPr>
    <w:rPr>
      <w:sz w:val="24"/>
      <w:szCs w:val="24"/>
      <w:lang w:eastAsia="en-US"/>
    </w:rPr>
  </w:style>
  <w:style w:type="paragraph" w:styleId="Heading1">
    <w:name w:val="heading 1"/>
    <w:basedOn w:val="Normal"/>
    <w:next w:val="Normal"/>
    <w:link w:val="Heading1Char"/>
    <w:qFormat/>
    <w:rsid w:val="003F040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AD2B0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rsid w:val="0069683F"/>
    <w:rPr>
      <w:color w:val="0000FF"/>
      <w:u w:val="single"/>
    </w:rPr>
  </w:style>
  <w:style w:type="paragraph" w:styleId="Header">
    <w:name w:val="header"/>
    <w:basedOn w:val="Normal"/>
    <w:rsid w:val="00BB7E88"/>
    <w:pPr>
      <w:tabs>
        <w:tab w:val="center" w:pos="4320"/>
        <w:tab w:val="right" w:pos="8640"/>
      </w:tabs>
    </w:pPr>
  </w:style>
  <w:style w:type="paragraph" w:styleId="Footer">
    <w:name w:val="footer"/>
    <w:basedOn w:val="Normal"/>
    <w:rsid w:val="00BB7E88"/>
    <w:pPr>
      <w:tabs>
        <w:tab w:val="center" w:pos="4320"/>
        <w:tab w:val="right" w:pos="8640"/>
      </w:tabs>
    </w:pPr>
  </w:style>
  <w:style w:type="paragraph" w:styleId="BodyText3">
    <w:name w:val="Body Text 3"/>
    <w:basedOn w:val="Normal"/>
    <w:link w:val="BodyText3Char"/>
    <w:rsid w:val="00BB7E88"/>
    <w:pPr>
      <w:widowControl/>
    </w:pPr>
    <w:rPr>
      <w:rFonts w:ascii="Arial" w:hAnsi="Arial" w:cs="Arial"/>
      <w:sz w:val="20"/>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basedOn w:val="Normal"/>
    <w:uiPriority w:val="34"/>
    <w:qFormat/>
    <w:rsid w:val="00A27C03"/>
    <w:pPr>
      <w:widowControl/>
      <w:autoSpaceDE/>
      <w:autoSpaceDN/>
      <w:adjustRightInd/>
      <w:ind w:left="720"/>
    </w:pPr>
    <w:rPr>
      <w:rFonts w:eastAsia="Calibri"/>
      <w:lang w:eastAsia="en-NZ"/>
    </w:rPr>
  </w:style>
  <w:style w:type="character" w:styleId="CommentReference">
    <w:name w:val="annotation reference"/>
    <w:uiPriority w:val="99"/>
    <w:rsid w:val="008635FE"/>
    <w:rPr>
      <w:sz w:val="16"/>
      <w:szCs w:val="16"/>
    </w:rPr>
  </w:style>
  <w:style w:type="paragraph" w:styleId="CommentText">
    <w:name w:val="annotation text"/>
    <w:basedOn w:val="Normal"/>
    <w:link w:val="CommentTextChar"/>
    <w:uiPriority w:val="99"/>
    <w:rsid w:val="008635FE"/>
    <w:rPr>
      <w:sz w:val="20"/>
      <w:szCs w:val="20"/>
    </w:rPr>
  </w:style>
  <w:style w:type="character" w:customStyle="1" w:styleId="CommentTextChar">
    <w:name w:val="Comment Text Char"/>
    <w:link w:val="CommentText"/>
    <w:uiPriority w:val="99"/>
    <w:rsid w:val="008635FE"/>
    <w:rPr>
      <w:lang w:eastAsia="en-US"/>
    </w:rPr>
  </w:style>
  <w:style w:type="paragraph" w:styleId="CommentSubject">
    <w:name w:val="annotation subject"/>
    <w:basedOn w:val="CommentText"/>
    <w:next w:val="CommentText"/>
    <w:link w:val="CommentSubjectChar"/>
    <w:rsid w:val="008635FE"/>
    <w:rPr>
      <w:b/>
      <w:bCs/>
    </w:rPr>
  </w:style>
  <w:style w:type="character" w:customStyle="1" w:styleId="CommentSubjectChar">
    <w:name w:val="Comment Subject Char"/>
    <w:link w:val="CommentSubject"/>
    <w:rsid w:val="008635FE"/>
    <w:rPr>
      <w:b/>
      <w:bCs/>
      <w:lang w:eastAsia="en-US"/>
    </w:rPr>
  </w:style>
  <w:style w:type="character" w:styleId="UnresolvedMention">
    <w:name w:val="Unresolved Mention"/>
    <w:uiPriority w:val="99"/>
    <w:semiHidden/>
    <w:unhideWhenUsed/>
    <w:rsid w:val="00D711AE"/>
    <w:rPr>
      <w:color w:val="808080"/>
      <w:shd w:val="clear" w:color="auto" w:fill="E6E6E6"/>
    </w:rPr>
  </w:style>
  <w:style w:type="character" w:customStyle="1" w:styleId="Heading1Char">
    <w:name w:val="Heading 1 Char"/>
    <w:basedOn w:val="DefaultParagraphFont"/>
    <w:link w:val="Heading1"/>
    <w:rsid w:val="003F0403"/>
    <w:rPr>
      <w:rFonts w:asciiTheme="majorHAnsi" w:eastAsiaTheme="majorEastAsia" w:hAnsiTheme="majorHAnsi" w:cstheme="majorBidi"/>
      <w:color w:val="2F5496" w:themeColor="accent1" w:themeShade="BF"/>
      <w:sz w:val="32"/>
      <w:szCs w:val="32"/>
      <w:lang w:eastAsia="en-US"/>
    </w:rPr>
  </w:style>
  <w:style w:type="paragraph" w:styleId="BodyText">
    <w:name w:val="Body Text"/>
    <w:basedOn w:val="Normal"/>
    <w:link w:val="BodyTextChar"/>
    <w:rsid w:val="00AD2B02"/>
    <w:pPr>
      <w:spacing w:before="240" w:after="240"/>
    </w:pPr>
    <w:rPr>
      <w:rFonts w:ascii="Arial" w:hAnsi="Arial"/>
      <w:sz w:val="22"/>
    </w:rPr>
  </w:style>
  <w:style w:type="character" w:customStyle="1" w:styleId="BodyTextChar">
    <w:name w:val="Body Text Char"/>
    <w:basedOn w:val="DefaultParagraphFont"/>
    <w:link w:val="BodyText"/>
    <w:rsid w:val="00AD2B02"/>
    <w:rPr>
      <w:rFonts w:ascii="Arial" w:hAnsi="Arial"/>
      <w:sz w:val="22"/>
      <w:szCs w:val="24"/>
      <w:lang w:eastAsia="en-US"/>
    </w:rPr>
  </w:style>
  <w:style w:type="character" w:customStyle="1" w:styleId="Heading2Char">
    <w:name w:val="Heading 2 Char"/>
    <w:basedOn w:val="DefaultParagraphFont"/>
    <w:link w:val="Heading2"/>
    <w:rsid w:val="00AD2B02"/>
    <w:rPr>
      <w:rFonts w:asciiTheme="majorHAnsi" w:eastAsiaTheme="majorEastAsia" w:hAnsiTheme="majorHAnsi" w:cstheme="majorBidi"/>
      <w:color w:val="2F5496" w:themeColor="accent1" w:themeShade="BF"/>
      <w:sz w:val="26"/>
      <w:szCs w:val="26"/>
      <w:lang w:eastAsia="en-US"/>
    </w:rPr>
  </w:style>
  <w:style w:type="paragraph" w:customStyle="1" w:styleId="Default">
    <w:name w:val="Default"/>
    <w:rsid w:val="009A4150"/>
    <w:pPr>
      <w:autoSpaceDE w:val="0"/>
      <w:autoSpaceDN w:val="0"/>
      <w:adjustRightInd w:val="0"/>
    </w:pPr>
    <w:rPr>
      <w:rFonts w:ascii="Arial" w:eastAsiaTheme="minorHAnsi" w:hAnsi="Arial" w:cs="Arial"/>
      <w:color w:val="000000"/>
      <w:sz w:val="24"/>
      <w:szCs w:val="24"/>
      <w:lang w:eastAsia="en-US"/>
    </w:rPr>
  </w:style>
  <w:style w:type="paragraph" w:styleId="NoSpacing">
    <w:name w:val="No Spacing"/>
    <w:uiPriority w:val="1"/>
    <w:qFormat/>
    <w:rsid w:val="009A4150"/>
    <w:rPr>
      <w:rFonts w:asciiTheme="minorHAnsi" w:eastAsiaTheme="minorHAnsi" w:hAnsiTheme="minorHAnsi" w:cstheme="minorBidi"/>
      <w:sz w:val="22"/>
      <w:szCs w:val="22"/>
      <w:lang w:val="en-US" w:eastAsia="en-US"/>
    </w:rPr>
  </w:style>
  <w:style w:type="paragraph" w:customStyle="1" w:styleId="paragraph">
    <w:name w:val="paragraph"/>
    <w:basedOn w:val="Normal"/>
    <w:rsid w:val="003C1C71"/>
    <w:pPr>
      <w:widowControl/>
      <w:autoSpaceDE/>
      <w:autoSpaceDN/>
      <w:adjustRightInd/>
    </w:pPr>
    <w:rPr>
      <w:lang w:eastAsia="en-NZ"/>
    </w:rPr>
  </w:style>
  <w:style w:type="character" w:customStyle="1" w:styleId="normaltextrun1">
    <w:name w:val="normaltextrun1"/>
    <w:basedOn w:val="DefaultParagraphFont"/>
    <w:rsid w:val="003C1C71"/>
  </w:style>
  <w:style w:type="character" w:customStyle="1" w:styleId="eop">
    <w:name w:val="eop"/>
    <w:basedOn w:val="DefaultParagraphFont"/>
    <w:rsid w:val="003C1C71"/>
  </w:style>
  <w:style w:type="paragraph" w:styleId="Revision">
    <w:name w:val="Revision"/>
    <w:hidden/>
    <w:uiPriority w:val="99"/>
    <w:semiHidden/>
    <w:rsid w:val="00892E33"/>
    <w:rPr>
      <w:sz w:val="24"/>
      <w:szCs w:val="24"/>
      <w:lang w:eastAsia="en-US"/>
    </w:rPr>
  </w:style>
  <w:style w:type="paragraph" w:styleId="Caption">
    <w:name w:val="caption"/>
    <w:basedOn w:val="Normal"/>
    <w:next w:val="Normal"/>
    <w:unhideWhenUsed/>
    <w:qFormat/>
    <w:rsid w:val="000170C1"/>
    <w:pPr>
      <w:spacing w:after="200"/>
    </w:pPr>
    <w:rPr>
      <w:i/>
      <w:iCs/>
      <w:color w:val="44546A" w:themeColor="text2"/>
      <w:sz w:val="18"/>
      <w:szCs w:val="18"/>
    </w:rPr>
  </w:style>
  <w:style w:type="character" w:styleId="FootnoteReference">
    <w:name w:val="footnote reference"/>
    <w:uiPriority w:val="99"/>
    <w:rsid w:val="00914BAF"/>
    <w:rPr>
      <w:rFonts w:ascii="Arial" w:hAnsi="Arial"/>
      <w:sz w:val="14"/>
      <w:vertAlign w:val="superscript"/>
    </w:rPr>
  </w:style>
  <w:style w:type="paragraph" w:styleId="FootnoteText">
    <w:name w:val="footnote text"/>
    <w:basedOn w:val="Normal"/>
    <w:link w:val="FootnoteTextChar"/>
    <w:uiPriority w:val="99"/>
    <w:rsid w:val="00914BAF"/>
    <w:pPr>
      <w:widowControl/>
      <w:suppressAutoHyphens/>
      <w:autoSpaceDE/>
      <w:autoSpaceDN/>
      <w:adjustRightInd/>
      <w:spacing w:before="120" w:after="120" w:line="280" w:lineRule="atLeast"/>
    </w:pPr>
    <w:rPr>
      <w:rFonts w:ascii="Arial" w:hAnsi="Arial"/>
      <w:sz w:val="20"/>
      <w:szCs w:val="20"/>
    </w:rPr>
  </w:style>
  <w:style w:type="character" w:customStyle="1" w:styleId="FootnoteTextChar">
    <w:name w:val="Footnote Text Char"/>
    <w:basedOn w:val="DefaultParagraphFont"/>
    <w:link w:val="FootnoteText"/>
    <w:uiPriority w:val="99"/>
    <w:rsid w:val="00914BAF"/>
    <w:rPr>
      <w:rFonts w:ascii="Arial" w:hAnsi="Arial"/>
      <w:lang w:eastAsia="en-US"/>
    </w:rPr>
  </w:style>
  <w:style w:type="character" w:styleId="Strong">
    <w:name w:val="Strong"/>
    <w:basedOn w:val="DefaultParagraphFont"/>
    <w:uiPriority w:val="22"/>
    <w:qFormat/>
    <w:rsid w:val="002751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815229">
      <w:bodyDiv w:val="1"/>
      <w:marLeft w:val="0"/>
      <w:marRight w:val="0"/>
      <w:marTop w:val="0"/>
      <w:marBottom w:val="0"/>
      <w:divBdr>
        <w:top w:val="none" w:sz="0" w:space="0" w:color="auto"/>
        <w:left w:val="none" w:sz="0" w:space="0" w:color="auto"/>
        <w:bottom w:val="none" w:sz="0" w:space="0" w:color="auto"/>
        <w:right w:val="none" w:sz="0" w:space="0" w:color="auto"/>
      </w:divBdr>
      <w:divsChild>
        <w:div w:id="184292364">
          <w:marLeft w:val="0"/>
          <w:marRight w:val="0"/>
          <w:marTop w:val="0"/>
          <w:marBottom w:val="0"/>
          <w:divBdr>
            <w:top w:val="none" w:sz="0" w:space="0" w:color="auto"/>
            <w:left w:val="none" w:sz="0" w:space="0" w:color="auto"/>
            <w:bottom w:val="none" w:sz="0" w:space="0" w:color="auto"/>
            <w:right w:val="none" w:sz="0" w:space="0" w:color="auto"/>
          </w:divBdr>
          <w:divsChild>
            <w:div w:id="1831562128">
              <w:marLeft w:val="0"/>
              <w:marRight w:val="0"/>
              <w:marTop w:val="0"/>
              <w:marBottom w:val="0"/>
              <w:divBdr>
                <w:top w:val="none" w:sz="0" w:space="0" w:color="auto"/>
                <w:left w:val="none" w:sz="0" w:space="0" w:color="auto"/>
                <w:bottom w:val="none" w:sz="0" w:space="0" w:color="auto"/>
                <w:right w:val="none" w:sz="0" w:space="0" w:color="auto"/>
              </w:divBdr>
              <w:divsChild>
                <w:div w:id="876047664">
                  <w:marLeft w:val="0"/>
                  <w:marRight w:val="0"/>
                  <w:marTop w:val="0"/>
                  <w:marBottom w:val="0"/>
                  <w:divBdr>
                    <w:top w:val="none" w:sz="0" w:space="0" w:color="auto"/>
                    <w:left w:val="none" w:sz="0" w:space="0" w:color="auto"/>
                    <w:bottom w:val="none" w:sz="0" w:space="0" w:color="auto"/>
                    <w:right w:val="none" w:sz="0" w:space="0" w:color="auto"/>
                  </w:divBdr>
                  <w:divsChild>
                    <w:div w:id="152723280">
                      <w:marLeft w:val="0"/>
                      <w:marRight w:val="0"/>
                      <w:marTop w:val="0"/>
                      <w:marBottom w:val="0"/>
                      <w:divBdr>
                        <w:top w:val="none" w:sz="0" w:space="0" w:color="auto"/>
                        <w:left w:val="none" w:sz="0" w:space="0" w:color="auto"/>
                        <w:bottom w:val="none" w:sz="0" w:space="0" w:color="auto"/>
                        <w:right w:val="none" w:sz="0" w:space="0" w:color="auto"/>
                      </w:divBdr>
                      <w:divsChild>
                        <w:div w:id="90787442">
                          <w:marLeft w:val="0"/>
                          <w:marRight w:val="0"/>
                          <w:marTop w:val="0"/>
                          <w:marBottom w:val="0"/>
                          <w:divBdr>
                            <w:top w:val="none" w:sz="0" w:space="0" w:color="auto"/>
                            <w:left w:val="none" w:sz="0" w:space="0" w:color="auto"/>
                            <w:bottom w:val="none" w:sz="0" w:space="0" w:color="auto"/>
                            <w:right w:val="none" w:sz="0" w:space="0" w:color="auto"/>
                          </w:divBdr>
                          <w:divsChild>
                            <w:div w:id="2098860333">
                              <w:marLeft w:val="0"/>
                              <w:marRight w:val="0"/>
                              <w:marTop w:val="0"/>
                              <w:marBottom w:val="0"/>
                              <w:divBdr>
                                <w:top w:val="none" w:sz="0" w:space="0" w:color="auto"/>
                                <w:left w:val="none" w:sz="0" w:space="0" w:color="auto"/>
                                <w:bottom w:val="none" w:sz="0" w:space="0" w:color="auto"/>
                                <w:right w:val="none" w:sz="0" w:space="0" w:color="auto"/>
                              </w:divBdr>
                              <w:divsChild>
                                <w:div w:id="1124619620">
                                  <w:marLeft w:val="0"/>
                                  <w:marRight w:val="0"/>
                                  <w:marTop w:val="0"/>
                                  <w:marBottom w:val="0"/>
                                  <w:divBdr>
                                    <w:top w:val="none" w:sz="0" w:space="0" w:color="auto"/>
                                    <w:left w:val="none" w:sz="0" w:space="0" w:color="auto"/>
                                    <w:bottom w:val="none" w:sz="0" w:space="0" w:color="auto"/>
                                    <w:right w:val="none" w:sz="0" w:space="0" w:color="auto"/>
                                  </w:divBdr>
                                  <w:divsChild>
                                    <w:div w:id="1420758639">
                                      <w:marLeft w:val="0"/>
                                      <w:marRight w:val="0"/>
                                      <w:marTop w:val="0"/>
                                      <w:marBottom w:val="0"/>
                                      <w:divBdr>
                                        <w:top w:val="none" w:sz="0" w:space="0" w:color="auto"/>
                                        <w:left w:val="none" w:sz="0" w:space="0" w:color="auto"/>
                                        <w:bottom w:val="none" w:sz="0" w:space="0" w:color="auto"/>
                                        <w:right w:val="none" w:sz="0" w:space="0" w:color="auto"/>
                                      </w:divBdr>
                                      <w:divsChild>
                                        <w:div w:id="1162937760">
                                          <w:marLeft w:val="0"/>
                                          <w:marRight w:val="0"/>
                                          <w:marTop w:val="0"/>
                                          <w:marBottom w:val="0"/>
                                          <w:divBdr>
                                            <w:top w:val="none" w:sz="0" w:space="0" w:color="auto"/>
                                            <w:left w:val="none" w:sz="0" w:space="0" w:color="auto"/>
                                            <w:bottom w:val="none" w:sz="0" w:space="0" w:color="auto"/>
                                            <w:right w:val="none" w:sz="0" w:space="0" w:color="auto"/>
                                          </w:divBdr>
                                          <w:divsChild>
                                            <w:div w:id="1235891766">
                                              <w:marLeft w:val="0"/>
                                              <w:marRight w:val="0"/>
                                              <w:marTop w:val="0"/>
                                              <w:marBottom w:val="0"/>
                                              <w:divBdr>
                                                <w:top w:val="none" w:sz="0" w:space="0" w:color="auto"/>
                                                <w:left w:val="none" w:sz="0" w:space="0" w:color="auto"/>
                                                <w:bottom w:val="none" w:sz="0" w:space="0" w:color="auto"/>
                                                <w:right w:val="none" w:sz="0" w:space="0" w:color="auto"/>
                                              </w:divBdr>
                                              <w:divsChild>
                                                <w:div w:id="160201788">
                                                  <w:marLeft w:val="0"/>
                                                  <w:marRight w:val="0"/>
                                                  <w:marTop w:val="0"/>
                                                  <w:marBottom w:val="0"/>
                                                  <w:divBdr>
                                                    <w:top w:val="none" w:sz="0" w:space="0" w:color="auto"/>
                                                    <w:left w:val="none" w:sz="0" w:space="0" w:color="auto"/>
                                                    <w:bottom w:val="none" w:sz="0" w:space="0" w:color="auto"/>
                                                    <w:right w:val="none" w:sz="0" w:space="0" w:color="auto"/>
                                                  </w:divBdr>
                                                  <w:divsChild>
                                                    <w:div w:id="196427767">
                                                      <w:marLeft w:val="0"/>
                                                      <w:marRight w:val="0"/>
                                                      <w:marTop w:val="0"/>
                                                      <w:marBottom w:val="0"/>
                                                      <w:divBdr>
                                                        <w:top w:val="single" w:sz="6" w:space="0" w:color="auto"/>
                                                        <w:left w:val="none" w:sz="0" w:space="0" w:color="auto"/>
                                                        <w:bottom w:val="single" w:sz="6" w:space="0" w:color="auto"/>
                                                        <w:right w:val="none" w:sz="0" w:space="0" w:color="auto"/>
                                                      </w:divBdr>
                                                      <w:divsChild>
                                                        <w:div w:id="1215309607">
                                                          <w:marLeft w:val="0"/>
                                                          <w:marRight w:val="0"/>
                                                          <w:marTop w:val="0"/>
                                                          <w:marBottom w:val="0"/>
                                                          <w:divBdr>
                                                            <w:top w:val="none" w:sz="0" w:space="0" w:color="auto"/>
                                                            <w:left w:val="none" w:sz="0" w:space="0" w:color="auto"/>
                                                            <w:bottom w:val="none" w:sz="0" w:space="0" w:color="auto"/>
                                                            <w:right w:val="none" w:sz="0" w:space="0" w:color="auto"/>
                                                          </w:divBdr>
                                                          <w:divsChild>
                                                            <w:div w:id="595671629">
                                                              <w:marLeft w:val="0"/>
                                                              <w:marRight w:val="0"/>
                                                              <w:marTop w:val="0"/>
                                                              <w:marBottom w:val="0"/>
                                                              <w:divBdr>
                                                                <w:top w:val="none" w:sz="0" w:space="0" w:color="auto"/>
                                                                <w:left w:val="none" w:sz="0" w:space="0" w:color="auto"/>
                                                                <w:bottom w:val="none" w:sz="0" w:space="0" w:color="auto"/>
                                                                <w:right w:val="none" w:sz="0" w:space="0" w:color="auto"/>
                                                              </w:divBdr>
                                                              <w:divsChild>
                                                                <w:div w:id="1462721907">
                                                                  <w:marLeft w:val="0"/>
                                                                  <w:marRight w:val="0"/>
                                                                  <w:marTop w:val="0"/>
                                                                  <w:marBottom w:val="0"/>
                                                                  <w:divBdr>
                                                                    <w:top w:val="none" w:sz="0" w:space="0" w:color="auto"/>
                                                                    <w:left w:val="none" w:sz="0" w:space="0" w:color="auto"/>
                                                                    <w:bottom w:val="none" w:sz="0" w:space="0" w:color="auto"/>
                                                                    <w:right w:val="none" w:sz="0" w:space="0" w:color="auto"/>
                                                                  </w:divBdr>
                                                                  <w:divsChild>
                                                                    <w:div w:id="351733689">
                                                                      <w:marLeft w:val="0"/>
                                                                      <w:marRight w:val="0"/>
                                                                      <w:marTop w:val="0"/>
                                                                      <w:marBottom w:val="0"/>
                                                                      <w:divBdr>
                                                                        <w:top w:val="none" w:sz="0" w:space="0" w:color="auto"/>
                                                                        <w:left w:val="none" w:sz="0" w:space="0" w:color="auto"/>
                                                                        <w:bottom w:val="none" w:sz="0" w:space="0" w:color="auto"/>
                                                                        <w:right w:val="none" w:sz="0" w:space="0" w:color="auto"/>
                                                                      </w:divBdr>
                                                                      <w:divsChild>
                                                                        <w:div w:id="691760436">
                                                                          <w:marLeft w:val="-75"/>
                                                                          <w:marRight w:val="0"/>
                                                                          <w:marTop w:val="30"/>
                                                                          <w:marBottom w:val="30"/>
                                                                          <w:divBdr>
                                                                            <w:top w:val="none" w:sz="0" w:space="0" w:color="auto"/>
                                                                            <w:left w:val="none" w:sz="0" w:space="0" w:color="auto"/>
                                                                            <w:bottom w:val="none" w:sz="0" w:space="0" w:color="auto"/>
                                                                            <w:right w:val="none" w:sz="0" w:space="0" w:color="auto"/>
                                                                          </w:divBdr>
                                                                          <w:divsChild>
                                                                            <w:div w:id="1029138641">
                                                                              <w:marLeft w:val="0"/>
                                                                              <w:marRight w:val="0"/>
                                                                              <w:marTop w:val="0"/>
                                                                              <w:marBottom w:val="0"/>
                                                                              <w:divBdr>
                                                                                <w:top w:val="none" w:sz="0" w:space="0" w:color="auto"/>
                                                                                <w:left w:val="none" w:sz="0" w:space="0" w:color="auto"/>
                                                                                <w:bottom w:val="none" w:sz="0" w:space="0" w:color="auto"/>
                                                                                <w:right w:val="none" w:sz="0" w:space="0" w:color="auto"/>
                                                                              </w:divBdr>
                                                                              <w:divsChild>
                                                                                <w:div w:id="462189648">
                                                                                  <w:marLeft w:val="0"/>
                                                                                  <w:marRight w:val="0"/>
                                                                                  <w:marTop w:val="0"/>
                                                                                  <w:marBottom w:val="0"/>
                                                                                  <w:divBdr>
                                                                                    <w:top w:val="none" w:sz="0" w:space="0" w:color="auto"/>
                                                                                    <w:left w:val="none" w:sz="0" w:space="0" w:color="auto"/>
                                                                                    <w:bottom w:val="none" w:sz="0" w:space="0" w:color="auto"/>
                                                                                    <w:right w:val="none" w:sz="0" w:space="0" w:color="auto"/>
                                                                                  </w:divBdr>
                                                                                  <w:divsChild>
                                                                                    <w:div w:id="750346047">
                                                                                      <w:marLeft w:val="0"/>
                                                                                      <w:marRight w:val="0"/>
                                                                                      <w:marTop w:val="0"/>
                                                                                      <w:marBottom w:val="0"/>
                                                                                      <w:divBdr>
                                                                                        <w:top w:val="none" w:sz="0" w:space="0" w:color="auto"/>
                                                                                        <w:left w:val="none" w:sz="0" w:space="0" w:color="auto"/>
                                                                                        <w:bottom w:val="none" w:sz="0" w:space="0" w:color="auto"/>
                                                                                        <w:right w:val="none" w:sz="0" w:space="0" w:color="auto"/>
                                                                                      </w:divBdr>
                                                                                      <w:divsChild>
                                                                                        <w:div w:id="2043901865">
                                                                                          <w:marLeft w:val="0"/>
                                                                                          <w:marRight w:val="0"/>
                                                                                          <w:marTop w:val="0"/>
                                                                                          <w:marBottom w:val="0"/>
                                                                                          <w:divBdr>
                                                                                            <w:top w:val="none" w:sz="0" w:space="0" w:color="auto"/>
                                                                                            <w:left w:val="none" w:sz="0" w:space="0" w:color="auto"/>
                                                                                            <w:bottom w:val="none" w:sz="0" w:space="0" w:color="auto"/>
                                                                                            <w:right w:val="none" w:sz="0" w:space="0" w:color="auto"/>
                                                                                          </w:divBdr>
                                                                                          <w:divsChild>
                                                                                            <w:div w:id="116012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5884474">
      <w:bodyDiv w:val="1"/>
      <w:marLeft w:val="0"/>
      <w:marRight w:val="0"/>
      <w:marTop w:val="0"/>
      <w:marBottom w:val="0"/>
      <w:divBdr>
        <w:top w:val="none" w:sz="0" w:space="0" w:color="auto"/>
        <w:left w:val="none" w:sz="0" w:space="0" w:color="auto"/>
        <w:bottom w:val="none" w:sz="0" w:space="0" w:color="auto"/>
        <w:right w:val="none" w:sz="0" w:space="0" w:color="auto"/>
      </w:divBdr>
      <w:divsChild>
        <w:div w:id="1701314781">
          <w:marLeft w:val="0"/>
          <w:marRight w:val="0"/>
          <w:marTop w:val="0"/>
          <w:marBottom w:val="0"/>
          <w:divBdr>
            <w:top w:val="none" w:sz="0" w:space="0" w:color="auto"/>
            <w:left w:val="none" w:sz="0" w:space="0" w:color="auto"/>
            <w:bottom w:val="none" w:sz="0" w:space="0" w:color="auto"/>
            <w:right w:val="none" w:sz="0" w:space="0" w:color="auto"/>
          </w:divBdr>
          <w:divsChild>
            <w:div w:id="1628782125">
              <w:marLeft w:val="0"/>
              <w:marRight w:val="0"/>
              <w:marTop w:val="0"/>
              <w:marBottom w:val="0"/>
              <w:divBdr>
                <w:top w:val="none" w:sz="0" w:space="0" w:color="auto"/>
                <w:left w:val="none" w:sz="0" w:space="0" w:color="auto"/>
                <w:bottom w:val="none" w:sz="0" w:space="0" w:color="auto"/>
                <w:right w:val="none" w:sz="0" w:space="0" w:color="auto"/>
              </w:divBdr>
              <w:divsChild>
                <w:div w:id="1991786443">
                  <w:marLeft w:val="0"/>
                  <w:marRight w:val="0"/>
                  <w:marTop w:val="0"/>
                  <w:marBottom w:val="0"/>
                  <w:divBdr>
                    <w:top w:val="none" w:sz="0" w:space="0" w:color="auto"/>
                    <w:left w:val="none" w:sz="0" w:space="0" w:color="auto"/>
                    <w:bottom w:val="none" w:sz="0" w:space="0" w:color="auto"/>
                    <w:right w:val="none" w:sz="0" w:space="0" w:color="auto"/>
                  </w:divBdr>
                  <w:divsChild>
                    <w:div w:id="2083287398">
                      <w:marLeft w:val="0"/>
                      <w:marRight w:val="0"/>
                      <w:marTop w:val="0"/>
                      <w:marBottom w:val="0"/>
                      <w:divBdr>
                        <w:top w:val="none" w:sz="0" w:space="0" w:color="auto"/>
                        <w:left w:val="none" w:sz="0" w:space="0" w:color="auto"/>
                        <w:bottom w:val="none" w:sz="0" w:space="0" w:color="auto"/>
                        <w:right w:val="none" w:sz="0" w:space="0" w:color="auto"/>
                      </w:divBdr>
                      <w:divsChild>
                        <w:div w:id="1088773033">
                          <w:marLeft w:val="0"/>
                          <w:marRight w:val="0"/>
                          <w:marTop w:val="0"/>
                          <w:marBottom w:val="0"/>
                          <w:divBdr>
                            <w:top w:val="none" w:sz="0" w:space="0" w:color="auto"/>
                            <w:left w:val="none" w:sz="0" w:space="0" w:color="auto"/>
                            <w:bottom w:val="none" w:sz="0" w:space="0" w:color="auto"/>
                            <w:right w:val="none" w:sz="0" w:space="0" w:color="auto"/>
                          </w:divBdr>
                          <w:divsChild>
                            <w:div w:id="680623955">
                              <w:marLeft w:val="0"/>
                              <w:marRight w:val="0"/>
                              <w:marTop w:val="0"/>
                              <w:marBottom w:val="0"/>
                              <w:divBdr>
                                <w:top w:val="none" w:sz="0" w:space="0" w:color="auto"/>
                                <w:left w:val="none" w:sz="0" w:space="0" w:color="auto"/>
                                <w:bottom w:val="none" w:sz="0" w:space="0" w:color="auto"/>
                                <w:right w:val="none" w:sz="0" w:space="0" w:color="auto"/>
                              </w:divBdr>
                              <w:divsChild>
                                <w:div w:id="1243024092">
                                  <w:marLeft w:val="0"/>
                                  <w:marRight w:val="0"/>
                                  <w:marTop w:val="0"/>
                                  <w:marBottom w:val="0"/>
                                  <w:divBdr>
                                    <w:top w:val="none" w:sz="0" w:space="0" w:color="auto"/>
                                    <w:left w:val="none" w:sz="0" w:space="0" w:color="auto"/>
                                    <w:bottom w:val="none" w:sz="0" w:space="0" w:color="auto"/>
                                    <w:right w:val="none" w:sz="0" w:space="0" w:color="auto"/>
                                  </w:divBdr>
                                  <w:divsChild>
                                    <w:div w:id="694039234">
                                      <w:marLeft w:val="0"/>
                                      <w:marRight w:val="0"/>
                                      <w:marTop w:val="0"/>
                                      <w:marBottom w:val="0"/>
                                      <w:divBdr>
                                        <w:top w:val="none" w:sz="0" w:space="0" w:color="auto"/>
                                        <w:left w:val="none" w:sz="0" w:space="0" w:color="auto"/>
                                        <w:bottom w:val="none" w:sz="0" w:space="0" w:color="auto"/>
                                        <w:right w:val="none" w:sz="0" w:space="0" w:color="auto"/>
                                      </w:divBdr>
                                      <w:divsChild>
                                        <w:div w:id="1456564492">
                                          <w:marLeft w:val="0"/>
                                          <w:marRight w:val="0"/>
                                          <w:marTop w:val="0"/>
                                          <w:marBottom w:val="0"/>
                                          <w:divBdr>
                                            <w:top w:val="none" w:sz="0" w:space="0" w:color="auto"/>
                                            <w:left w:val="none" w:sz="0" w:space="0" w:color="auto"/>
                                            <w:bottom w:val="none" w:sz="0" w:space="0" w:color="auto"/>
                                            <w:right w:val="none" w:sz="0" w:space="0" w:color="auto"/>
                                          </w:divBdr>
                                          <w:divsChild>
                                            <w:div w:id="371998586">
                                              <w:marLeft w:val="0"/>
                                              <w:marRight w:val="0"/>
                                              <w:marTop w:val="0"/>
                                              <w:marBottom w:val="0"/>
                                              <w:divBdr>
                                                <w:top w:val="none" w:sz="0" w:space="0" w:color="auto"/>
                                                <w:left w:val="none" w:sz="0" w:space="0" w:color="auto"/>
                                                <w:bottom w:val="none" w:sz="0" w:space="0" w:color="auto"/>
                                                <w:right w:val="none" w:sz="0" w:space="0" w:color="auto"/>
                                              </w:divBdr>
                                              <w:divsChild>
                                                <w:div w:id="881282521">
                                                  <w:marLeft w:val="0"/>
                                                  <w:marRight w:val="0"/>
                                                  <w:marTop w:val="0"/>
                                                  <w:marBottom w:val="0"/>
                                                  <w:divBdr>
                                                    <w:top w:val="none" w:sz="0" w:space="0" w:color="auto"/>
                                                    <w:left w:val="none" w:sz="0" w:space="0" w:color="auto"/>
                                                    <w:bottom w:val="none" w:sz="0" w:space="0" w:color="auto"/>
                                                    <w:right w:val="none" w:sz="0" w:space="0" w:color="auto"/>
                                                  </w:divBdr>
                                                  <w:divsChild>
                                                    <w:div w:id="1308315925">
                                                      <w:marLeft w:val="0"/>
                                                      <w:marRight w:val="0"/>
                                                      <w:marTop w:val="0"/>
                                                      <w:marBottom w:val="0"/>
                                                      <w:divBdr>
                                                        <w:top w:val="single" w:sz="6" w:space="0" w:color="auto"/>
                                                        <w:left w:val="none" w:sz="0" w:space="0" w:color="auto"/>
                                                        <w:bottom w:val="single" w:sz="6" w:space="0" w:color="auto"/>
                                                        <w:right w:val="none" w:sz="0" w:space="0" w:color="auto"/>
                                                      </w:divBdr>
                                                      <w:divsChild>
                                                        <w:div w:id="1492523575">
                                                          <w:marLeft w:val="0"/>
                                                          <w:marRight w:val="0"/>
                                                          <w:marTop w:val="0"/>
                                                          <w:marBottom w:val="0"/>
                                                          <w:divBdr>
                                                            <w:top w:val="none" w:sz="0" w:space="0" w:color="auto"/>
                                                            <w:left w:val="none" w:sz="0" w:space="0" w:color="auto"/>
                                                            <w:bottom w:val="none" w:sz="0" w:space="0" w:color="auto"/>
                                                            <w:right w:val="none" w:sz="0" w:space="0" w:color="auto"/>
                                                          </w:divBdr>
                                                          <w:divsChild>
                                                            <w:div w:id="1615747371">
                                                              <w:marLeft w:val="0"/>
                                                              <w:marRight w:val="0"/>
                                                              <w:marTop w:val="0"/>
                                                              <w:marBottom w:val="0"/>
                                                              <w:divBdr>
                                                                <w:top w:val="none" w:sz="0" w:space="0" w:color="auto"/>
                                                                <w:left w:val="none" w:sz="0" w:space="0" w:color="auto"/>
                                                                <w:bottom w:val="none" w:sz="0" w:space="0" w:color="auto"/>
                                                                <w:right w:val="none" w:sz="0" w:space="0" w:color="auto"/>
                                                              </w:divBdr>
                                                              <w:divsChild>
                                                                <w:div w:id="667053733">
                                                                  <w:marLeft w:val="0"/>
                                                                  <w:marRight w:val="0"/>
                                                                  <w:marTop w:val="0"/>
                                                                  <w:marBottom w:val="0"/>
                                                                  <w:divBdr>
                                                                    <w:top w:val="none" w:sz="0" w:space="0" w:color="auto"/>
                                                                    <w:left w:val="none" w:sz="0" w:space="0" w:color="auto"/>
                                                                    <w:bottom w:val="none" w:sz="0" w:space="0" w:color="auto"/>
                                                                    <w:right w:val="none" w:sz="0" w:space="0" w:color="auto"/>
                                                                  </w:divBdr>
                                                                  <w:divsChild>
                                                                    <w:div w:id="2093964335">
                                                                      <w:marLeft w:val="0"/>
                                                                      <w:marRight w:val="0"/>
                                                                      <w:marTop w:val="0"/>
                                                                      <w:marBottom w:val="0"/>
                                                                      <w:divBdr>
                                                                        <w:top w:val="none" w:sz="0" w:space="0" w:color="auto"/>
                                                                        <w:left w:val="none" w:sz="0" w:space="0" w:color="auto"/>
                                                                        <w:bottom w:val="none" w:sz="0" w:space="0" w:color="auto"/>
                                                                        <w:right w:val="none" w:sz="0" w:space="0" w:color="auto"/>
                                                                      </w:divBdr>
                                                                      <w:divsChild>
                                                                        <w:div w:id="128129669">
                                                                          <w:marLeft w:val="-75"/>
                                                                          <w:marRight w:val="0"/>
                                                                          <w:marTop w:val="30"/>
                                                                          <w:marBottom w:val="30"/>
                                                                          <w:divBdr>
                                                                            <w:top w:val="none" w:sz="0" w:space="0" w:color="auto"/>
                                                                            <w:left w:val="none" w:sz="0" w:space="0" w:color="auto"/>
                                                                            <w:bottom w:val="none" w:sz="0" w:space="0" w:color="auto"/>
                                                                            <w:right w:val="none" w:sz="0" w:space="0" w:color="auto"/>
                                                                          </w:divBdr>
                                                                          <w:divsChild>
                                                                            <w:div w:id="216404909">
                                                                              <w:marLeft w:val="0"/>
                                                                              <w:marRight w:val="0"/>
                                                                              <w:marTop w:val="0"/>
                                                                              <w:marBottom w:val="0"/>
                                                                              <w:divBdr>
                                                                                <w:top w:val="none" w:sz="0" w:space="0" w:color="auto"/>
                                                                                <w:left w:val="none" w:sz="0" w:space="0" w:color="auto"/>
                                                                                <w:bottom w:val="none" w:sz="0" w:space="0" w:color="auto"/>
                                                                                <w:right w:val="none" w:sz="0" w:space="0" w:color="auto"/>
                                                                              </w:divBdr>
                                                                              <w:divsChild>
                                                                                <w:div w:id="707755464">
                                                                                  <w:marLeft w:val="0"/>
                                                                                  <w:marRight w:val="0"/>
                                                                                  <w:marTop w:val="0"/>
                                                                                  <w:marBottom w:val="0"/>
                                                                                  <w:divBdr>
                                                                                    <w:top w:val="none" w:sz="0" w:space="0" w:color="auto"/>
                                                                                    <w:left w:val="none" w:sz="0" w:space="0" w:color="auto"/>
                                                                                    <w:bottom w:val="none" w:sz="0" w:space="0" w:color="auto"/>
                                                                                    <w:right w:val="none" w:sz="0" w:space="0" w:color="auto"/>
                                                                                  </w:divBdr>
                                                                                  <w:divsChild>
                                                                                    <w:div w:id="791443168">
                                                                                      <w:marLeft w:val="0"/>
                                                                                      <w:marRight w:val="0"/>
                                                                                      <w:marTop w:val="0"/>
                                                                                      <w:marBottom w:val="0"/>
                                                                                      <w:divBdr>
                                                                                        <w:top w:val="none" w:sz="0" w:space="0" w:color="auto"/>
                                                                                        <w:left w:val="none" w:sz="0" w:space="0" w:color="auto"/>
                                                                                        <w:bottom w:val="none" w:sz="0" w:space="0" w:color="auto"/>
                                                                                        <w:right w:val="none" w:sz="0" w:space="0" w:color="auto"/>
                                                                                      </w:divBdr>
                                                                                      <w:divsChild>
                                                                                        <w:div w:id="475267937">
                                                                                          <w:marLeft w:val="0"/>
                                                                                          <w:marRight w:val="0"/>
                                                                                          <w:marTop w:val="0"/>
                                                                                          <w:marBottom w:val="0"/>
                                                                                          <w:divBdr>
                                                                                            <w:top w:val="none" w:sz="0" w:space="0" w:color="auto"/>
                                                                                            <w:left w:val="none" w:sz="0" w:space="0" w:color="auto"/>
                                                                                            <w:bottom w:val="none" w:sz="0" w:space="0" w:color="auto"/>
                                                                                            <w:right w:val="none" w:sz="0" w:space="0" w:color="auto"/>
                                                                                          </w:divBdr>
                                                                                          <w:divsChild>
                                                                                            <w:div w:id="120798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7879672">
      <w:bodyDiv w:val="1"/>
      <w:marLeft w:val="0"/>
      <w:marRight w:val="0"/>
      <w:marTop w:val="0"/>
      <w:marBottom w:val="0"/>
      <w:divBdr>
        <w:top w:val="none" w:sz="0" w:space="0" w:color="auto"/>
        <w:left w:val="none" w:sz="0" w:space="0" w:color="auto"/>
        <w:bottom w:val="none" w:sz="0" w:space="0" w:color="auto"/>
        <w:right w:val="none" w:sz="0" w:space="0" w:color="auto"/>
      </w:divBdr>
    </w:div>
    <w:div w:id="681905946">
      <w:bodyDiv w:val="1"/>
      <w:marLeft w:val="0"/>
      <w:marRight w:val="0"/>
      <w:marTop w:val="0"/>
      <w:marBottom w:val="0"/>
      <w:divBdr>
        <w:top w:val="none" w:sz="0" w:space="0" w:color="auto"/>
        <w:left w:val="none" w:sz="0" w:space="0" w:color="auto"/>
        <w:bottom w:val="none" w:sz="0" w:space="0" w:color="auto"/>
        <w:right w:val="none" w:sz="0" w:space="0" w:color="auto"/>
      </w:divBdr>
      <w:divsChild>
        <w:div w:id="1437094462">
          <w:marLeft w:val="0"/>
          <w:marRight w:val="0"/>
          <w:marTop w:val="0"/>
          <w:marBottom w:val="0"/>
          <w:divBdr>
            <w:top w:val="none" w:sz="0" w:space="0" w:color="auto"/>
            <w:left w:val="none" w:sz="0" w:space="0" w:color="auto"/>
            <w:bottom w:val="none" w:sz="0" w:space="0" w:color="auto"/>
            <w:right w:val="none" w:sz="0" w:space="0" w:color="auto"/>
          </w:divBdr>
        </w:div>
        <w:div w:id="750396370">
          <w:marLeft w:val="0"/>
          <w:marRight w:val="0"/>
          <w:marTop w:val="0"/>
          <w:marBottom w:val="0"/>
          <w:divBdr>
            <w:top w:val="none" w:sz="0" w:space="0" w:color="auto"/>
            <w:left w:val="none" w:sz="0" w:space="0" w:color="auto"/>
            <w:bottom w:val="none" w:sz="0" w:space="0" w:color="auto"/>
            <w:right w:val="none" w:sz="0" w:space="0" w:color="auto"/>
          </w:divBdr>
        </w:div>
        <w:div w:id="1057314316">
          <w:marLeft w:val="0"/>
          <w:marRight w:val="0"/>
          <w:marTop w:val="0"/>
          <w:marBottom w:val="0"/>
          <w:divBdr>
            <w:top w:val="none" w:sz="0" w:space="0" w:color="auto"/>
            <w:left w:val="none" w:sz="0" w:space="0" w:color="auto"/>
            <w:bottom w:val="none" w:sz="0" w:space="0" w:color="auto"/>
            <w:right w:val="none" w:sz="0" w:space="0" w:color="auto"/>
          </w:divBdr>
        </w:div>
      </w:divsChild>
    </w:div>
    <w:div w:id="739640711">
      <w:bodyDiv w:val="1"/>
      <w:marLeft w:val="0"/>
      <w:marRight w:val="0"/>
      <w:marTop w:val="0"/>
      <w:marBottom w:val="0"/>
      <w:divBdr>
        <w:top w:val="none" w:sz="0" w:space="0" w:color="auto"/>
        <w:left w:val="none" w:sz="0" w:space="0" w:color="auto"/>
        <w:bottom w:val="none" w:sz="0" w:space="0" w:color="auto"/>
        <w:right w:val="none" w:sz="0" w:space="0" w:color="auto"/>
      </w:divBdr>
    </w:div>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122725326">
      <w:bodyDiv w:val="1"/>
      <w:marLeft w:val="0"/>
      <w:marRight w:val="0"/>
      <w:marTop w:val="0"/>
      <w:marBottom w:val="0"/>
      <w:divBdr>
        <w:top w:val="none" w:sz="0" w:space="0" w:color="auto"/>
        <w:left w:val="none" w:sz="0" w:space="0" w:color="auto"/>
        <w:bottom w:val="none" w:sz="0" w:space="0" w:color="auto"/>
        <w:right w:val="none" w:sz="0" w:space="0" w:color="auto"/>
      </w:divBdr>
      <w:divsChild>
        <w:div w:id="1004357202">
          <w:marLeft w:val="0"/>
          <w:marRight w:val="0"/>
          <w:marTop w:val="0"/>
          <w:marBottom w:val="0"/>
          <w:divBdr>
            <w:top w:val="none" w:sz="0" w:space="0" w:color="auto"/>
            <w:left w:val="none" w:sz="0" w:space="0" w:color="auto"/>
            <w:bottom w:val="none" w:sz="0" w:space="0" w:color="auto"/>
            <w:right w:val="none" w:sz="0" w:space="0" w:color="auto"/>
          </w:divBdr>
        </w:div>
        <w:div w:id="1494759278">
          <w:marLeft w:val="0"/>
          <w:marRight w:val="0"/>
          <w:marTop w:val="0"/>
          <w:marBottom w:val="0"/>
          <w:divBdr>
            <w:top w:val="none" w:sz="0" w:space="0" w:color="auto"/>
            <w:left w:val="none" w:sz="0" w:space="0" w:color="auto"/>
            <w:bottom w:val="none" w:sz="0" w:space="0" w:color="auto"/>
            <w:right w:val="none" w:sz="0" w:space="0" w:color="auto"/>
          </w:divBdr>
        </w:div>
        <w:div w:id="266818806">
          <w:marLeft w:val="0"/>
          <w:marRight w:val="0"/>
          <w:marTop w:val="0"/>
          <w:marBottom w:val="0"/>
          <w:divBdr>
            <w:top w:val="none" w:sz="0" w:space="0" w:color="auto"/>
            <w:left w:val="none" w:sz="0" w:space="0" w:color="auto"/>
            <w:bottom w:val="none" w:sz="0" w:space="0" w:color="auto"/>
            <w:right w:val="none" w:sz="0" w:space="0" w:color="auto"/>
          </w:divBdr>
        </w:div>
        <w:div w:id="136845611">
          <w:marLeft w:val="0"/>
          <w:marRight w:val="0"/>
          <w:marTop w:val="0"/>
          <w:marBottom w:val="0"/>
          <w:divBdr>
            <w:top w:val="none" w:sz="0" w:space="0" w:color="auto"/>
            <w:left w:val="none" w:sz="0" w:space="0" w:color="auto"/>
            <w:bottom w:val="none" w:sz="0" w:space="0" w:color="auto"/>
            <w:right w:val="none" w:sz="0" w:space="0" w:color="auto"/>
          </w:divBdr>
        </w:div>
        <w:div w:id="684477559">
          <w:marLeft w:val="0"/>
          <w:marRight w:val="0"/>
          <w:marTop w:val="0"/>
          <w:marBottom w:val="0"/>
          <w:divBdr>
            <w:top w:val="none" w:sz="0" w:space="0" w:color="auto"/>
            <w:left w:val="none" w:sz="0" w:space="0" w:color="auto"/>
            <w:bottom w:val="none" w:sz="0" w:space="0" w:color="auto"/>
            <w:right w:val="none" w:sz="0" w:space="0" w:color="auto"/>
          </w:divBdr>
        </w:div>
        <w:div w:id="430585638">
          <w:marLeft w:val="0"/>
          <w:marRight w:val="0"/>
          <w:marTop w:val="0"/>
          <w:marBottom w:val="0"/>
          <w:divBdr>
            <w:top w:val="none" w:sz="0" w:space="0" w:color="auto"/>
            <w:left w:val="none" w:sz="0" w:space="0" w:color="auto"/>
            <w:bottom w:val="none" w:sz="0" w:space="0" w:color="auto"/>
            <w:right w:val="none" w:sz="0" w:space="0" w:color="auto"/>
          </w:divBdr>
        </w:div>
        <w:div w:id="885525927">
          <w:marLeft w:val="0"/>
          <w:marRight w:val="0"/>
          <w:marTop w:val="0"/>
          <w:marBottom w:val="0"/>
          <w:divBdr>
            <w:top w:val="none" w:sz="0" w:space="0" w:color="auto"/>
            <w:left w:val="none" w:sz="0" w:space="0" w:color="auto"/>
            <w:bottom w:val="none" w:sz="0" w:space="0" w:color="auto"/>
            <w:right w:val="none" w:sz="0" w:space="0" w:color="auto"/>
          </w:divBdr>
        </w:div>
        <w:div w:id="981882527">
          <w:marLeft w:val="0"/>
          <w:marRight w:val="0"/>
          <w:marTop w:val="0"/>
          <w:marBottom w:val="0"/>
          <w:divBdr>
            <w:top w:val="none" w:sz="0" w:space="0" w:color="auto"/>
            <w:left w:val="none" w:sz="0" w:space="0" w:color="auto"/>
            <w:bottom w:val="none" w:sz="0" w:space="0" w:color="auto"/>
            <w:right w:val="none" w:sz="0" w:space="0" w:color="auto"/>
          </w:divBdr>
        </w:div>
      </w:divsChild>
    </w:div>
    <w:div w:id="1465655059">
      <w:bodyDiv w:val="1"/>
      <w:marLeft w:val="0"/>
      <w:marRight w:val="0"/>
      <w:marTop w:val="0"/>
      <w:marBottom w:val="0"/>
      <w:divBdr>
        <w:top w:val="none" w:sz="0" w:space="0" w:color="auto"/>
        <w:left w:val="none" w:sz="0" w:space="0" w:color="auto"/>
        <w:bottom w:val="none" w:sz="0" w:space="0" w:color="auto"/>
        <w:right w:val="none" w:sz="0" w:space="0" w:color="auto"/>
      </w:divBdr>
      <w:divsChild>
        <w:div w:id="1336032674">
          <w:marLeft w:val="0"/>
          <w:marRight w:val="0"/>
          <w:marTop w:val="0"/>
          <w:marBottom w:val="0"/>
          <w:divBdr>
            <w:top w:val="none" w:sz="0" w:space="0" w:color="auto"/>
            <w:left w:val="none" w:sz="0" w:space="0" w:color="auto"/>
            <w:bottom w:val="none" w:sz="0" w:space="0" w:color="auto"/>
            <w:right w:val="none" w:sz="0" w:space="0" w:color="auto"/>
          </w:divBdr>
        </w:div>
        <w:div w:id="2061632742">
          <w:marLeft w:val="0"/>
          <w:marRight w:val="0"/>
          <w:marTop w:val="0"/>
          <w:marBottom w:val="0"/>
          <w:divBdr>
            <w:top w:val="none" w:sz="0" w:space="0" w:color="auto"/>
            <w:left w:val="none" w:sz="0" w:space="0" w:color="auto"/>
            <w:bottom w:val="none" w:sz="0" w:space="0" w:color="auto"/>
            <w:right w:val="none" w:sz="0" w:space="0" w:color="auto"/>
          </w:divBdr>
        </w:div>
        <w:div w:id="1982542131">
          <w:marLeft w:val="0"/>
          <w:marRight w:val="0"/>
          <w:marTop w:val="0"/>
          <w:marBottom w:val="0"/>
          <w:divBdr>
            <w:top w:val="none" w:sz="0" w:space="0" w:color="auto"/>
            <w:left w:val="none" w:sz="0" w:space="0" w:color="auto"/>
            <w:bottom w:val="none" w:sz="0" w:space="0" w:color="auto"/>
            <w:right w:val="none" w:sz="0" w:space="0" w:color="auto"/>
          </w:divBdr>
        </w:div>
        <w:div w:id="1990400821">
          <w:marLeft w:val="0"/>
          <w:marRight w:val="0"/>
          <w:marTop w:val="0"/>
          <w:marBottom w:val="0"/>
          <w:divBdr>
            <w:top w:val="none" w:sz="0" w:space="0" w:color="auto"/>
            <w:left w:val="none" w:sz="0" w:space="0" w:color="auto"/>
            <w:bottom w:val="none" w:sz="0" w:space="0" w:color="auto"/>
            <w:right w:val="none" w:sz="0" w:space="0" w:color="auto"/>
          </w:divBdr>
        </w:div>
        <w:div w:id="1304460702">
          <w:marLeft w:val="0"/>
          <w:marRight w:val="0"/>
          <w:marTop w:val="0"/>
          <w:marBottom w:val="0"/>
          <w:divBdr>
            <w:top w:val="none" w:sz="0" w:space="0" w:color="auto"/>
            <w:left w:val="none" w:sz="0" w:space="0" w:color="auto"/>
            <w:bottom w:val="none" w:sz="0" w:space="0" w:color="auto"/>
            <w:right w:val="none" w:sz="0" w:space="0" w:color="auto"/>
          </w:divBdr>
        </w:div>
        <w:div w:id="961618628">
          <w:marLeft w:val="0"/>
          <w:marRight w:val="0"/>
          <w:marTop w:val="0"/>
          <w:marBottom w:val="0"/>
          <w:divBdr>
            <w:top w:val="none" w:sz="0" w:space="0" w:color="auto"/>
            <w:left w:val="none" w:sz="0" w:space="0" w:color="auto"/>
            <w:bottom w:val="none" w:sz="0" w:space="0" w:color="auto"/>
            <w:right w:val="none" w:sz="0" w:space="0" w:color="auto"/>
          </w:divBdr>
        </w:div>
      </w:divsChild>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 w:id="1676690273">
      <w:bodyDiv w:val="1"/>
      <w:marLeft w:val="0"/>
      <w:marRight w:val="0"/>
      <w:marTop w:val="0"/>
      <w:marBottom w:val="0"/>
      <w:divBdr>
        <w:top w:val="none" w:sz="0" w:space="0" w:color="auto"/>
        <w:left w:val="none" w:sz="0" w:space="0" w:color="auto"/>
        <w:bottom w:val="none" w:sz="0" w:space="0" w:color="auto"/>
        <w:right w:val="none" w:sz="0" w:space="0" w:color="auto"/>
      </w:divBdr>
    </w:div>
    <w:div w:id="1704018173">
      <w:bodyDiv w:val="1"/>
      <w:marLeft w:val="0"/>
      <w:marRight w:val="0"/>
      <w:marTop w:val="0"/>
      <w:marBottom w:val="0"/>
      <w:divBdr>
        <w:top w:val="none" w:sz="0" w:space="0" w:color="auto"/>
        <w:left w:val="none" w:sz="0" w:space="0" w:color="auto"/>
        <w:bottom w:val="none" w:sz="0" w:space="0" w:color="auto"/>
        <w:right w:val="none" w:sz="0" w:space="0" w:color="auto"/>
      </w:divBdr>
      <w:divsChild>
        <w:div w:id="157112138">
          <w:marLeft w:val="0"/>
          <w:marRight w:val="0"/>
          <w:marTop w:val="0"/>
          <w:marBottom w:val="0"/>
          <w:divBdr>
            <w:top w:val="none" w:sz="0" w:space="0" w:color="auto"/>
            <w:left w:val="none" w:sz="0" w:space="0" w:color="auto"/>
            <w:bottom w:val="none" w:sz="0" w:space="0" w:color="auto"/>
            <w:right w:val="none" w:sz="0" w:space="0" w:color="auto"/>
          </w:divBdr>
        </w:div>
        <w:div w:id="1640499537">
          <w:marLeft w:val="0"/>
          <w:marRight w:val="0"/>
          <w:marTop w:val="0"/>
          <w:marBottom w:val="0"/>
          <w:divBdr>
            <w:top w:val="none" w:sz="0" w:space="0" w:color="auto"/>
            <w:left w:val="none" w:sz="0" w:space="0" w:color="auto"/>
            <w:bottom w:val="none" w:sz="0" w:space="0" w:color="auto"/>
            <w:right w:val="none" w:sz="0" w:space="0" w:color="auto"/>
          </w:divBdr>
        </w:div>
        <w:div w:id="93088895">
          <w:marLeft w:val="0"/>
          <w:marRight w:val="0"/>
          <w:marTop w:val="0"/>
          <w:marBottom w:val="0"/>
          <w:divBdr>
            <w:top w:val="none" w:sz="0" w:space="0" w:color="auto"/>
            <w:left w:val="none" w:sz="0" w:space="0" w:color="auto"/>
            <w:bottom w:val="none" w:sz="0" w:space="0" w:color="auto"/>
            <w:right w:val="none" w:sz="0" w:space="0" w:color="auto"/>
          </w:divBdr>
        </w:div>
        <w:div w:id="1570574808">
          <w:marLeft w:val="0"/>
          <w:marRight w:val="0"/>
          <w:marTop w:val="0"/>
          <w:marBottom w:val="0"/>
          <w:divBdr>
            <w:top w:val="none" w:sz="0" w:space="0" w:color="auto"/>
            <w:left w:val="none" w:sz="0" w:space="0" w:color="auto"/>
            <w:bottom w:val="none" w:sz="0" w:space="0" w:color="auto"/>
            <w:right w:val="none" w:sz="0" w:space="0" w:color="auto"/>
          </w:divBdr>
        </w:div>
        <w:div w:id="3700391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ryce.Carter@beca.com" TargetMode="External"/><Relationship Id="rId13" Type="http://schemas.openxmlformats.org/officeDocument/2006/relationships/image" Target="media/image1.png"/><Relationship Id="rId18" Type="http://schemas.openxmlformats.org/officeDocument/2006/relationships/diagramData" Target="diagrams/data1.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diagramColors" Target="diagrams/colors1.xml"/><Relationship Id="rId7" Type="http://schemas.openxmlformats.org/officeDocument/2006/relationships/endnotes" Target="endnotes.xml"/><Relationship Id="rId12" Type="http://schemas.openxmlformats.org/officeDocument/2006/relationships/hyperlink" Target="mailto:Salina.Li@beca.com" TargetMode="External"/><Relationship Id="rId17" Type="http://schemas.openxmlformats.org/officeDocument/2006/relationships/image" Target="media/image5.e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reg.Edwards@beca.com" TargetMode="External"/><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6.png"/><Relationship Id="rId28" Type="http://schemas.openxmlformats.org/officeDocument/2006/relationships/theme" Target="theme/theme1.xml"/><Relationship Id="rId10" Type="http://schemas.openxmlformats.org/officeDocument/2006/relationships/hyperlink" Target="mailto:Martin.Peat@beca.com" TargetMode="External"/><Relationship Id="rId19"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hyperlink" Target="mailto:Natalie.Dixon@beca.com" TargetMode="External"/><Relationship Id="rId14" Type="http://schemas.openxmlformats.org/officeDocument/2006/relationships/image" Target="media/image2.png"/><Relationship Id="rId22" Type="http://schemas.microsoft.com/office/2007/relationships/diagramDrawing" Target="diagrams/drawing1.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C5F6F34-AB0C-49D1-A035-52342770BF82}" type="doc">
      <dgm:prSet loTypeId="urn:microsoft.com/office/officeart/2005/8/layout/vProcess5" loCatId="process" qsTypeId="urn:microsoft.com/office/officeart/2005/8/quickstyle/simple1" qsCatId="simple" csTypeId="urn:microsoft.com/office/officeart/2005/8/colors/accent1_2" csCatId="accent1" phldr="1"/>
      <dgm:spPr/>
    </dgm:pt>
    <dgm:pt modelId="{16BAFCC8-AD12-4E18-AFBC-84349CA7D736}">
      <dgm:prSet phldrT="[Text]" custT="1"/>
      <dgm:spPr/>
      <dgm:t>
        <a:bodyPr/>
        <a:lstStyle/>
        <a:p>
          <a:pPr algn="l"/>
          <a:r>
            <a:rPr lang="en-US" sz="1100" i="1"/>
            <a:t>Engage "listen and learn"</a:t>
          </a:r>
        </a:p>
      </dgm:t>
    </dgm:pt>
    <dgm:pt modelId="{F7682002-CE77-48CA-B8D4-05A99AEC05AA}" type="parTrans" cxnId="{4019D808-3C48-4282-92D7-99BFC82C9230}">
      <dgm:prSet/>
      <dgm:spPr/>
      <dgm:t>
        <a:bodyPr/>
        <a:lstStyle/>
        <a:p>
          <a:endParaRPr lang="en-US" sz="1100"/>
        </a:p>
      </dgm:t>
    </dgm:pt>
    <dgm:pt modelId="{EEAFC15B-1F14-4AFF-95FB-B7229BE61A65}" type="sibTrans" cxnId="{4019D808-3C48-4282-92D7-99BFC82C9230}">
      <dgm:prSet/>
      <dgm:spPr/>
      <dgm:t>
        <a:bodyPr/>
        <a:lstStyle/>
        <a:p>
          <a:endParaRPr lang="en-US" sz="1100"/>
        </a:p>
      </dgm:t>
    </dgm:pt>
    <dgm:pt modelId="{E5220601-CE2F-40C6-AFEA-DF7EF4A5E317}">
      <dgm:prSet phldrT="[Text]" custT="1"/>
      <dgm:spPr/>
      <dgm:t>
        <a:bodyPr/>
        <a:lstStyle/>
        <a:p>
          <a:pPr algn="l"/>
          <a:r>
            <a:rPr lang="en-US" sz="1100"/>
            <a:t>  Respond </a:t>
          </a:r>
          <a:r>
            <a:rPr lang="en-US" sz="1100" i="1"/>
            <a:t>"this is what we heard"</a:t>
          </a:r>
        </a:p>
      </dgm:t>
    </dgm:pt>
    <dgm:pt modelId="{AC18E3D9-F045-4AF3-8CE3-8E6DCD575BA6}" type="parTrans" cxnId="{E9172D8D-8BDD-4991-A018-77CE59BC878F}">
      <dgm:prSet/>
      <dgm:spPr/>
      <dgm:t>
        <a:bodyPr/>
        <a:lstStyle/>
        <a:p>
          <a:endParaRPr lang="en-US" sz="1100"/>
        </a:p>
      </dgm:t>
    </dgm:pt>
    <dgm:pt modelId="{8B4472F3-CC41-4611-9EF1-2EC09C5A4341}" type="sibTrans" cxnId="{E9172D8D-8BDD-4991-A018-77CE59BC878F}">
      <dgm:prSet/>
      <dgm:spPr/>
      <dgm:t>
        <a:bodyPr/>
        <a:lstStyle/>
        <a:p>
          <a:endParaRPr lang="en-US" sz="1100"/>
        </a:p>
      </dgm:t>
    </dgm:pt>
    <dgm:pt modelId="{8D914A6B-3578-4394-AAB8-394107C85D9C}">
      <dgm:prSet phldrT="[Text]" custT="1"/>
      <dgm:spPr/>
      <dgm:t>
        <a:bodyPr/>
        <a:lstStyle/>
        <a:p>
          <a:pPr algn="l"/>
          <a:r>
            <a:rPr lang="en-US" sz="1100"/>
            <a:t>Draft Preferred Option</a:t>
          </a:r>
          <a:br>
            <a:rPr lang="en-US" sz="1100"/>
          </a:br>
          <a:r>
            <a:rPr lang="en-US" sz="1100" i="1"/>
            <a:t>"Have we got it right?"</a:t>
          </a:r>
        </a:p>
      </dgm:t>
    </dgm:pt>
    <dgm:pt modelId="{05EAB36E-8D25-4D49-BE9A-D9EBCBEB0306}" type="parTrans" cxnId="{E4E98CCA-B9F2-4FBA-984F-F5D13EDE9675}">
      <dgm:prSet/>
      <dgm:spPr/>
      <dgm:t>
        <a:bodyPr/>
        <a:lstStyle/>
        <a:p>
          <a:endParaRPr lang="en-US" sz="1100"/>
        </a:p>
      </dgm:t>
    </dgm:pt>
    <dgm:pt modelId="{390AA45B-D287-4BAC-AA92-FA74C0FB8110}" type="sibTrans" cxnId="{E4E98CCA-B9F2-4FBA-984F-F5D13EDE9675}">
      <dgm:prSet/>
      <dgm:spPr/>
      <dgm:t>
        <a:bodyPr/>
        <a:lstStyle/>
        <a:p>
          <a:endParaRPr lang="en-US" sz="1100"/>
        </a:p>
      </dgm:t>
    </dgm:pt>
    <dgm:pt modelId="{8D2A90A1-06FE-4395-8794-42D6343CC01C}">
      <dgm:prSet phldrT="[Text]" custT="1"/>
      <dgm:spPr/>
      <dgm:t>
        <a:bodyPr/>
        <a:lstStyle/>
        <a:p>
          <a:pPr algn="l"/>
          <a:r>
            <a:rPr lang="en-US" sz="1100" i="1"/>
            <a:t>Short list "This is what we are thinking, what are your thoughts?"</a:t>
          </a:r>
        </a:p>
      </dgm:t>
    </dgm:pt>
    <dgm:pt modelId="{92B58447-8C78-476A-9E30-54B9D2CA7930}" type="parTrans" cxnId="{7CCDA00F-F456-46E6-86A4-047CEF1C6360}">
      <dgm:prSet/>
      <dgm:spPr/>
      <dgm:t>
        <a:bodyPr/>
        <a:lstStyle/>
        <a:p>
          <a:endParaRPr lang="en-NZ"/>
        </a:p>
      </dgm:t>
    </dgm:pt>
    <dgm:pt modelId="{C9D013B2-929C-445A-85C4-1B77EBC90798}" type="sibTrans" cxnId="{7CCDA00F-F456-46E6-86A4-047CEF1C6360}">
      <dgm:prSet/>
      <dgm:spPr/>
      <dgm:t>
        <a:bodyPr/>
        <a:lstStyle/>
        <a:p>
          <a:endParaRPr lang="en-NZ"/>
        </a:p>
      </dgm:t>
    </dgm:pt>
    <dgm:pt modelId="{24BAF9FB-1340-462B-87E9-7B2A3602DED9}" type="pres">
      <dgm:prSet presAssocID="{FC5F6F34-AB0C-49D1-A035-52342770BF82}" presName="outerComposite" presStyleCnt="0">
        <dgm:presLayoutVars>
          <dgm:chMax val="5"/>
          <dgm:dir/>
          <dgm:resizeHandles val="exact"/>
        </dgm:presLayoutVars>
      </dgm:prSet>
      <dgm:spPr/>
    </dgm:pt>
    <dgm:pt modelId="{F747289C-4015-4955-83B1-7321D2C097B8}" type="pres">
      <dgm:prSet presAssocID="{FC5F6F34-AB0C-49D1-A035-52342770BF82}" presName="dummyMaxCanvas" presStyleCnt="0">
        <dgm:presLayoutVars/>
      </dgm:prSet>
      <dgm:spPr/>
    </dgm:pt>
    <dgm:pt modelId="{23318B17-FB59-4FE7-8AAC-E2A1C4024DC1}" type="pres">
      <dgm:prSet presAssocID="{FC5F6F34-AB0C-49D1-A035-52342770BF82}" presName="FourNodes_1" presStyleLbl="node1" presStyleIdx="0" presStyleCnt="4">
        <dgm:presLayoutVars>
          <dgm:bulletEnabled val="1"/>
        </dgm:presLayoutVars>
      </dgm:prSet>
      <dgm:spPr/>
    </dgm:pt>
    <dgm:pt modelId="{F5162F44-C2CC-4F67-95A2-EA8D291A09B0}" type="pres">
      <dgm:prSet presAssocID="{FC5F6F34-AB0C-49D1-A035-52342770BF82}" presName="FourNodes_2" presStyleLbl="node1" presStyleIdx="1" presStyleCnt="4">
        <dgm:presLayoutVars>
          <dgm:bulletEnabled val="1"/>
        </dgm:presLayoutVars>
      </dgm:prSet>
      <dgm:spPr/>
    </dgm:pt>
    <dgm:pt modelId="{115FF422-E18E-407B-8274-1DCB0D92D260}" type="pres">
      <dgm:prSet presAssocID="{FC5F6F34-AB0C-49D1-A035-52342770BF82}" presName="FourNodes_3" presStyleLbl="node1" presStyleIdx="2" presStyleCnt="4">
        <dgm:presLayoutVars>
          <dgm:bulletEnabled val="1"/>
        </dgm:presLayoutVars>
      </dgm:prSet>
      <dgm:spPr/>
    </dgm:pt>
    <dgm:pt modelId="{BDCED7DD-BE2B-45A1-9EBF-66BCC398115B}" type="pres">
      <dgm:prSet presAssocID="{FC5F6F34-AB0C-49D1-A035-52342770BF82}" presName="FourNodes_4" presStyleLbl="node1" presStyleIdx="3" presStyleCnt="4">
        <dgm:presLayoutVars>
          <dgm:bulletEnabled val="1"/>
        </dgm:presLayoutVars>
      </dgm:prSet>
      <dgm:spPr/>
    </dgm:pt>
    <dgm:pt modelId="{54BA329C-2459-40C8-834D-D5137E051CFE}" type="pres">
      <dgm:prSet presAssocID="{FC5F6F34-AB0C-49D1-A035-52342770BF82}" presName="FourConn_1-2" presStyleLbl="fgAccFollowNode1" presStyleIdx="0" presStyleCnt="3">
        <dgm:presLayoutVars>
          <dgm:bulletEnabled val="1"/>
        </dgm:presLayoutVars>
      </dgm:prSet>
      <dgm:spPr/>
    </dgm:pt>
    <dgm:pt modelId="{D81D872B-609C-4975-A870-EFB293940DAF}" type="pres">
      <dgm:prSet presAssocID="{FC5F6F34-AB0C-49D1-A035-52342770BF82}" presName="FourConn_2-3" presStyleLbl="fgAccFollowNode1" presStyleIdx="1" presStyleCnt="3">
        <dgm:presLayoutVars>
          <dgm:bulletEnabled val="1"/>
        </dgm:presLayoutVars>
      </dgm:prSet>
      <dgm:spPr/>
    </dgm:pt>
    <dgm:pt modelId="{A5168FAC-FD86-4DE8-A73D-88CB40A9C9BB}" type="pres">
      <dgm:prSet presAssocID="{FC5F6F34-AB0C-49D1-A035-52342770BF82}" presName="FourConn_3-4" presStyleLbl="fgAccFollowNode1" presStyleIdx="2" presStyleCnt="3">
        <dgm:presLayoutVars>
          <dgm:bulletEnabled val="1"/>
        </dgm:presLayoutVars>
      </dgm:prSet>
      <dgm:spPr/>
    </dgm:pt>
    <dgm:pt modelId="{41E5028E-4840-49BC-938C-90FF96604E97}" type="pres">
      <dgm:prSet presAssocID="{FC5F6F34-AB0C-49D1-A035-52342770BF82}" presName="FourNodes_1_text" presStyleLbl="node1" presStyleIdx="3" presStyleCnt="4">
        <dgm:presLayoutVars>
          <dgm:bulletEnabled val="1"/>
        </dgm:presLayoutVars>
      </dgm:prSet>
      <dgm:spPr/>
    </dgm:pt>
    <dgm:pt modelId="{E17612C0-F086-4FFD-84AD-593340552A34}" type="pres">
      <dgm:prSet presAssocID="{FC5F6F34-AB0C-49D1-A035-52342770BF82}" presName="FourNodes_2_text" presStyleLbl="node1" presStyleIdx="3" presStyleCnt="4">
        <dgm:presLayoutVars>
          <dgm:bulletEnabled val="1"/>
        </dgm:presLayoutVars>
      </dgm:prSet>
      <dgm:spPr/>
    </dgm:pt>
    <dgm:pt modelId="{923E8033-ECE4-4341-808C-FC2077821E5B}" type="pres">
      <dgm:prSet presAssocID="{FC5F6F34-AB0C-49D1-A035-52342770BF82}" presName="FourNodes_3_text" presStyleLbl="node1" presStyleIdx="3" presStyleCnt="4">
        <dgm:presLayoutVars>
          <dgm:bulletEnabled val="1"/>
        </dgm:presLayoutVars>
      </dgm:prSet>
      <dgm:spPr/>
    </dgm:pt>
    <dgm:pt modelId="{84462893-5E5A-4C5B-B53F-68EDE5E24B42}" type="pres">
      <dgm:prSet presAssocID="{FC5F6F34-AB0C-49D1-A035-52342770BF82}" presName="FourNodes_4_text" presStyleLbl="node1" presStyleIdx="3" presStyleCnt="4">
        <dgm:presLayoutVars>
          <dgm:bulletEnabled val="1"/>
        </dgm:presLayoutVars>
      </dgm:prSet>
      <dgm:spPr/>
    </dgm:pt>
  </dgm:ptLst>
  <dgm:cxnLst>
    <dgm:cxn modelId="{92E70E04-8B12-4688-96F5-B5B7E7F59D17}" type="presOf" srcId="{C9D013B2-929C-445A-85C4-1B77EBC90798}" destId="{A5168FAC-FD86-4DE8-A73D-88CB40A9C9BB}" srcOrd="0" destOrd="0" presId="urn:microsoft.com/office/officeart/2005/8/layout/vProcess5"/>
    <dgm:cxn modelId="{4019D808-3C48-4282-92D7-99BFC82C9230}" srcId="{FC5F6F34-AB0C-49D1-A035-52342770BF82}" destId="{16BAFCC8-AD12-4E18-AFBC-84349CA7D736}" srcOrd="0" destOrd="0" parTransId="{F7682002-CE77-48CA-B8D4-05A99AEC05AA}" sibTransId="{EEAFC15B-1F14-4AFF-95FB-B7229BE61A65}"/>
    <dgm:cxn modelId="{AD076C0A-7AAD-4175-880D-251FC80495D8}" type="presOf" srcId="{E5220601-CE2F-40C6-AFEA-DF7EF4A5E317}" destId="{F5162F44-C2CC-4F67-95A2-EA8D291A09B0}" srcOrd="0" destOrd="0" presId="urn:microsoft.com/office/officeart/2005/8/layout/vProcess5"/>
    <dgm:cxn modelId="{7CCDA00F-F456-46E6-86A4-047CEF1C6360}" srcId="{FC5F6F34-AB0C-49D1-A035-52342770BF82}" destId="{8D2A90A1-06FE-4395-8794-42D6343CC01C}" srcOrd="2" destOrd="0" parTransId="{92B58447-8C78-476A-9E30-54B9D2CA7930}" sibTransId="{C9D013B2-929C-445A-85C4-1B77EBC90798}"/>
    <dgm:cxn modelId="{0C57052C-8C95-4C56-ABA3-EC32556053EB}" type="presOf" srcId="{16BAFCC8-AD12-4E18-AFBC-84349CA7D736}" destId="{23318B17-FB59-4FE7-8AAC-E2A1C4024DC1}" srcOrd="0" destOrd="0" presId="urn:microsoft.com/office/officeart/2005/8/layout/vProcess5"/>
    <dgm:cxn modelId="{A2B0943C-43DB-4D3B-B583-5A181971735B}" type="presOf" srcId="{16BAFCC8-AD12-4E18-AFBC-84349CA7D736}" destId="{41E5028E-4840-49BC-938C-90FF96604E97}" srcOrd="1" destOrd="0" presId="urn:microsoft.com/office/officeart/2005/8/layout/vProcess5"/>
    <dgm:cxn modelId="{2E44523E-A754-46A1-9BBB-A2A54F5231B0}" type="presOf" srcId="{E5220601-CE2F-40C6-AFEA-DF7EF4A5E317}" destId="{E17612C0-F086-4FFD-84AD-593340552A34}" srcOrd="1" destOrd="0" presId="urn:microsoft.com/office/officeart/2005/8/layout/vProcess5"/>
    <dgm:cxn modelId="{437CD973-769D-458A-8DB2-3B3F59CB57C6}" type="presOf" srcId="{EEAFC15B-1F14-4AFF-95FB-B7229BE61A65}" destId="{54BA329C-2459-40C8-834D-D5137E051CFE}" srcOrd="0" destOrd="0" presId="urn:microsoft.com/office/officeart/2005/8/layout/vProcess5"/>
    <dgm:cxn modelId="{A42BB574-5F5B-4CDB-9D8C-F805683BB209}" type="presOf" srcId="{8D914A6B-3578-4394-AAB8-394107C85D9C}" destId="{BDCED7DD-BE2B-45A1-9EBF-66BCC398115B}" srcOrd="0" destOrd="0" presId="urn:microsoft.com/office/officeart/2005/8/layout/vProcess5"/>
    <dgm:cxn modelId="{E9172D8D-8BDD-4991-A018-77CE59BC878F}" srcId="{FC5F6F34-AB0C-49D1-A035-52342770BF82}" destId="{E5220601-CE2F-40C6-AFEA-DF7EF4A5E317}" srcOrd="1" destOrd="0" parTransId="{AC18E3D9-F045-4AF3-8CE3-8E6DCD575BA6}" sibTransId="{8B4472F3-CC41-4611-9EF1-2EC09C5A4341}"/>
    <dgm:cxn modelId="{262BB5C6-24D2-41ED-8E71-FFC0661D650B}" type="presOf" srcId="{FC5F6F34-AB0C-49D1-A035-52342770BF82}" destId="{24BAF9FB-1340-462B-87E9-7B2A3602DED9}" srcOrd="0" destOrd="0" presId="urn:microsoft.com/office/officeart/2005/8/layout/vProcess5"/>
    <dgm:cxn modelId="{E4E98CCA-B9F2-4FBA-984F-F5D13EDE9675}" srcId="{FC5F6F34-AB0C-49D1-A035-52342770BF82}" destId="{8D914A6B-3578-4394-AAB8-394107C85D9C}" srcOrd="3" destOrd="0" parTransId="{05EAB36E-8D25-4D49-BE9A-D9EBCBEB0306}" sibTransId="{390AA45B-D287-4BAC-AA92-FA74C0FB8110}"/>
    <dgm:cxn modelId="{66119FD3-E85F-405F-9490-96DAD13BDD52}" type="presOf" srcId="{8D2A90A1-06FE-4395-8794-42D6343CC01C}" destId="{923E8033-ECE4-4341-808C-FC2077821E5B}" srcOrd="1" destOrd="0" presId="urn:microsoft.com/office/officeart/2005/8/layout/vProcess5"/>
    <dgm:cxn modelId="{B54B40E4-6E1B-4004-ADB7-47A91B7357FC}" type="presOf" srcId="{8D914A6B-3578-4394-AAB8-394107C85D9C}" destId="{84462893-5E5A-4C5B-B53F-68EDE5E24B42}" srcOrd="1" destOrd="0" presId="urn:microsoft.com/office/officeart/2005/8/layout/vProcess5"/>
    <dgm:cxn modelId="{19DAAFF3-477B-4B0E-9088-56E42DE59DE3}" type="presOf" srcId="{8D2A90A1-06FE-4395-8794-42D6343CC01C}" destId="{115FF422-E18E-407B-8274-1DCB0D92D260}" srcOrd="0" destOrd="0" presId="urn:microsoft.com/office/officeart/2005/8/layout/vProcess5"/>
    <dgm:cxn modelId="{8FFF01FC-0C8B-4E21-95C5-7E5A32E4A2CB}" type="presOf" srcId="{8B4472F3-CC41-4611-9EF1-2EC09C5A4341}" destId="{D81D872B-609C-4975-A870-EFB293940DAF}" srcOrd="0" destOrd="0" presId="urn:microsoft.com/office/officeart/2005/8/layout/vProcess5"/>
    <dgm:cxn modelId="{A2266639-E3D1-4745-B644-1FE6C87FAA69}" type="presParOf" srcId="{24BAF9FB-1340-462B-87E9-7B2A3602DED9}" destId="{F747289C-4015-4955-83B1-7321D2C097B8}" srcOrd="0" destOrd="0" presId="urn:microsoft.com/office/officeart/2005/8/layout/vProcess5"/>
    <dgm:cxn modelId="{222F1E6E-C9C7-4730-9C5E-9CCE574A84C2}" type="presParOf" srcId="{24BAF9FB-1340-462B-87E9-7B2A3602DED9}" destId="{23318B17-FB59-4FE7-8AAC-E2A1C4024DC1}" srcOrd="1" destOrd="0" presId="urn:microsoft.com/office/officeart/2005/8/layout/vProcess5"/>
    <dgm:cxn modelId="{1E8430C6-B464-422A-8000-E68EECD0EA41}" type="presParOf" srcId="{24BAF9FB-1340-462B-87E9-7B2A3602DED9}" destId="{F5162F44-C2CC-4F67-95A2-EA8D291A09B0}" srcOrd="2" destOrd="0" presId="urn:microsoft.com/office/officeart/2005/8/layout/vProcess5"/>
    <dgm:cxn modelId="{1EEABD87-3F10-4D6C-8EF6-C185AC759168}" type="presParOf" srcId="{24BAF9FB-1340-462B-87E9-7B2A3602DED9}" destId="{115FF422-E18E-407B-8274-1DCB0D92D260}" srcOrd="3" destOrd="0" presId="urn:microsoft.com/office/officeart/2005/8/layout/vProcess5"/>
    <dgm:cxn modelId="{E830E353-3C61-4A53-82B8-D7EE1DFF1DF7}" type="presParOf" srcId="{24BAF9FB-1340-462B-87E9-7B2A3602DED9}" destId="{BDCED7DD-BE2B-45A1-9EBF-66BCC398115B}" srcOrd="4" destOrd="0" presId="urn:microsoft.com/office/officeart/2005/8/layout/vProcess5"/>
    <dgm:cxn modelId="{446D8112-2C53-4C23-9193-732F0EC006E4}" type="presParOf" srcId="{24BAF9FB-1340-462B-87E9-7B2A3602DED9}" destId="{54BA329C-2459-40C8-834D-D5137E051CFE}" srcOrd="5" destOrd="0" presId="urn:microsoft.com/office/officeart/2005/8/layout/vProcess5"/>
    <dgm:cxn modelId="{B00574E6-760D-4EBB-941A-3E50F4995BF5}" type="presParOf" srcId="{24BAF9FB-1340-462B-87E9-7B2A3602DED9}" destId="{D81D872B-609C-4975-A870-EFB293940DAF}" srcOrd="6" destOrd="0" presId="urn:microsoft.com/office/officeart/2005/8/layout/vProcess5"/>
    <dgm:cxn modelId="{3D64ECB9-5BD5-4338-B925-28DF3A853844}" type="presParOf" srcId="{24BAF9FB-1340-462B-87E9-7B2A3602DED9}" destId="{A5168FAC-FD86-4DE8-A73D-88CB40A9C9BB}" srcOrd="7" destOrd="0" presId="urn:microsoft.com/office/officeart/2005/8/layout/vProcess5"/>
    <dgm:cxn modelId="{E4271BBE-BC46-486F-8F34-D67742B0E4B7}" type="presParOf" srcId="{24BAF9FB-1340-462B-87E9-7B2A3602DED9}" destId="{41E5028E-4840-49BC-938C-90FF96604E97}" srcOrd="8" destOrd="0" presId="urn:microsoft.com/office/officeart/2005/8/layout/vProcess5"/>
    <dgm:cxn modelId="{1FBF4F0E-AE0C-41C1-BDD7-BE6EAEB7BFDB}" type="presParOf" srcId="{24BAF9FB-1340-462B-87E9-7B2A3602DED9}" destId="{E17612C0-F086-4FFD-84AD-593340552A34}" srcOrd="9" destOrd="0" presId="urn:microsoft.com/office/officeart/2005/8/layout/vProcess5"/>
    <dgm:cxn modelId="{2C163B97-1C39-491B-9DB1-7BABF4A85E92}" type="presParOf" srcId="{24BAF9FB-1340-462B-87E9-7B2A3602DED9}" destId="{923E8033-ECE4-4341-808C-FC2077821E5B}" srcOrd="10" destOrd="0" presId="urn:microsoft.com/office/officeart/2005/8/layout/vProcess5"/>
    <dgm:cxn modelId="{53E8B44F-F4C1-467F-8D47-2C65ECC1EEB3}" type="presParOf" srcId="{24BAF9FB-1340-462B-87E9-7B2A3602DED9}" destId="{84462893-5E5A-4C5B-B53F-68EDE5E24B42}" srcOrd="11" destOrd="0" presId="urn:microsoft.com/office/officeart/2005/8/layout/vProcess5"/>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318B17-FB59-4FE7-8AAC-E2A1C4024DC1}">
      <dsp:nvSpPr>
        <dsp:cNvPr id="0" name=""/>
        <dsp:cNvSpPr/>
      </dsp:nvSpPr>
      <dsp:spPr>
        <a:xfrm>
          <a:off x="0" y="0"/>
          <a:ext cx="4829356" cy="68397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en-US" sz="1100" i="1" kern="1200"/>
            <a:t>Engage "listen and learn"</a:t>
          </a:r>
        </a:p>
      </dsp:txBody>
      <dsp:txXfrm>
        <a:off x="20033" y="20033"/>
        <a:ext cx="4033502" cy="643905"/>
      </dsp:txXfrm>
    </dsp:sp>
    <dsp:sp modelId="{F5162F44-C2CC-4F67-95A2-EA8D291A09B0}">
      <dsp:nvSpPr>
        <dsp:cNvPr id="0" name=""/>
        <dsp:cNvSpPr/>
      </dsp:nvSpPr>
      <dsp:spPr>
        <a:xfrm>
          <a:off x="404458" y="808329"/>
          <a:ext cx="4829356" cy="68397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en-US" sz="1100" kern="1200"/>
            <a:t>  Respond </a:t>
          </a:r>
          <a:r>
            <a:rPr lang="en-US" sz="1100" i="1" kern="1200"/>
            <a:t>"this is what we heard"</a:t>
          </a:r>
        </a:p>
      </dsp:txBody>
      <dsp:txXfrm>
        <a:off x="424491" y="828362"/>
        <a:ext cx="3940250" cy="643905"/>
      </dsp:txXfrm>
    </dsp:sp>
    <dsp:sp modelId="{115FF422-E18E-407B-8274-1DCB0D92D260}">
      <dsp:nvSpPr>
        <dsp:cNvPr id="0" name=""/>
        <dsp:cNvSpPr/>
      </dsp:nvSpPr>
      <dsp:spPr>
        <a:xfrm>
          <a:off x="802880" y="1616659"/>
          <a:ext cx="4829356" cy="68397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en-US" sz="1100" i="1" kern="1200"/>
            <a:t>Short list "This is what we are thinking, what are your thoughts?"</a:t>
          </a:r>
        </a:p>
      </dsp:txBody>
      <dsp:txXfrm>
        <a:off x="822913" y="1636692"/>
        <a:ext cx="3946287" cy="643905"/>
      </dsp:txXfrm>
    </dsp:sp>
    <dsp:sp modelId="{BDCED7DD-BE2B-45A1-9EBF-66BCC398115B}">
      <dsp:nvSpPr>
        <dsp:cNvPr id="0" name=""/>
        <dsp:cNvSpPr/>
      </dsp:nvSpPr>
      <dsp:spPr>
        <a:xfrm>
          <a:off x="1207339" y="2424988"/>
          <a:ext cx="4829356" cy="68397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en-US" sz="1100" kern="1200"/>
            <a:t>Draft Preferred Option</a:t>
          </a:r>
          <a:br>
            <a:rPr lang="en-US" sz="1100" kern="1200"/>
          </a:br>
          <a:r>
            <a:rPr lang="en-US" sz="1100" i="1" kern="1200"/>
            <a:t>"Have we got it right?"</a:t>
          </a:r>
        </a:p>
      </dsp:txBody>
      <dsp:txXfrm>
        <a:off x="1227372" y="2445021"/>
        <a:ext cx="3940250" cy="643905"/>
      </dsp:txXfrm>
    </dsp:sp>
    <dsp:sp modelId="{54BA329C-2459-40C8-834D-D5137E051CFE}">
      <dsp:nvSpPr>
        <dsp:cNvPr id="0" name=""/>
        <dsp:cNvSpPr/>
      </dsp:nvSpPr>
      <dsp:spPr>
        <a:xfrm>
          <a:off x="4384775" y="523859"/>
          <a:ext cx="444581" cy="444581"/>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endParaRPr lang="en-US" sz="2000" kern="1200"/>
        </a:p>
      </dsp:txBody>
      <dsp:txXfrm>
        <a:off x="4484806" y="523859"/>
        <a:ext cx="244519" cy="334547"/>
      </dsp:txXfrm>
    </dsp:sp>
    <dsp:sp modelId="{D81D872B-609C-4975-A870-EFB293940DAF}">
      <dsp:nvSpPr>
        <dsp:cNvPr id="0" name=""/>
        <dsp:cNvSpPr/>
      </dsp:nvSpPr>
      <dsp:spPr>
        <a:xfrm>
          <a:off x="4789234" y="1332189"/>
          <a:ext cx="444581" cy="444581"/>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endParaRPr lang="en-US" sz="2000" kern="1200"/>
        </a:p>
      </dsp:txBody>
      <dsp:txXfrm>
        <a:off x="4889265" y="1332189"/>
        <a:ext cx="244519" cy="334547"/>
      </dsp:txXfrm>
    </dsp:sp>
    <dsp:sp modelId="{A5168FAC-FD86-4DE8-A73D-88CB40A9C9BB}">
      <dsp:nvSpPr>
        <dsp:cNvPr id="0" name=""/>
        <dsp:cNvSpPr/>
      </dsp:nvSpPr>
      <dsp:spPr>
        <a:xfrm>
          <a:off x="5187656" y="2140518"/>
          <a:ext cx="444581" cy="444581"/>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endParaRPr lang="en-NZ" sz="2000" kern="1200"/>
        </a:p>
      </dsp:txBody>
      <dsp:txXfrm>
        <a:off x="5287687" y="2140518"/>
        <a:ext cx="244519" cy="334547"/>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4B368B-266E-4F4E-879F-447EE1BBA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12</Pages>
  <Words>3910</Words>
  <Characters>21492</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PAPER FORMAT INSTRUCTIONS</vt:lpstr>
    </vt:vector>
  </TitlesOfParts>
  <Company>The University of Auckland</Company>
  <LinksUpToDate>false</LinksUpToDate>
  <CharactersWithSpaces>25352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INSTRUCTIONS</dc:title>
  <dc:subject/>
  <dc:creator>rdun028</dc:creator>
  <cp:keywords/>
  <cp:lastModifiedBy>Greg Edwards</cp:lastModifiedBy>
  <cp:revision>14</cp:revision>
  <cp:lastPrinted>2013-10-15T01:27:00Z</cp:lastPrinted>
  <dcterms:created xsi:type="dcterms:W3CDTF">2019-10-31T02:23:00Z</dcterms:created>
  <dcterms:modified xsi:type="dcterms:W3CDTF">2020-03-06T02:16:00Z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_TM_My hashed value">
    <vt:lpwstr/>
  </property>
  <property fmtid="{D5CDD505-2E9C-101B-9397-08002B2CF9AE}" pid="3" name="gsf:byte-count">
    <vt:i4>7246336</vt:i4>
  </property>
  <property fmtid="{D5CDD505-2E9C-101B-9397-08002B2CF9AE}" pid="4" name="MSIP_Label_6dbe2dd5-41b4-47a9-9112-724623be102f_Enabled">
    <vt:lpwstr>true</vt:lpwstr>
  </property>
  <property fmtid="{D5CDD505-2E9C-101B-9397-08002B2CF9AE}" pid="5" name="MSIP_Label_6dbe2dd5-41b4-47a9-9112-724623be102f_SetDate">
    <vt:lpwstr>2020-02-27T20:02:37Z</vt:lpwstr>
  </property>
  <property fmtid="{D5CDD505-2E9C-101B-9397-08002B2CF9AE}" pid="6" name="MSIP_Label_6dbe2dd5-41b4-47a9-9112-724623be102f_Method">
    <vt:lpwstr>Privileged</vt:lpwstr>
  </property>
  <property fmtid="{D5CDD505-2E9C-101B-9397-08002B2CF9AE}" pid="7" name="MSIP_Label_6dbe2dd5-41b4-47a9-9112-724623be102f_Name">
    <vt:lpwstr>6dbe2dd5-41b4-47a9-9112-724623be102f</vt:lpwstr>
  </property>
  <property fmtid="{D5CDD505-2E9C-101B-9397-08002B2CF9AE}" pid="8" name="MSIP_Label_6dbe2dd5-41b4-47a9-9112-724623be102f_SiteId">
    <vt:lpwstr>bb0f7126-b1c5-4f3e-8ca1-2b24f0f74620</vt:lpwstr>
  </property>
  <property fmtid="{D5CDD505-2E9C-101B-9397-08002B2CF9AE}" pid="9" name="MSIP_Label_6dbe2dd5-41b4-47a9-9112-724623be102f_ActionId">
    <vt:lpwstr>beaa5f84-5eb3-48f5-9df8-0000ef0fc67f</vt:lpwstr>
  </property>
  <property fmtid="{D5CDD505-2E9C-101B-9397-08002B2CF9AE}" pid="10" name="MSIP_Label_6dbe2dd5-41b4-47a9-9112-724623be102f_ContentBits">
    <vt:lpwstr>0</vt:lpwstr>
  </property>
</Properties>
</file>