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181EE9" w14:textId="1CCDF1E1" w:rsidR="007146AB" w:rsidRPr="007146AB" w:rsidRDefault="007146AB" w:rsidP="00C67DB0">
      <w:pPr>
        <w:ind w:right="-1"/>
        <w:jc w:val="center"/>
        <w:rPr>
          <w:b/>
          <w:sz w:val="36"/>
          <w:szCs w:val="28"/>
          <w:shd w:val="clear" w:color="auto" w:fill="FFFFFF"/>
        </w:rPr>
      </w:pPr>
      <w:r w:rsidRPr="007146AB">
        <w:rPr>
          <w:b/>
          <w:sz w:val="36"/>
          <w:szCs w:val="28"/>
          <w:shd w:val="clear" w:color="auto" w:fill="FFFFFF"/>
        </w:rPr>
        <w:t xml:space="preserve">Big Data – Size </w:t>
      </w:r>
      <w:r w:rsidRPr="000549DF">
        <w:rPr>
          <w:b/>
          <w:noProof/>
          <w:sz w:val="36"/>
          <w:szCs w:val="28"/>
          <w:shd w:val="clear" w:color="auto" w:fill="FFFFFF"/>
        </w:rPr>
        <w:t>Isn’t</w:t>
      </w:r>
      <w:r w:rsidRPr="007146AB">
        <w:rPr>
          <w:b/>
          <w:sz w:val="36"/>
          <w:szCs w:val="28"/>
          <w:shd w:val="clear" w:color="auto" w:fill="FFFFFF"/>
        </w:rPr>
        <w:t xml:space="preserve"> </w:t>
      </w:r>
      <w:r>
        <w:rPr>
          <w:b/>
          <w:sz w:val="36"/>
          <w:szCs w:val="28"/>
          <w:shd w:val="clear" w:color="auto" w:fill="FFFFFF"/>
        </w:rPr>
        <w:t>E</w:t>
      </w:r>
      <w:r w:rsidRPr="007146AB">
        <w:rPr>
          <w:b/>
          <w:sz w:val="36"/>
          <w:szCs w:val="28"/>
          <w:shd w:val="clear" w:color="auto" w:fill="FFFFFF"/>
        </w:rPr>
        <w:t>verything</w:t>
      </w:r>
    </w:p>
    <w:p w14:paraId="4D6685D8" w14:textId="77777777" w:rsidR="007146AB" w:rsidRDefault="007146AB" w:rsidP="00C67DB0">
      <w:pPr>
        <w:pStyle w:val="Header"/>
        <w:ind w:right="-1"/>
      </w:pPr>
    </w:p>
    <w:p w14:paraId="51487A94" w14:textId="29E71D53" w:rsidR="002976B2" w:rsidRPr="007146AB" w:rsidRDefault="007146AB" w:rsidP="00C67DB0">
      <w:pPr>
        <w:spacing w:after="10"/>
        <w:ind w:right="-1"/>
        <w:rPr>
          <w:rFonts w:cs="Arial"/>
          <w:sz w:val="24"/>
        </w:rPr>
      </w:pPr>
      <w:r w:rsidRPr="007146AB">
        <w:rPr>
          <w:rStyle w:val="Heading2Char"/>
          <w:sz w:val="28"/>
        </w:rPr>
        <w:t>Autho</w:t>
      </w:r>
      <w:r w:rsidRPr="007146AB">
        <w:rPr>
          <w:rFonts w:cs="Arial"/>
          <w:sz w:val="28"/>
        </w:rPr>
        <w:t>r</w:t>
      </w:r>
    </w:p>
    <w:p w14:paraId="649362AB" w14:textId="77777777" w:rsidR="00A22E62" w:rsidRDefault="00A22E62" w:rsidP="00C67DB0">
      <w:pPr>
        <w:spacing w:after="10"/>
        <w:ind w:right="-1"/>
        <w:jc w:val="both"/>
      </w:pPr>
      <w:r>
        <w:t xml:space="preserve">JOHN REID </w:t>
      </w:r>
    </w:p>
    <w:p w14:paraId="053D3156" w14:textId="77777777" w:rsidR="00A22E62" w:rsidRPr="0011132D" w:rsidRDefault="00A22E62" w:rsidP="00C67DB0">
      <w:pPr>
        <w:spacing w:after="0" w:line="259" w:lineRule="auto"/>
        <w:ind w:right="-1"/>
        <w:jc w:val="both"/>
        <w:rPr>
          <w:rFonts w:cs="Arial"/>
        </w:rPr>
      </w:pPr>
      <w:r w:rsidRPr="0011132D">
        <w:rPr>
          <w:rFonts w:eastAsia="Times New Roman" w:cs="Arial"/>
          <w:i/>
        </w:rPr>
        <w:t xml:space="preserve">Managing Director </w:t>
      </w:r>
    </w:p>
    <w:p w14:paraId="179A6359" w14:textId="77777777" w:rsidR="002976B2" w:rsidRPr="0011132D" w:rsidRDefault="00A22E62" w:rsidP="00C67DB0">
      <w:pPr>
        <w:spacing w:after="0" w:line="374" w:lineRule="auto"/>
        <w:ind w:right="-1"/>
        <w:jc w:val="both"/>
        <w:rPr>
          <w:rFonts w:eastAsia="Times New Roman" w:cs="Arial"/>
          <w:i/>
        </w:rPr>
      </w:pPr>
      <w:r w:rsidRPr="0011132D">
        <w:rPr>
          <w:rFonts w:eastAsia="Times New Roman" w:cs="Arial"/>
          <w:i/>
        </w:rPr>
        <w:t xml:space="preserve">Austraffic &amp; Global Counting Systems </w:t>
      </w:r>
    </w:p>
    <w:p w14:paraId="18E1FC2A" w14:textId="77777777" w:rsidR="00A22E62" w:rsidRPr="0011132D" w:rsidRDefault="00A22E62" w:rsidP="00C67DB0">
      <w:pPr>
        <w:spacing w:after="0" w:line="374" w:lineRule="auto"/>
        <w:ind w:right="-1"/>
        <w:jc w:val="both"/>
        <w:rPr>
          <w:rFonts w:cs="Arial"/>
        </w:rPr>
      </w:pPr>
      <w:r w:rsidRPr="0011132D">
        <w:rPr>
          <w:rFonts w:cs="Arial"/>
          <w:color w:val="0000FF"/>
          <w:u w:val="single" w:color="0000FF"/>
        </w:rPr>
        <w:t>John.Reid@austraffic.com.au</w:t>
      </w:r>
      <w:r w:rsidRPr="0011132D">
        <w:rPr>
          <w:rFonts w:cs="Arial"/>
        </w:rPr>
        <w:t xml:space="preserve"> </w:t>
      </w:r>
    </w:p>
    <w:p w14:paraId="2836ABA4" w14:textId="77777777" w:rsidR="007146AB" w:rsidRDefault="00A22E62" w:rsidP="00C67DB0">
      <w:pPr>
        <w:spacing w:after="558" w:line="259" w:lineRule="auto"/>
        <w:ind w:right="-1"/>
        <w:jc w:val="both"/>
        <w:rPr>
          <w:rFonts w:cs="Arial"/>
        </w:rPr>
      </w:pPr>
      <w:r w:rsidRPr="0011132D">
        <w:rPr>
          <w:rFonts w:cs="Arial"/>
          <w:color w:val="0000FF"/>
          <w:u w:val="single" w:color="0000FF"/>
        </w:rPr>
        <w:t>John@globalcountingsystems.com</w:t>
      </w:r>
      <w:r w:rsidRPr="0011132D">
        <w:rPr>
          <w:rFonts w:cs="Arial"/>
        </w:rPr>
        <w:t xml:space="preserve"> </w:t>
      </w:r>
    </w:p>
    <w:p w14:paraId="2A435D2F" w14:textId="3CB288CB" w:rsidR="00274B8E" w:rsidRPr="0011132D" w:rsidRDefault="00274B8E" w:rsidP="00C67DB0">
      <w:pPr>
        <w:spacing w:afterLines="240" w:after="576" w:line="240" w:lineRule="auto"/>
        <w:ind w:right="-1"/>
        <w:jc w:val="both"/>
        <w:rPr>
          <w:rFonts w:cs="Arial"/>
        </w:rPr>
      </w:pPr>
      <w:r w:rsidRPr="0011132D">
        <w:rPr>
          <w:rFonts w:cs="Arial"/>
        </w:rPr>
        <w:t>Life Member AITPM</w:t>
      </w:r>
    </w:p>
    <w:p w14:paraId="755A8B12" w14:textId="77777777" w:rsidR="00274B8E" w:rsidRPr="0011132D" w:rsidRDefault="00274B8E" w:rsidP="00C67DB0">
      <w:pPr>
        <w:spacing w:afterLines="240" w:after="576" w:line="240" w:lineRule="auto"/>
        <w:ind w:right="-1"/>
        <w:jc w:val="both"/>
        <w:rPr>
          <w:rFonts w:cs="Arial"/>
        </w:rPr>
      </w:pPr>
      <w:r w:rsidRPr="0011132D">
        <w:rPr>
          <w:rFonts w:cs="Arial"/>
        </w:rPr>
        <w:t>Past National President AITPM</w:t>
      </w:r>
    </w:p>
    <w:p w14:paraId="2D9617D1" w14:textId="754635F3" w:rsidR="00274B8E" w:rsidRPr="0011132D" w:rsidRDefault="00274B8E" w:rsidP="00C67DB0">
      <w:pPr>
        <w:spacing w:afterLines="240" w:after="576" w:line="240" w:lineRule="auto"/>
        <w:ind w:right="-1"/>
        <w:jc w:val="both"/>
        <w:rPr>
          <w:rStyle w:val="BookTitle"/>
          <w:rFonts w:cs="Arial"/>
          <w:b w:val="0"/>
        </w:rPr>
      </w:pPr>
      <w:r w:rsidRPr="0011132D">
        <w:rPr>
          <w:rStyle w:val="BookTitle"/>
          <w:rFonts w:cs="Arial"/>
          <w:b w:val="0"/>
        </w:rPr>
        <w:t xml:space="preserve">Co-Author Chapter 31 “Traffic Surveys” “Traffic Engineering Methods” Text Book, Monash University 2017 ISBN 978-0-6481898-0-0 </w:t>
      </w:r>
    </w:p>
    <w:p w14:paraId="4B14A2C1" w14:textId="69A44A40" w:rsidR="006E2DA0" w:rsidRPr="0011132D" w:rsidRDefault="006E2DA0" w:rsidP="00C67DB0">
      <w:pPr>
        <w:pStyle w:val="Heading1"/>
        <w:numPr>
          <w:ilvl w:val="0"/>
          <w:numId w:val="0"/>
        </w:numPr>
      </w:pPr>
      <w:r w:rsidRPr="0011132D">
        <w:t>Abstract</w:t>
      </w:r>
    </w:p>
    <w:p w14:paraId="5AEE0FDE" w14:textId="3804F7B9" w:rsidR="00203D12" w:rsidRPr="003C4B27" w:rsidRDefault="00203D12" w:rsidP="00203D12">
      <w:pPr>
        <w:rPr>
          <w:rFonts w:cs="Arial"/>
          <w:color w:val="222222"/>
          <w:szCs w:val="22"/>
          <w:shd w:val="clear" w:color="auto" w:fill="FFFFFF"/>
        </w:rPr>
      </w:pPr>
      <w:r w:rsidRPr="003C4B27">
        <w:rPr>
          <w:rFonts w:cs="Arial"/>
          <w:color w:val="222222"/>
          <w:szCs w:val="22"/>
          <w:shd w:val="clear" w:color="auto" w:fill="FFFFFF"/>
        </w:rPr>
        <w:t xml:space="preserve">One of the biggest changes for traffic engineers and transport planners </w:t>
      </w:r>
      <w:r>
        <w:rPr>
          <w:rFonts w:cs="Arial"/>
          <w:color w:val="222222"/>
          <w:szCs w:val="22"/>
          <w:shd w:val="clear" w:color="auto" w:fill="FFFFFF"/>
        </w:rPr>
        <w:t xml:space="preserve">(and many other walks of life) </w:t>
      </w:r>
      <w:r w:rsidRPr="003C4B27">
        <w:rPr>
          <w:rFonts w:cs="Arial"/>
          <w:color w:val="222222"/>
          <w:szCs w:val="22"/>
          <w:shd w:val="clear" w:color="auto" w:fill="FFFFFF"/>
        </w:rPr>
        <w:t>in the last decade has been the enormous increase in the amount, nature and availability of data</w:t>
      </w:r>
      <w:bookmarkStart w:id="0" w:name="_GoBack"/>
      <w:r w:rsidR="009D158D">
        <w:rPr>
          <w:rFonts w:cs="Arial"/>
          <w:color w:val="222222"/>
          <w:szCs w:val="22"/>
          <w:shd w:val="clear" w:color="auto" w:fill="FFFFFF"/>
        </w:rPr>
        <w:t xml:space="preserve"> which</w:t>
      </w:r>
      <w:bookmarkEnd w:id="0"/>
      <w:r w:rsidRPr="003C4B27">
        <w:rPr>
          <w:rFonts w:cs="Arial"/>
          <w:color w:val="222222"/>
          <w:szCs w:val="22"/>
          <w:shd w:val="clear" w:color="auto" w:fill="FFFFFF"/>
        </w:rPr>
        <w:t xml:space="preserve">  includes a wealth of data coming from non-traditional sources. </w:t>
      </w:r>
    </w:p>
    <w:p w14:paraId="79E3AA10" w14:textId="77777777" w:rsidR="00203D12" w:rsidRPr="003C4B27" w:rsidRDefault="00203D12" w:rsidP="00203D12">
      <w:pPr>
        <w:rPr>
          <w:rFonts w:cs="Arial"/>
          <w:color w:val="222222"/>
          <w:szCs w:val="22"/>
          <w:shd w:val="clear" w:color="auto" w:fill="FFFFFF"/>
        </w:rPr>
      </w:pPr>
      <w:r w:rsidRPr="003C4B27">
        <w:rPr>
          <w:rFonts w:cs="Arial"/>
          <w:color w:val="222222"/>
          <w:szCs w:val="22"/>
          <w:shd w:val="clear" w:color="auto" w:fill="FFFFFF"/>
        </w:rPr>
        <w:t>Just because we are recording many more samples of a transport task, however, this does not automatically guarantee perfect accuracy nor that it is showing a depth of understanding about the reason people are travelling and thus the impact of any changes to the system</w:t>
      </w:r>
    </w:p>
    <w:p w14:paraId="2E000FAA" w14:textId="77777777" w:rsidR="00203D12" w:rsidRPr="003C4B27" w:rsidRDefault="00203D12" w:rsidP="00203D12">
      <w:pPr>
        <w:rPr>
          <w:rFonts w:cs="Arial"/>
          <w:color w:val="222222"/>
          <w:szCs w:val="22"/>
          <w:shd w:val="clear" w:color="auto" w:fill="FFFFFF"/>
        </w:rPr>
      </w:pPr>
      <w:r w:rsidRPr="003C4B27">
        <w:rPr>
          <w:rFonts w:cs="Arial"/>
          <w:color w:val="222222"/>
          <w:szCs w:val="22"/>
          <w:shd w:val="clear" w:color="auto" w:fill="FFFFFF"/>
        </w:rPr>
        <w:t>Th</w:t>
      </w:r>
      <w:r>
        <w:rPr>
          <w:rFonts w:cs="Arial"/>
          <w:color w:val="222222"/>
          <w:szCs w:val="22"/>
          <w:shd w:val="clear" w:color="auto" w:fill="FFFFFF"/>
        </w:rPr>
        <w:t>is</w:t>
      </w:r>
      <w:r w:rsidRPr="003C4B27">
        <w:rPr>
          <w:rFonts w:cs="Arial"/>
          <w:color w:val="222222"/>
          <w:szCs w:val="22"/>
          <w:shd w:val="clear" w:color="auto" w:fill="FFFFFF"/>
        </w:rPr>
        <w:t xml:space="preserve"> paper</w:t>
      </w:r>
      <w:r>
        <w:rPr>
          <w:rFonts w:cs="Arial"/>
          <w:color w:val="222222"/>
          <w:szCs w:val="22"/>
          <w:shd w:val="clear" w:color="auto" w:fill="FFFFFF"/>
        </w:rPr>
        <w:t xml:space="preserve"> </w:t>
      </w:r>
      <w:r w:rsidRPr="003C4B27">
        <w:rPr>
          <w:rFonts w:cs="Arial"/>
          <w:color w:val="222222"/>
          <w:szCs w:val="22"/>
          <w:shd w:val="clear" w:color="auto" w:fill="FFFFFF"/>
        </w:rPr>
        <w:t>takes up on a quote from T S Eliot (Eliot 1917) who wrote:</w:t>
      </w:r>
    </w:p>
    <w:p w14:paraId="5365BD4E" w14:textId="77777777" w:rsidR="00203D12" w:rsidRPr="003C4B27" w:rsidRDefault="00203D12" w:rsidP="00203D12">
      <w:pPr>
        <w:ind w:left="720"/>
        <w:rPr>
          <w:rFonts w:cs="Calibri"/>
          <w:i/>
          <w:szCs w:val="22"/>
          <w:lang w:val="en-AU" w:eastAsia="en-AU" w:bidi="ar-SA"/>
        </w:rPr>
      </w:pPr>
      <w:r w:rsidRPr="003C4B27">
        <w:rPr>
          <w:i/>
          <w:szCs w:val="22"/>
        </w:rPr>
        <w:t xml:space="preserve">Where is the wisdom we have lost in knowledge? </w:t>
      </w:r>
    </w:p>
    <w:p w14:paraId="011C3D4B" w14:textId="77777777" w:rsidR="00203D12" w:rsidRPr="003C4B27" w:rsidRDefault="00203D12" w:rsidP="00203D12">
      <w:pPr>
        <w:ind w:left="720"/>
        <w:rPr>
          <w:rFonts w:ascii="Calibri" w:hAnsi="Calibri"/>
          <w:i/>
          <w:color w:val="1F497D"/>
          <w:szCs w:val="22"/>
        </w:rPr>
      </w:pPr>
      <w:r w:rsidRPr="003C4B27">
        <w:rPr>
          <w:i/>
          <w:szCs w:val="22"/>
        </w:rPr>
        <w:t>Where is the knowledge we have lost in information?</w:t>
      </w:r>
    </w:p>
    <w:p w14:paraId="33682590" w14:textId="77777777" w:rsidR="00203D12" w:rsidRPr="003C4B27" w:rsidRDefault="00203D12" w:rsidP="00203D12">
      <w:pPr>
        <w:rPr>
          <w:rFonts w:cs="Arial"/>
          <w:color w:val="222222"/>
          <w:szCs w:val="22"/>
          <w:shd w:val="clear" w:color="auto" w:fill="FFFFFF"/>
        </w:rPr>
      </w:pPr>
      <w:r w:rsidRPr="003C4B27">
        <w:rPr>
          <w:rFonts w:cs="Arial"/>
          <w:color w:val="222222"/>
          <w:szCs w:val="22"/>
          <w:shd w:val="clear" w:color="auto" w:fill="FFFFFF"/>
        </w:rPr>
        <w:t>With respect to the great writer, the paper adds to the above progression with:</w:t>
      </w:r>
    </w:p>
    <w:p w14:paraId="3D75CB72" w14:textId="77777777" w:rsidR="00203D12" w:rsidRPr="003C4B27" w:rsidRDefault="00203D12" w:rsidP="00203D12">
      <w:pPr>
        <w:ind w:left="720"/>
        <w:rPr>
          <w:rFonts w:ascii="Calibri" w:hAnsi="Calibri"/>
          <w:i/>
          <w:color w:val="1F497D"/>
          <w:szCs w:val="22"/>
        </w:rPr>
      </w:pPr>
      <w:r w:rsidRPr="003C4B27">
        <w:rPr>
          <w:i/>
          <w:szCs w:val="22"/>
        </w:rPr>
        <w:t xml:space="preserve">Where is the </w:t>
      </w:r>
      <w:r>
        <w:rPr>
          <w:i/>
          <w:szCs w:val="22"/>
        </w:rPr>
        <w:t>intelligence</w:t>
      </w:r>
      <w:r w:rsidRPr="003C4B27">
        <w:rPr>
          <w:i/>
          <w:szCs w:val="22"/>
        </w:rPr>
        <w:t xml:space="preserve"> we have lost in big data?</w:t>
      </w:r>
      <w:r>
        <w:rPr>
          <w:i/>
          <w:szCs w:val="22"/>
        </w:rPr>
        <w:t xml:space="preserve"> </w:t>
      </w:r>
    </w:p>
    <w:p w14:paraId="6B0ABA5A" w14:textId="77777777" w:rsidR="00203D12" w:rsidRPr="003C4B27" w:rsidRDefault="00203D12" w:rsidP="00203D12">
      <w:pPr>
        <w:rPr>
          <w:szCs w:val="22"/>
        </w:rPr>
      </w:pPr>
      <w:r w:rsidRPr="003C4B27">
        <w:rPr>
          <w:rFonts w:cs="Arial"/>
          <w:color w:val="222222"/>
          <w:szCs w:val="22"/>
          <w:shd w:val="clear" w:color="auto" w:fill="FFFFFF"/>
        </w:rPr>
        <w:t xml:space="preserve">This approach is a continuation of a process to compile examples and ideas on why we need to maintain traffic and transport engineering research, skills and resources to ensure that we are using accurate data </w:t>
      </w:r>
      <w:r>
        <w:rPr>
          <w:rFonts w:cs="Arial"/>
          <w:color w:val="222222"/>
          <w:szCs w:val="22"/>
          <w:shd w:val="clear" w:color="auto" w:fill="FFFFFF"/>
        </w:rPr>
        <w:t xml:space="preserve">and it </w:t>
      </w:r>
      <w:r w:rsidRPr="003C4B27">
        <w:rPr>
          <w:rFonts w:cs="Arial"/>
          <w:color w:val="222222"/>
          <w:szCs w:val="22"/>
          <w:shd w:val="clear" w:color="auto" w:fill="FFFFFF"/>
        </w:rPr>
        <w:t>is used with wisdom.</w:t>
      </w:r>
    </w:p>
    <w:p w14:paraId="6EC90908" w14:textId="77777777" w:rsidR="007146AB" w:rsidRDefault="007146AB" w:rsidP="00C67DB0">
      <w:pPr>
        <w:widowControl/>
        <w:suppressAutoHyphens w:val="0"/>
        <w:spacing w:after="160" w:line="259" w:lineRule="auto"/>
        <w:ind w:right="-1"/>
        <w:rPr>
          <w:rFonts w:eastAsiaTheme="majorEastAsia" w:cs="Arial"/>
          <w:b/>
          <w:bCs/>
          <w:caps/>
          <w:sz w:val="28"/>
          <w:szCs w:val="28"/>
        </w:rPr>
      </w:pPr>
      <w:r>
        <w:br w:type="page"/>
      </w:r>
    </w:p>
    <w:p w14:paraId="3CC7AF5A" w14:textId="5DF08271" w:rsidR="006E2DA0" w:rsidRDefault="006E2DA0" w:rsidP="00C67DB0">
      <w:pPr>
        <w:pStyle w:val="Heading1"/>
      </w:pPr>
      <w:r>
        <w:lastRenderedPageBreak/>
        <w:t>Thoughtfully embracing big data</w:t>
      </w:r>
    </w:p>
    <w:p w14:paraId="539EEC02" w14:textId="77777777" w:rsidR="006E2DA0" w:rsidRPr="00E25D3C" w:rsidRDefault="006E2DA0" w:rsidP="00C67DB0">
      <w:pPr>
        <w:ind w:right="-1"/>
        <w:rPr>
          <w:shd w:val="clear" w:color="auto" w:fill="FFFFFF"/>
        </w:rPr>
      </w:pPr>
      <w:r w:rsidRPr="00E25D3C">
        <w:rPr>
          <w:shd w:val="clear" w:color="auto" w:fill="FFFFFF"/>
        </w:rPr>
        <w:t xml:space="preserve">I am not </w:t>
      </w:r>
      <w:r w:rsidRPr="00E25D3C">
        <w:rPr>
          <w:bCs/>
          <w:shd w:val="clear" w:color="auto" w:fill="FFFFFF"/>
        </w:rPr>
        <w:t xml:space="preserve">rejecting big data by any means.  It </w:t>
      </w:r>
      <w:r w:rsidRPr="00E25D3C">
        <w:rPr>
          <w:shd w:val="clear" w:color="auto" w:fill="FFFFFF"/>
        </w:rPr>
        <w:t>can be very helpful</w:t>
      </w:r>
      <w:r w:rsidRPr="00E25D3C">
        <w:rPr>
          <w:bCs/>
          <w:shd w:val="clear" w:color="auto" w:fill="FFFFFF"/>
        </w:rPr>
        <w:t xml:space="preserve">, </w:t>
      </w:r>
      <w:r w:rsidRPr="00E25D3C">
        <w:rPr>
          <w:shd w:val="clear" w:color="auto" w:fill="FFFFFF"/>
        </w:rPr>
        <w:t>but we must not take it as automatically showing the truth, the whole truth and nothing but the truth</w:t>
      </w:r>
      <w:r w:rsidRPr="00E25D3C">
        <w:rPr>
          <w:bCs/>
          <w:shd w:val="clear" w:color="auto" w:fill="FFFFFF"/>
        </w:rPr>
        <w:t xml:space="preserve">.  </w:t>
      </w:r>
      <w:r w:rsidRPr="00E25D3C">
        <w:rPr>
          <w:shd w:val="clear" w:color="auto" w:fill="FFFFFF"/>
        </w:rPr>
        <w:t xml:space="preserve">There </w:t>
      </w:r>
      <w:r w:rsidRPr="00E25D3C">
        <w:rPr>
          <w:bCs/>
          <w:shd w:val="clear" w:color="auto" w:fill="FFFFFF"/>
        </w:rPr>
        <w:t>is</w:t>
      </w:r>
      <w:r w:rsidRPr="00E25D3C">
        <w:rPr>
          <w:shd w:val="clear" w:color="auto" w:fill="FFFFFF"/>
        </w:rPr>
        <w:t xml:space="preserve"> highly credible work being done around the world on the need to ensure that </w:t>
      </w:r>
      <w:r w:rsidRPr="00FD26F7">
        <w:rPr>
          <w:noProof/>
          <w:shd w:val="clear" w:color="auto" w:fill="FFFFFF"/>
        </w:rPr>
        <w:t>we are not blinded by something</w:t>
      </w:r>
      <w:r>
        <w:rPr>
          <w:shd w:val="clear" w:color="auto" w:fill="FFFFFF"/>
        </w:rPr>
        <w:t>,</w:t>
      </w:r>
      <w:r w:rsidRPr="00E25D3C">
        <w:rPr>
          <w:shd w:val="clear" w:color="auto" w:fill="FFFFFF"/>
        </w:rPr>
        <w:t xml:space="preserve"> simply because it comes from </w:t>
      </w:r>
      <w:r w:rsidRPr="00E25D3C">
        <w:rPr>
          <w:bCs/>
          <w:shd w:val="clear" w:color="auto" w:fill="FFFFFF"/>
        </w:rPr>
        <w:t xml:space="preserve">(and is analysed by) </w:t>
      </w:r>
      <w:r w:rsidRPr="00E25D3C">
        <w:rPr>
          <w:shd w:val="clear" w:color="auto" w:fill="FFFFFF"/>
        </w:rPr>
        <w:t>the latest technology</w:t>
      </w:r>
      <w:r w:rsidRPr="00E25D3C">
        <w:rPr>
          <w:bCs/>
          <w:shd w:val="clear" w:color="auto" w:fill="FFFFFF"/>
        </w:rPr>
        <w:t>.</w:t>
      </w:r>
      <w:r w:rsidRPr="00E25D3C">
        <w:rPr>
          <w:shd w:val="clear" w:color="auto" w:fill="FFFFFF"/>
        </w:rPr>
        <w:t xml:space="preserve"> </w:t>
      </w:r>
      <w:r w:rsidRPr="00E25D3C">
        <w:rPr>
          <w:bCs/>
          <w:shd w:val="clear" w:color="auto" w:fill="FFFFFF"/>
        </w:rPr>
        <w:t xml:space="preserve"> That a book</w:t>
      </w:r>
      <w:r>
        <w:rPr>
          <w:bCs/>
          <w:shd w:val="clear" w:color="auto" w:fill="FFFFFF"/>
        </w:rPr>
        <w:t xml:space="preserve"> </w:t>
      </w:r>
      <w:r w:rsidRPr="00E25D3C">
        <w:rPr>
          <w:bCs/>
          <w:shd w:val="clear" w:color="auto" w:fill="FFFFFF"/>
        </w:rPr>
        <w:t>“</w:t>
      </w:r>
      <w:r w:rsidRPr="00E25D3C">
        <w:rPr>
          <w:shd w:val="clear" w:color="auto" w:fill="FFFFFF"/>
        </w:rPr>
        <w:t>Weapons of Math Destruction: How Big Data Increases Inequality and Threatens Democracy</w:t>
      </w:r>
      <w:r>
        <w:rPr>
          <w:bCs/>
          <w:shd w:val="clear" w:color="auto" w:fill="FFFFFF"/>
        </w:rPr>
        <w:t>” (O’Neil 2016), has been written, reviewed and highly praised, might awaken us from any stupor we might have in this regard.  One reviewer referred to it as “</w:t>
      </w:r>
      <w:r>
        <w:rPr>
          <w:rFonts w:cs="Arial"/>
          <w:color w:val="333333"/>
          <w:sz w:val="21"/>
          <w:szCs w:val="21"/>
          <w:shd w:val="clear" w:color="auto" w:fill="FFFFFF"/>
        </w:rPr>
        <w:t xml:space="preserve">this urgent and necessary book”. </w:t>
      </w:r>
      <w:r>
        <w:rPr>
          <w:bCs/>
          <w:shd w:val="clear" w:color="auto" w:fill="FFFFFF"/>
        </w:rPr>
        <w:t xml:space="preserve">I refer to other international research in the course of this paper. </w:t>
      </w:r>
    </w:p>
    <w:p w14:paraId="12D0DA2D" w14:textId="564434B5" w:rsidR="006E2DA0" w:rsidRPr="00E25D3C" w:rsidRDefault="006E2DA0" w:rsidP="00C67DB0">
      <w:pPr>
        <w:ind w:right="-1"/>
        <w:rPr>
          <w:rFonts w:cs="Arial"/>
          <w:color w:val="222222"/>
          <w:szCs w:val="22"/>
          <w:shd w:val="clear" w:color="auto" w:fill="FFFFFF"/>
        </w:rPr>
      </w:pPr>
      <w:r w:rsidRPr="00E25D3C">
        <w:rPr>
          <w:rFonts w:cs="Arial"/>
          <w:color w:val="222222"/>
          <w:szCs w:val="22"/>
          <w:shd w:val="clear" w:color="auto" w:fill="FFFFFF"/>
        </w:rPr>
        <w:t xml:space="preserve">When I raised this issue at the AITPM National Conference </w:t>
      </w:r>
      <w:r w:rsidR="00C71835">
        <w:rPr>
          <w:rFonts w:cs="Arial"/>
          <w:color w:val="222222"/>
          <w:szCs w:val="22"/>
          <w:shd w:val="clear" w:color="auto" w:fill="FFFFFF"/>
        </w:rPr>
        <w:t xml:space="preserve">in </w:t>
      </w:r>
      <w:r w:rsidR="00C71835" w:rsidRPr="000549DF">
        <w:rPr>
          <w:rFonts w:cs="Arial"/>
          <w:noProof/>
          <w:color w:val="222222"/>
          <w:szCs w:val="22"/>
          <w:shd w:val="clear" w:color="auto" w:fill="FFFFFF"/>
        </w:rPr>
        <w:t>2017</w:t>
      </w:r>
      <w:r w:rsidR="000549DF">
        <w:rPr>
          <w:rFonts w:cs="Arial"/>
          <w:noProof/>
          <w:color w:val="222222"/>
          <w:szCs w:val="22"/>
          <w:shd w:val="clear" w:color="auto" w:fill="FFFFFF"/>
        </w:rPr>
        <w:t>,</w:t>
      </w:r>
      <w:r w:rsidR="00C71835">
        <w:rPr>
          <w:rFonts w:cs="Arial"/>
          <w:color w:val="222222"/>
          <w:szCs w:val="22"/>
          <w:shd w:val="clear" w:color="auto" w:fill="FFFFFF"/>
        </w:rPr>
        <w:t xml:space="preserve"> </w:t>
      </w:r>
      <w:r w:rsidRPr="00E25D3C">
        <w:rPr>
          <w:rFonts w:cs="Arial"/>
          <w:color w:val="222222"/>
          <w:szCs w:val="22"/>
          <w:shd w:val="clear" w:color="auto" w:fill="FFFFFF"/>
        </w:rPr>
        <w:t>I received strong support that it is a subject that we had to address including one senior transport executive who said that he was going to present the material I had compiled to raise this issue with all his young professionals.</w:t>
      </w:r>
    </w:p>
    <w:p w14:paraId="714EB4D4" w14:textId="75D7DFB0" w:rsidR="006E2DA0" w:rsidRPr="00E25D3C" w:rsidRDefault="006E2DA0" w:rsidP="00C67DB0">
      <w:pPr>
        <w:ind w:right="-1"/>
        <w:rPr>
          <w:rFonts w:cs="Arial"/>
          <w:color w:val="222222"/>
          <w:szCs w:val="22"/>
          <w:shd w:val="clear" w:color="auto" w:fill="FFFFFF"/>
        </w:rPr>
      </w:pPr>
      <w:r w:rsidRPr="00E25D3C">
        <w:rPr>
          <w:rFonts w:cs="Arial"/>
          <w:color w:val="222222"/>
          <w:szCs w:val="22"/>
          <w:shd w:val="clear" w:color="auto" w:fill="FFFFFF"/>
        </w:rPr>
        <w:t>In some discussions I have had with professionals in preparation for this conference</w:t>
      </w:r>
      <w:r w:rsidR="00C71835">
        <w:rPr>
          <w:rFonts w:cs="Arial"/>
          <w:color w:val="222222"/>
          <w:szCs w:val="22"/>
          <w:shd w:val="clear" w:color="auto" w:fill="FFFFFF"/>
        </w:rPr>
        <w:t>,</w:t>
      </w:r>
      <w:r w:rsidRPr="00E25D3C">
        <w:rPr>
          <w:rFonts w:cs="Arial"/>
          <w:color w:val="222222"/>
          <w:szCs w:val="22"/>
          <w:shd w:val="clear" w:color="auto" w:fill="FFFFFF"/>
        </w:rPr>
        <w:t xml:space="preserve"> one senior engineer and planner from New Zealand spoke of “plenty more examples” of the </w:t>
      </w:r>
      <w:r w:rsidR="009C4C20">
        <w:rPr>
          <w:rFonts w:cs="Arial"/>
          <w:color w:val="222222"/>
          <w:szCs w:val="22"/>
          <w:shd w:val="clear" w:color="auto" w:fill="FFFFFF"/>
        </w:rPr>
        <w:t xml:space="preserve">misunderstanding </w:t>
      </w:r>
      <w:r w:rsidR="00102A24">
        <w:rPr>
          <w:rFonts w:cs="Arial"/>
          <w:color w:val="222222"/>
          <w:szCs w:val="22"/>
          <w:shd w:val="clear" w:color="auto" w:fill="FFFFFF"/>
        </w:rPr>
        <w:t xml:space="preserve">of </w:t>
      </w:r>
      <w:r w:rsidR="009C4C20" w:rsidRPr="00E25D3C">
        <w:rPr>
          <w:rFonts w:cs="Arial"/>
          <w:color w:val="222222"/>
          <w:szCs w:val="22"/>
          <w:shd w:val="clear" w:color="auto" w:fill="FFFFFF"/>
        </w:rPr>
        <w:t xml:space="preserve">big data </w:t>
      </w:r>
      <w:r w:rsidR="009C4C20">
        <w:rPr>
          <w:rFonts w:cs="Arial"/>
          <w:color w:val="222222"/>
          <w:szCs w:val="22"/>
          <w:shd w:val="clear" w:color="auto" w:fill="FFFFFF"/>
        </w:rPr>
        <w:t>and the subsequent inappropriate application of the results</w:t>
      </w:r>
      <w:r w:rsidRPr="00E25D3C">
        <w:rPr>
          <w:rFonts w:cs="Arial"/>
          <w:color w:val="222222"/>
          <w:szCs w:val="22"/>
          <w:shd w:val="clear" w:color="auto" w:fill="FFFFFF"/>
        </w:rPr>
        <w:t>.</w:t>
      </w:r>
    </w:p>
    <w:p w14:paraId="574E54E7" w14:textId="6D635997" w:rsidR="00203D12" w:rsidRDefault="00203D12" w:rsidP="00203D12">
      <w:r>
        <w:t xml:space="preserve">The international consulting firm WSP has just published a white paper “New Mobility Now – A </w:t>
      </w:r>
      <w:r w:rsidR="00B63FBC">
        <w:t>P</w:t>
      </w:r>
      <w:r>
        <w:t>ractical Guide</w:t>
      </w:r>
      <w:r w:rsidR="00B63FBC">
        <w:t>,</w:t>
      </w:r>
      <w:r>
        <w:t xml:space="preserve"> launched at the ITS World Congress 2017 in Montreal.  (WSP 2017). </w:t>
      </w:r>
    </w:p>
    <w:p w14:paraId="7D62D9CB" w14:textId="77777777" w:rsidR="006E2DA0" w:rsidRDefault="006E2DA0" w:rsidP="00C67DB0">
      <w:pPr>
        <w:ind w:right="-1"/>
      </w:pPr>
      <w:r>
        <w:t xml:space="preserve">Scott Benjamin (who used to work for Austraffic) is WSP’s Technical Director for Intelligent Transport in Australia and New Zealand </w:t>
      </w:r>
      <w:r w:rsidRPr="00FD26F7">
        <w:rPr>
          <w:noProof/>
        </w:rPr>
        <w:t>and</w:t>
      </w:r>
      <w:r>
        <w:t xml:space="preserve"> he is one of the authors of the report.</w:t>
      </w:r>
    </w:p>
    <w:p w14:paraId="544A44B2" w14:textId="75AD6815" w:rsidR="006E2DA0" w:rsidRDefault="006E2DA0" w:rsidP="00C67DB0">
      <w:pPr>
        <w:ind w:right="-1"/>
      </w:pPr>
      <w:r>
        <w:t xml:space="preserve">One of the </w:t>
      </w:r>
      <w:r w:rsidR="00102A24">
        <w:t xml:space="preserve">insightful </w:t>
      </w:r>
      <w:r>
        <w:t>quotes from the white paper is as follows:</w:t>
      </w:r>
    </w:p>
    <w:p w14:paraId="403A358F" w14:textId="17975151" w:rsidR="006E2DA0" w:rsidRDefault="00102A24" w:rsidP="00C67DB0">
      <w:pPr>
        <w:ind w:left="360" w:right="-1"/>
      </w:pPr>
      <w:r>
        <w:t>“</w:t>
      </w:r>
      <w:r w:rsidR="006E2DA0" w:rsidRPr="00CA57B4">
        <w:t xml:space="preserve">Big data is the biggest technological trend right now. We </w:t>
      </w:r>
      <w:r w:rsidR="006E2DA0" w:rsidRPr="00FD26F7">
        <w:rPr>
          <w:noProof/>
        </w:rPr>
        <w:t>don’t</w:t>
      </w:r>
      <w:r w:rsidR="006E2DA0" w:rsidRPr="00CA57B4">
        <w:t xml:space="preserve"> have to collect data on everything, but we do need to develop a data requirements specification to define what is needed, how often and its source.</w:t>
      </w:r>
      <w:r>
        <w:t>”</w:t>
      </w:r>
      <w:r w:rsidR="006E2DA0" w:rsidRPr="00CA57B4">
        <w:t xml:space="preserve"> </w:t>
      </w:r>
      <w:r w:rsidR="00C71835">
        <w:t>(WSP 2017).</w:t>
      </w:r>
    </w:p>
    <w:p w14:paraId="14258113" w14:textId="46A64272" w:rsidR="006E2DA0" w:rsidRDefault="006E2DA0" w:rsidP="00C67DB0">
      <w:pPr>
        <w:ind w:right="-1"/>
      </w:pPr>
      <w:r>
        <w:t xml:space="preserve">You can hear an interview with Scott </w:t>
      </w:r>
      <w:r w:rsidR="00DB25EF">
        <w:t xml:space="preserve">on this subject </w:t>
      </w:r>
      <w:bookmarkStart w:id="1" w:name="_Hlk506209138"/>
      <w:r w:rsidR="00DB25EF">
        <w:t>(Driven Media 2017)</w:t>
      </w:r>
      <w:bookmarkEnd w:id="1"/>
    </w:p>
    <w:p w14:paraId="68D144BF" w14:textId="77777777" w:rsidR="007146AB" w:rsidRDefault="007146AB" w:rsidP="00C67DB0">
      <w:pPr>
        <w:widowControl/>
        <w:suppressAutoHyphens w:val="0"/>
        <w:spacing w:after="160" w:line="259" w:lineRule="auto"/>
        <w:ind w:right="-1"/>
        <w:rPr>
          <w:rFonts w:eastAsiaTheme="majorEastAsia" w:cs="Arial"/>
          <w:b/>
          <w:bCs/>
          <w:caps/>
          <w:sz w:val="28"/>
          <w:szCs w:val="28"/>
        </w:rPr>
      </w:pPr>
      <w:r>
        <w:br w:type="page"/>
      </w:r>
    </w:p>
    <w:p w14:paraId="7DD56C5F" w14:textId="568FE1AB" w:rsidR="00D56573" w:rsidRPr="00847232" w:rsidRDefault="00D56573" w:rsidP="00C67DB0">
      <w:pPr>
        <w:pStyle w:val="Heading1"/>
      </w:pPr>
      <w:r w:rsidRPr="00847232">
        <w:lastRenderedPageBreak/>
        <w:t>Clean Data</w:t>
      </w:r>
    </w:p>
    <w:p w14:paraId="7FAB7ABC" w14:textId="79E4FD94" w:rsidR="003D75D8" w:rsidRDefault="00AE13EA" w:rsidP="00C67DB0">
      <w:pPr>
        <w:ind w:right="-1"/>
        <w:rPr>
          <w:lang w:val="en-AU"/>
        </w:rPr>
      </w:pPr>
      <w:r>
        <w:rPr>
          <w:lang w:val="en-AU"/>
        </w:rPr>
        <w:t>Every time a machine records something, that does not mean it is actually registering what you think it is.</w:t>
      </w:r>
      <w:r w:rsidR="00A10E6F">
        <w:rPr>
          <w:lang w:val="en-AU"/>
        </w:rPr>
        <w:t xml:space="preserve"> </w:t>
      </w:r>
      <w:r w:rsidR="003D75D8">
        <w:rPr>
          <w:lang w:val="en-AU"/>
        </w:rPr>
        <w:t>Data</w:t>
      </w:r>
      <w:r w:rsidR="004722DD">
        <w:rPr>
          <w:lang w:val="en-AU"/>
        </w:rPr>
        <w:t xml:space="preserve">, no matter how many records it has, </w:t>
      </w:r>
      <w:r w:rsidR="009C4C20">
        <w:rPr>
          <w:lang w:val="en-AU"/>
        </w:rPr>
        <w:t>can be</w:t>
      </w:r>
      <w:r w:rsidR="003D75D8">
        <w:rPr>
          <w:lang w:val="en-AU"/>
        </w:rPr>
        <w:t xml:space="preserve"> misleading </w:t>
      </w:r>
      <w:r w:rsidR="00B1630D">
        <w:rPr>
          <w:lang w:val="en-AU"/>
        </w:rPr>
        <w:t xml:space="preserve">when it </w:t>
      </w:r>
      <w:r>
        <w:rPr>
          <w:lang w:val="en-AU"/>
        </w:rPr>
        <w:t xml:space="preserve">has </w:t>
      </w:r>
      <w:r w:rsidR="00D413B3">
        <w:rPr>
          <w:lang w:val="en-AU"/>
        </w:rPr>
        <w:t xml:space="preserve">a significant number of </w:t>
      </w:r>
      <w:r w:rsidR="006569F0">
        <w:rPr>
          <w:lang w:val="en-AU"/>
        </w:rPr>
        <w:t xml:space="preserve">records that are not recording what you think they are </w:t>
      </w:r>
      <w:r w:rsidR="003D75D8">
        <w:rPr>
          <w:lang w:val="en-AU"/>
        </w:rPr>
        <w:t>.</w:t>
      </w:r>
    </w:p>
    <w:p w14:paraId="709072CF" w14:textId="764CC315" w:rsidR="004722DD" w:rsidRDefault="004722DD" w:rsidP="00C67DB0">
      <w:pPr>
        <w:ind w:right="-1"/>
        <w:rPr>
          <w:lang w:val="en-AU"/>
        </w:rPr>
      </w:pPr>
      <w:r>
        <w:rPr>
          <w:lang w:val="en-AU"/>
        </w:rPr>
        <w:t xml:space="preserve">Here are </w:t>
      </w:r>
      <w:r w:rsidR="00363B22">
        <w:rPr>
          <w:lang w:val="en-AU"/>
        </w:rPr>
        <w:t xml:space="preserve">some </w:t>
      </w:r>
      <w:r w:rsidR="00A10E6F">
        <w:rPr>
          <w:lang w:val="en-AU"/>
        </w:rPr>
        <w:t xml:space="preserve">brief </w:t>
      </w:r>
      <w:r w:rsidR="00363B22">
        <w:rPr>
          <w:lang w:val="en-AU"/>
        </w:rPr>
        <w:t>examples</w:t>
      </w:r>
      <w:r w:rsidR="00A525CC">
        <w:rPr>
          <w:lang w:val="en-AU"/>
        </w:rPr>
        <w:t xml:space="preserve">.  My paper at the 2017 </w:t>
      </w:r>
      <w:r w:rsidR="00102A24">
        <w:rPr>
          <w:lang w:val="en-AU"/>
        </w:rPr>
        <w:t xml:space="preserve">AITPM </w:t>
      </w:r>
      <w:r w:rsidR="00A525CC">
        <w:rPr>
          <w:lang w:val="en-AU"/>
        </w:rPr>
        <w:t xml:space="preserve">National Conference </w:t>
      </w:r>
      <w:r w:rsidR="00DB25EF">
        <w:rPr>
          <w:lang w:val="en-AU"/>
        </w:rPr>
        <w:t xml:space="preserve">(Reid 2017) </w:t>
      </w:r>
      <w:r w:rsidR="00A525CC">
        <w:rPr>
          <w:lang w:val="en-AU"/>
        </w:rPr>
        <w:t>goes into more detail on the factors effecting the accuracy and credibility of the data</w:t>
      </w:r>
    </w:p>
    <w:p w14:paraId="70915A6B" w14:textId="77777777" w:rsidR="002828BB" w:rsidRDefault="002828BB" w:rsidP="00C67DB0">
      <w:pPr>
        <w:pStyle w:val="Heading2"/>
        <w:ind w:right="-1"/>
      </w:pPr>
      <w:r>
        <w:t xml:space="preserve">Bluetooth information  </w:t>
      </w:r>
    </w:p>
    <w:p w14:paraId="1346B861" w14:textId="77777777" w:rsidR="002828BB" w:rsidRDefault="002828BB" w:rsidP="00C67DB0">
      <w:pPr>
        <w:ind w:left="67" w:right="-1"/>
      </w:pPr>
      <w:r>
        <w:t>In the old days, if you wanted to do the job properly, a lot of manual work went into reviewing the results to see if they were credible.  Today things are collected much faster, more frequently and in much greater volume.  In the quest for efficiency and reduced costs</w:t>
      </w:r>
      <w:r w:rsidR="00A525CC">
        <w:t xml:space="preserve"> there is </w:t>
      </w:r>
      <w:r>
        <w:t xml:space="preserve">inadequate recognition of the time to review work and to commit time to reflect and consider what the numbers really mean. </w:t>
      </w:r>
    </w:p>
    <w:p w14:paraId="1B1C1E4F" w14:textId="77777777" w:rsidR="002828BB" w:rsidRDefault="002828BB" w:rsidP="00C67DB0">
      <w:pPr>
        <w:spacing w:after="0"/>
        <w:ind w:left="67" w:right="-1"/>
      </w:pPr>
      <w:r>
        <w:t xml:space="preserve">At the </w:t>
      </w:r>
      <w:bookmarkStart w:id="2" w:name="_Hlk500855547"/>
      <w:r>
        <w:t>AITPM National Conference in 2013 Scott Benjamin</w:t>
      </w:r>
      <w:bookmarkEnd w:id="2"/>
      <w:r>
        <w:t xml:space="preserve"> </w:t>
      </w:r>
      <w:r w:rsidR="00C71461">
        <w:t>(Benjamin 2013)</w:t>
      </w:r>
      <w:r w:rsidR="00A525CC">
        <w:t>,</w:t>
      </w:r>
      <w:r w:rsidR="00C71461">
        <w:t xml:space="preserve"> </w:t>
      </w:r>
      <w:r>
        <w:t xml:space="preserve">presented research on the initial use of using Bluetooth devices to measure the origin and destination of vehicles by recording the presence of </w:t>
      </w:r>
      <w:r w:rsidR="00390E89">
        <w:t>travelers’</w:t>
      </w:r>
      <w:r>
        <w:t xml:space="preserve"> “smart” devices as they passed various points.  </w:t>
      </w:r>
    </w:p>
    <w:p w14:paraId="20C3719A" w14:textId="77777777" w:rsidR="002828BB" w:rsidRDefault="002828BB" w:rsidP="00C67DB0">
      <w:pPr>
        <w:spacing w:after="56"/>
        <w:ind w:left="67" w:right="-1"/>
      </w:pPr>
      <w:r>
        <w:t>Where motorway roads and ramps were near each other, there were specific interference issues.  Origin/destination trip assignments could be distorted by</w:t>
      </w:r>
      <w:r w:rsidR="009A4FD3">
        <w:t xml:space="preserve"> vehicles travelling on nearby facilities.</w:t>
      </w:r>
      <w:r>
        <w:t xml:space="preserve"> </w:t>
      </w:r>
    </w:p>
    <w:p w14:paraId="04E9DD91" w14:textId="21B1182C" w:rsidR="002828BB" w:rsidRDefault="002828BB" w:rsidP="0087272E">
      <w:pPr>
        <w:spacing w:after="110" w:line="259" w:lineRule="auto"/>
        <w:ind w:right="-1"/>
        <w:jc w:val="center"/>
      </w:pPr>
      <w:r>
        <w:rPr>
          <w:noProof/>
          <w:lang w:eastAsia="en-US" w:bidi="ar-SA"/>
        </w:rPr>
        <w:drawing>
          <wp:inline distT="0" distB="0" distL="0" distR="0" wp14:anchorId="6D68DBD7" wp14:editId="0A359BF3">
            <wp:extent cx="4704222" cy="3266982"/>
            <wp:effectExtent l="0" t="0" r="1270" b="0"/>
            <wp:docPr id="156" name="Picture 156"/>
            <wp:cNvGraphicFramePr/>
            <a:graphic xmlns:a="http://schemas.openxmlformats.org/drawingml/2006/main">
              <a:graphicData uri="http://schemas.openxmlformats.org/drawingml/2006/picture">
                <pic:pic xmlns:pic="http://schemas.openxmlformats.org/drawingml/2006/picture">
                  <pic:nvPicPr>
                    <pic:cNvPr id="156" name="Picture 156"/>
                    <pic:cNvPicPr/>
                  </pic:nvPicPr>
                  <pic:blipFill>
                    <a:blip r:embed="rId8"/>
                    <a:stretch>
                      <a:fillRect/>
                    </a:stretch>
                  </pic:blipFill>
                  <pic:spPr>
                    <a:xfrm>
                      <a:off x="0" y="0"/>
                      <a:ext cx="4804358" cy="3336525"/>
                    </a:xfrm>
                    <a:prstGeom prst="rect">
                      <a:avLst/>
                    </a:prstGeom>
                  </pic:spPr>
                </pic:pic>
              </a:graphicData>
            </a:graphic>
          </wp:inline>
        </w:drawing>
      </w:r>
    </w:p>
    <w:p w14:paraId="1AE5B522" w14:textId="2F138F06" w:rsidR="002828BB" w:rsidRPr="007146AB" w:rsidRDefault="002828BB" w:rsidP="00C67DB0">
      <w:pPr>
        <w:ind w:right="-1"/>
        <w:jc w:val="center"/>
        <w:rPr>
          <w:i/>
        </w:rPr>
      </w:pPr>
      <w:r w:rsidRPr="007146AB">
        <w:rPr>
          <w:i/>
        </w:rPr>
        <w:t xml:space="preserve">Figure </w:t>
      </w:r>
      <w:r w:rsidR="00363B22" w:rsidRPr="007146AB">
        <w:rPr>
          <w:i/>
        </w:rPr>
        <w:t xml:space="preserve">1 </w:t>
      </w:r>
      <w:r w:rsidRPr="007146AB">
        <w:rPr>
          <w:i/>
        </w:rPr>
        <w:t xml:space="preserve">Extraneous sensed probes (Red) not in the corridor of interest (Green), Report by Scott Benjamin </w:t>
      </w:r>
      <w:r w:rsidR="00C71835" w:rsidRPr="007146AB">
        <w:rPr>
          <w:i/>
        </w:rPr>
        <w:t xml:space="preserve">(Benjamin 2013), </w:t>
      </w:r>
      <w:r w:rsidR="00102A24" w:rsidRPr="007146AB">
        <w:rPr>
          <w:i/>
        </w:rPr>
        <w:t>(</w:t>
      </w:r>
      <w:r w:rsidRPr="007146AB">
        <w:rPr>
          <w:i/>
        </w:rPr>
        <w:t>then Austraffic now WSP</w:t>
      </w:r>
      <w:r w:rsidR="00102A24" w:rsidRPr="007146AB">
        <w:rPr>
          <w:i/>
        </w:rPr>
        <w:t>).</w:t>
      </w:r>
    </w:p>
    <w:p w14:paraId="6007C164" w14:textId="77777777" w:rsidR="007146AB" w:rsidRDefault="007146AB" w:rsidP="00C67DB0">
      <w:pPr>
        <w:widowControl/>
        <w:suppressAutoHyphens w:val="0"/>
        <w:spacing w:after="160" w:line="259" w:lineRule="auto"/>
        <w:ind w:right="-1"/>
      </w:pPr>
      <w:r>
        <w:br w:type="page"/>
      </w:r>
    </w:p>
    <w:p w14:paraId="79628854" w14:textId="6B48B9AB" w:rsidR="002828BB" w:rsidRDefault="00A10E6F" w:rsidP="00C67DB0">
      <w:pPr>
        <w:ind w:left="67" w:right="-1"/>
      </w:pPr>
      <w:r>
        <w:lastRenderedPageBreak/>
        <w:t>To</w:t>
      </w:r>
      <w:r w:rsidR="002828BB">
        <w:t xml:space="preserve"> identify and categorise probe events is to harness the strength of such results</w:t>
      </w:r>
      <w:r w:rsidR="00A525CC">
        <w:t>,</w:t>
      </w:r>
      <w:r w:rsidR="002828BB">
        <w:t xml:space="preserve"> not to dismiss them.  A large group of Bluetooth devices passing in close proximity could be a bus</w:t>
      </w:r>
      <w:r w:rsidR="00C71835">
        <w:t xml:space="preserve"> for example.  This does not detract from the data as</w:t>
      </w:r>
      <w:r w:rsidR="002828BB">
        <w:t xml:space="preserve"> bus speeds are also an important measure, perhaps the most important.  So, the results can be more revealing if we spend time to understand what they mean. </w:t>
      </w:r>
    </w:p>
    <w:p w14:paraId="7E3FFBB0" w14:textId="52E4EAD0" w:rsidR="00951D8A" w:rsidRDefault="007146AB" w:rsidP="00C67DB0">
      <w:pPr>
        <w:ind w:right="-1"/>
        <w:jc w:val="center"/>
      </w:pPr>
      <w:r>
        <w:rPr>
          <w:rFonts w:ascii="Times New Roman" w:hAnsi="Times New Roman" w:cs="Times New Roman"/>
          <w:noProof/>
          <w:sz w:val="24"/>
        </w:rPr>
        <w:drawing>
          <wp:inline distT="0" distB="0" distL="0" distR="0" wp14:anchorId="4F084DD0" wp14:editId="29D3B7B1">
            <wp:extent cx="5464810" cy="25234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4810" cy="2523490"/>
                    </a:xfrm>
                    <a:prstGeom prst="rect">
                      <a:avLst/>
                    </a:prstGeom>
                    <a:noFill/>
                  </pic:spPr>
                </pic:pic>
              </a:graphicData>
            </a:graphic>
          </wp:inline>
        </w:drawing>
      </w:r>
    </w:p>
    <w:p w14:paraId="13CCED6C" w14:textId="5FCDAE05" w:rsidR="002828BB" w:rsidRPr="00AC1B95" w:rsidRDefault="002828BB" w:rsidP="00C67DB0">
      <w:pPr>
        <w:spacing w:after="110" w:line="259" w:lineRule="auto"/>
        <w:ind w:right="-1"/>
        <w:jc w:val="center"/>
        <w:rPr>
          <w:rFonts w:cs="Arial"/>
          <w:i/>
        </w:rPr>
      </w:pPr>
      <w:r w:rsidRPr="00AC1B95">
        <w:rPr>
          <w:i/>
        </w:rPr>
        <w:t xml:space="preserve">Figure </w:t>
      </w:r>
      <w:r w:rsidR="00363B22" w:rsidRPr="00AC1B95">
        <w:rPr>
          <w:i/>
        </w:rPr>
        <w:t xml:space="preserve">2 </w:t>
      </w:r>
      <w:r w:rsidRPr="00AC1B95">
        <w:rPr>
          <w:i/>
        </w:rPr>
        <w:t xml:space="preserve">Blue Tooth (BT) </w:t>
      </w:r>
      <w:r w:rsidR="00951D8A" w:rsidRPr="00AC1B95">
        <w:rPr>
          <w:rFonts w:cs="Arial"/>
          <w:i/>
        </w:rPr>
        <w:t>accuracy impact on 1-5 station effective match rate</w:t>
      </w:r>
    </w:p>
    <w:p w14:paraId="2E484E67" w14:textId="77777777" w:rsidR="00183C26" w:rsidRPr="00717C61" w:rsidRDefault="00183C26" w:rsidP="00C67DB0">
      <w:pPr>
        <w:spacing w:after="110" w:line="259" w:lineRule="auto"/>
        <w:ind w:right="-1"/>
        <w:rPr>
          <w:rFonts w:cs="Arial"/>
        </w:rPr>
      </w:pPr>
    </w:p>
    <w:p w14:paraId="37BCF75D" w14:textId="1138A355" w:rsidR="00717C61" w:rsidRPr="00717C61" w:rsidRDefault="00717C61" w:rsidP="00C67DB0">
      <w:pPr>
        <w:ind w:right="-1"/>
        <w:rPr>
          <w:rFonts w:eastAsia="Calibri" w:cs="Arial"/>
          <w:szCs w:val="22"/>
          <w:lang w:eastAsia="en-AU" w:bidi="ar-SA"/>
        </w:rPr>
      </w:pPr>
      <w:r w:rsidRPr="00717C61">
        <w:rPr>
          <w:rFonts w:eastAsia="Calibri" w:cs="Arial"/>
          <w:szCs w:val="22"/>
          <w:lang w:eastAsia="en-AU" w:bidi="ar-SA"/>
        </w:rPr>
        <w:t>The key theme with probe sensed data is we don’t know the sample rate at each location</w:t>
      </w:r>
      <w:r w:rsidR="00183C26">
        <w:rPr>
          <w:rFonts w:eastAsia="Calibri" w:cs="Arial"/>
          <w:szCs w:val="22"/>
          <w:lang w:eastAsia="en-AU" w:bidi="ar-SA"/>
        </w:rPr>
        <w:t>. Probe based</w:t>
      </w:r>
      <w:r w:rsidRPr="00717C61">
        <w:rPr>
          <w:rFonts w:eastAsia="Calibri" w:cs="Arial"/>
          <w:szCs w:val="22"/>
          <w:lang w:eastAsia="en-AU" w:bidi="ar-SA"/>
        </w:rPr>
        <w:t xml:space="preserve"> survey</w:t>
      </w:r>
      <w:r w:rsidR="00183C26">
        <w:rPr>
          <w:rFonts w:eastAsia="Calibri" w:cs="Arial"/>
          <w:szCs w:val="22"/>
          <w:lang w:eastAsia="en-AU" w:bidi="ar-SA"/>
        </w:rPr>
        <w:t xml:space="preserve"> data lacks definition and context without correlation to another data source</w:t>
      </w:r>
      <w:r w:rsidRPr="00717C61">
        <w:rPr>
          <w:rFonts w:eastAsia="Calibri" w:cs="Arial"/>
          <w:szCs w:val="22"/>
          <w:lang w:eastAsia="en-AU" w:bidi="ar-SA"/>
        </w:rPr>
        <w:t xml:space="preserve">. We need some other data source with which to validate the sample rate and any associated trip assignment, calibration factor. </w:t>
      </w:r>
      <w:r>
        <w:rPr>
          <w:rFonts w:eastAsia="Calibri" w:cs="Arial"/>
          <w:szCs w:val="22"/>
          <w:lang w:eastAsia="en-AU" w:bidi="ar-SA"/>
        </w:rPr>
        <w:t xml:space="preserve">Fig 2 depicts the variability </w:t>
      </w:r>
      <w:r w:rsidR="00A96301">
        <w:rPr>
          <w:rFonts w:eastAsia="Calibri" w:cs="Arial"/>
          <w:szCs w:val="22"/>
          <w:lang w:eastAsia="en-AU" w:bidi="ar-SA"/>
        </w:rPr>
        <w:t xml:space="preserve">of </w:t>
      </w:r>
      <w:r>
        <w:rPr>
          <w:rFonts w:eastAsia="Calibri" w:cs="Arial"/>
          <w:szCs w:val="22"/>
          <w:lang w:eastAsia="en-AU" w:bidi="ar-SA"/>
        </w:rPr>
        <w:t>match rates</w:t>
      </w:r>
      <w:r w:rsidR="00A96301">
        <w:rPr>
          <w:rFonts w:eastAsia="Calibri" w:cs="Arial"/>
          <w:szCs w:val="22"/>
          <w:lang w:eastAsia="en-AU" w:bidi="ar-SA"/>
        </w:rPr>
        <w:t xml:space="preserve"> correlating to </w:t>
      </w:r>
      <w:r>
        <w:rPr>
          <w:rFonts w:eastAsia="Calibri" w:cs="Arial"/>
          <w:szCs w:val="22"/>
          <w:lang w:eastAsia="en-AU" w:bidi="ar-SA"/>
        </w:rPr>
        <w:t xml:space="preserve">the degradation of </w:t>
      </w:r>
      <w:r w:rsidR="00A96301">
        <w:rPr>
          <w:rFonts w:eastAsia="Calibri" w:cs="Arial"/>
          <w:szCs w:val="22"/>
          <w:lang w:eastAsia="en-AU" w:bidi="ar-SA"/>
        </w:rPr>
        <w:t>accuracy</w:t>
      </w:r>
      <w:r w:rsidR="00951D8A">
        <w:rPr>
          <w:rFonts w:eastAsia="Calibri" w:cs="Arial"/>
          <w:szCs w:val="22"/>
          <w:lang w:eastAsia="en-AU" w:bidi="ar-SA"/>
        </w:rPr>
        <w:t>.</w:t>
      </w:r>
      <w:r>
        <w:rPr>
          <w:rFonts w:eastAsia="Calibri" w:cs="Arial"/>
          <w:szCs w:val="22"/>
          <w:lang w:eastAsia="en-AU" w:bidi="ar-SA"/>
        </w:rPr>
        <w:t xml:space="preserve"> </w:t>
      </w:r>
    </w:p>
    <w:p w14:paraId="676A8E4A" w14:textId="77777777" w:rsidR="002828BB" w:rsidRDefault="002828BB" w:rsidP="00C67DB0">
      <w:pPr>
        <w:spacing w:after="0" w:line="259" w:lineRule="auto"/>
        <w:ind w:left="72" w:right="-1"/>
      </w:pPr>
    </w:p>
    <w:p w14:paraId="7DE18F1C" w14:textId="14E3AC99" w:rsidR="002828BB" w:rsidRPr="007146AB" w:rsidRDefault="002828BB" w:rsidP="00C67DB0">
      <w:pPr>
        <w:pStyle w:val="Heading2"/>
        <w:ind w:right="-1"/>
      </w:pPr>
      <w:r w:rsidRPr="007146AB">
        <w:t xml:space="preserve">Bluetooth (BT) and probe sensing technologies </w:t>
      </w:r>
      <w:r w:rsidR="00193429" w:rsidRPr="007146AB">
        <w:t xml:space="preserve">identifying </w:t>
      </w:r>
      <w:r w:rsidRPr="007146AB">
        <w:t xml:space="preserve">and filtering “Outliers”  </w:t>
      </w:r>
    </w:p>
    <w:p w14:paraId="513C2A65" w14:textId="34295538" w:rsidR="002828BB" w:rsidRDefault="002828BB" w:rsidP="00C67DB0">
      <w:pPr>
        <w:spacing w:after="112" w:line="259" w:lineRule="auto"/>
        <w:ind w:right="-1"/>
        <w:jc w:val="center"/>
      </w:pPr>
      <w:r>
        <w:rPr>
          <w:noProof/>
          <w:lang w:eastAsia="en-US" w:bidi="ar-SA"/>
        </w:rPr>
        <w:drawing>
          <wp:inline distT="0" distB="0" distL="0" distR="0" wp14:anchorId="589CFF0C" wp14:editId="19F148E7">
            <wp:extent cx="3991555" cy="2122998"/>
            <wp:effectExtent l="0" t="0" r="9525" b="0"/>
            <wp:docPr id="235" name="Picture 235"/>
            <wp:cNvGraphicFramePr/>
            <a:graphic xmlns:a="http://schemas.openxmlformats.org/drawingml/2006/main">
              <a:graphicData uri="http://schemas.openxmlformats.org/drawingml/2006/picture">
                <pic:pic xmlns:pic="http://schemas.openxmlformats.org/drawingml/2006/picture">
                  <pic:nvPicPr>
                    <pic:cNvPr id="235" name="Picture 235"/>
                    <pic:cNvPicPr/>
                  </pic:nvPicPr>
                  <pic:blipFill>
                    <a:blip r:embed="rId10"/>
                    <a:stretch>
                      <a:fillRect/>
                    </a:stretch>
                  </pic:blipFill>
                  <pic:spPr>
                    <a:xfrm>
                      <a:off x="0" y="0"/>
                      <a:ext cx="4050660" cy="2154434"/>
                    </a:xfrm>
                    <a:prstGeom prst="rect">
                      <a:avLst/>
                    </a:prstGeom>
                  </pic:spPr>
                </pic:pic>
              </a:graphicData>
            </a:graphic>
          </wp:inline>
        </w:drawing>
      </w:r>
    </w:p>
    <w:p w14:paraId="0C333D09" w14:textId="3CEE1671" w:rsidR="002828BB" w:rsidRPr="007146AB" w:rsidRDefault="002828BB" w:rsidP="00C67DB0">
      <w:pPr>
        <w:ind w:right="-1"/>
        <w:jc w:val="center"/>
        <w:rPr>
          <w:i/>
        </w:rPr>
      </w:pPr>
      <w:r w:rsidRPr="007146AB">
        <w:rPr>
          <w:i/>
        </w:rPr>
        <w:t xml:space="preserve">Figure </w:t>
      </w:r>
      <w:r w:rsidR="00363B22" w:rsidRPr="007146AB">
        <w:rPr>
          <w:i/>
        </w:rPr>
        <w:t xml:space="preserve">3 </w:t>
      </w:r>
      <w:r w:rsidRPr="007146AB">
        <w:rPr>
          <w:rFonts w:eastAsia="Arial" w:cs="Arial"/>
          <w:i/>
        </w:rPr>
        <w:tab/>
      </w:r>
      <w:r w:rsidRPr="007146AB">
        <w:rPr>
          <w:i/>
        </w:rPr>
        <w:t>Outliers in the data – Which ones should we filter out?</w:t>
      </w:r>
    </w:p>
    <w:p w14:paraId="24B93BAB" w14:textId="58D2CD3B" w:rsidR="002828BB" w:rsidRDefault="002828BB" w:rsidP="00C67DB0">
      <w:pPr>
        <w:ind w:left="67" w:right="-1"/>
      </w:pPr>
      <w:r>
        <w:lastRenderedPageBreak/>
        <w:t xml:space="preserve">Figure </w:t>
      </w:r>
      <w:r w:rsidR="002F6ADC">
        <w:t>3</w:t>
      </w:r>
      <w:r>
        <w:t xml:space="preserve"> &amp; Figure </w:t>
      </w:r>
      <w:r w:rsidR="002F6ADC">
        <w:t>4</w:t>
      </w:r>
      <w:r>
        <w:t xml:space="preserve"> are great examples of outliers (data records that are beyond the expected range) with probe sensed data.  It could be the same graphic for any probe sourced data set be it mobile, </w:t>
      </w:r>
      <w:r w:rsidR="00193429">
        <w:t>Bluetooth</w:t>
      </w:r>
      <w:r>
        <w:t xml:space="preserve"> (BT) or WiFi, or navigational.  </w:t>
      </w:r>
    </w:p>
    <w:p w14:paraId="7132C7D7" w14:textId="08AA0B43" w:rsidR="008867E8" w:rsidRDefault="002828BB" w:rsidP="00C67DB0">
      <w:pPr>
        <w:ind w:left="67" w:right="-1"/>
      </w:pPr>
      <w:r>
        <w:t xml:space="preserve">In this case, the experts at </w:t>
      </w:r>
      <w:r w:rsidR="00390E89">
        <w:t>BlipTrack</w:t>
      </w:r>
      <w:r>
        <w:t xml:space="preserve"> have built a very sophisticated filter engine that recognises</w:t>
      </w:r>
      <w:r w:rsidR="008867E8">
        <w:t xml:space="preserve"> results that are unexpectedly atypical from other results recorded soon before and afterwards.   An atypical result is a genuine result but one that can be excluded based on set parameters</w:t>
      </w:r>
      <w:r w:rsidR="00193429">
        <w:t>. As</w:t>
      </w:r>
      <w:r w:rsidR="008867E8">
        <w:t xml:space="preserve"> a simplest example if you stop for a pie between two sensors your recorded journey is genuine but atypical and it would be valid to exclude it from the filtered data set. </w:t>
      </w:r>
    </w:p>
    <w:p w14:paraId="44297033" w14:textId="7E7EAC54" w:rsidR="002828BB" w:rsidRDefault="002828BB" w:rsidP="00C67DB0">
      <w:pPr>
        <w:ind w:left="67" w:right="-1"/>
      </w:pPr>
      <w:r>
        <w:t xml:space="preserve">Note outliers that exist high and low on the plot chart are shown in </w:t>
      </w:r>
      <w:r>
        <w:rPr>
          <w:color w:val="FF0000"/>
        </w:rPr>
        <w:t>RED</w:t>
      </w:r>
      <w:r>
        <w:t xml:space="preserve">. </w:t>
      </w:r>
    </w:p>
    <w:p w14:paraId="04C2405A" w14:textId="77777777" w:rsidR="002828BB" w:rsidRDefault="002828BB" w:rsidP="00C67DB0">
      <w:pPr>
        <w:ind w:left="67" w:right="-1"/>
      </w:pPr>
      <w:r>
        <w:t xml:space="preserve">Typical conventional banding techniques may cull most of the high outliers while culling large travel durations that were real. The skill is making a call on the short duration red dots close to the horizontal axis. </w:t>
      </w:r>
    </w:p>
    <w:p w14:paraId="2B2B7EC9" w14:textId="77777777" w:rsidR="002828BB" w:rsidRDefault="002828BB" w:rsidP="00C67DB0">
      <w:pPr>
        <w:spacing w:after="56"/>
        <w:ind w:left="67" w:right="-1"/>
      </w:pPr>
      <w:r>
        <w:t xml:space="preserve">Quality data cleansing is imperative to empowering today’s and tomorrow’s data scientist with a credible data set that will produce useful statistics and trend analysis. </w:t>
      </w:r>
    </w:p>
    <w:p w14:paraId="3EABA070" w14:textId="7068D674" w:rsidR="002828BB" w:rsidRDefault="002828BB" w:rsidP="00C67DB0">
      <w:pPr>
        <w:spacing w:after="112" w:line="259" w:lineRule="auto"/>
        <w:ind w:right="-1"/>
        <w:jc w:val="center"/>
      </w:pPr>
      <w:r>
        <w:rPr>
          <w:noProof/>
          <w:lang w:eastAsia="en-US" w:bidi="ar-SA"/>
        </w:rPr>
        <w:drawing>
          <wp:inline distT="0" distB="0" distL="0" distR="0" wp14:anchorId="58867BB7" wp14:editId="3A45055B">
            <wp:extent cx="5853684" cy="1626108"/>
            <wp:effectExtent l="0" t="0" r="0" b="0"/>
            <wp:docPr id="254" name="Picture 254"/>
            <wp:cNvGraphicFramePr/>
            <a:graphic xmlns:a="http://schemas.openxmlformats.org/drawingml/2006/main">
              <a:graphicData uri="http://schemas.openxmlformats.org/drawingml/2006/picture">
                <pic:pic xmlns:pic="http://schemas.openxmlformats.org/drawingml/2006/picture">
                  <pic:nvPicPr>
                    <pic:cNvPr id="254" name="Picture 254"/>
                    <pic:cNvPicPr/>
                  </pic:nvPicPr>
                  <pic:blipFill>
                    <a:blip r:embed="rId11"/>
                    <a:stretch>
                      <a:fillRect/>
                    </a:stretch>
                  </pic:blipFill>
                  <pic:spPr>
                    <a:xfrm>
                      <a:off x="0" y="0"/>
                      <a:ext cx="5853684" cy="1626108"/>
                    </a:xfrm>
                    <a:prstGeom prst="rect">
                      <a:avLst/>
                    </a:prstGeom>
                  </pic:spPr>
                </pic:pic>
              </a:graphicData>
            </a:graphic>
          </wp:inline>
        </w:drawing>
      </w:r>
    </w:p>
    <w:p w14:paraId="5936C419" w14:textId="4301BCAC" w:rsidR="002828BB" w:rsidRPr="007146AB" w:rsidRDefault="002828BB" w:rsidP="00C67DB0">
      <w:pPr>
        <w:ind w:right="-1"/>
        <w:jc w:val="center"/>
        <w:rPr>
          <w:i/>
        </w:rPr>
      </w:pPr>
      <w:r w:rsidRPr="007146AB">
        <w:rPr>
          <w:i/>
        </w:rPr>
        <w:t xml:space="preserve">Figure </w:t>
      </w:r>
      <w:r w:rsidR="00363B22" w:rsidRPr="007146AB">
        <w:rPr>
          <w:i/>
        </w:rPr>
        <w:t>4</w:t>
      </w:r>
      <w:r w:rsidRPr="007146AB">
        <w:rPr>
          <w:rFonts w:eastAsia="Arial" w:cs="Arial"/>
          <w:i/>
        </w:rPr>
        <w:t xml:space="preserve"> </w:t>
      </w:r>
      <w:r w:rsidR="0087272E">
        <w:rPr>
          <w:rFonts w:eastAsia="Arial" w:cs="Arial"/>
          <w:i/>
        </w:rPr>
        <w:t xml:space="preserve">- </w:t>
      </w:r>
      <w:r w:rsidRPr="007146AB">
        <w:rPr>
          <w:i/>
        </w:rPr>
        <w:t>Lane by lane measured times by time of day</w:t>
      </w:r>
    </w:p>
    <w:p w14:paraId="58A105B4" w14:textId="77777777" w:rsidR="007146AB" w:rsidRDefault="007146AB" w:rsidP="00C67DB0">
      <w:pPr>
        <w:ind w:left="67" w:right="-1"/>
      </w:pPr>
    </w:p>
    <w:p w14:paraId="250DE400" w14:textId="1AEB86D9" w:rsidR="002828BB" w:rsidRDefault="00390E89" w:rsidP="00C67DB0">
      <w:pPr>
        <w:ind w:left="67" w:right="-1"/>
      </w:pPr>
      <w:r>
        <w:t>If you look at figure 4</w:t>
      </w:r>
      <w:r w:rsidR="002828BB">
        <w:t xml:space="preserve"> where would you begin to try and recognise the erroneous data?  How much time would you give to the exercise? </w:t>
      </w:r>
      <w:r w:rsidR="00A10E6F">
        <w:t xml:space="preserve"> </w:t>
      </w:r>
    </w:p>
    <w:p w14:paraId="20F0A393" w14:textId="77777777" w:rsidR="002828BB" w:rsidRDefault="002828BB" w:rsidP="00C67DB0">
      <w:pPr>
        <w:ind w:left="67" w:right="-1"/>
      </w:pPr>
      <w:r>
        <w:t xml:space="preserve">This data is from static Bluetooth sensors, pairs of sensors that form to provide bidirectional zone based data along the corridor of interest </w:t>
      </w:r>
    </w:p>
    <w:p w14:paraId="45DF1AA9" w14:textId="5B09287F" w:rsidR="00C71461" w:rsidRDefault="002828BB" w:rsidP="00C67DB0">
      <w:pPr>
        <w:pStyle w:val="Bullits"/>
        <w:ind w:right="-1"/>
      </w:pPr>
      <w:bookmarkStart w:id="3" w:name="_Hlk500855655"/>
      <w:r>
        <w:t xml:space="preserve">The Austraffic website has </w:t>
      </w:r>
      <w:r w:rsidR="00C71461">
        <w:t>the following</w:t>
      </w:r>
      <w:r w:rsidR="008867E8">
        <w:t xml:space="preserve"> </w:t>
      </w:r>
      <w:r w:rsidR="00C71461">
        <w:t>A</w:t>
      </w:r>
      <w:r>
        <w:t xml:space="preserve"> video on BlipTrack </w:t>
      </w:r>
      <w:r w:rsidR="00C71461">
        <w:t xml:space="preserve">(Blip Track) </w:t>
      </w:r>
      <w:r>
        <w:t xml:space="preserve">titled </w:t>
      </w:r>
      <w:r w:rsidRPr="00C71461">
        <w:t xml:space="preserve">“Bluetooth Devices and Driving Behaviour Help Ease Traffic Congestion”.  </w:t>
      </w:r>
      <w:r w:rsidR="00C71835">
        <w:rPr>
          <w:lang w:val="en-AU"/>
        </w:rPr>
        <w:t xml:space="preserve">(Austraffic Undated a) </w:t>
      </w:r>
    </w:p>
    <w:p w14:paraId="1B0EAD06" w14:textId="411F5F7B" w:rsidR="002828BB" w:rsidRDefault="00C71461" w:rsidP="00C67DB0">
      <w:pPr>
        <w:pStyle w:val="Bullits"/>
        <w:ind w:right="-1"/>
      </w:pPr>
      <w:r>
        <w:t>Bluetooth Tracking System Review</w:t>
      </w:r>
      <w:r w:rsidRPr="00C71835">
        <w:rPr>
          <w:lang w:val="en-AU"/>
        </w:rPr>
        <w:t xml:space="preserve"> </w:t>
      </w:r>
      <w:r w:rsidR="00C71835">
        <w:rPr>
          <w:u w:color="0000FF"/>
          <w:lang w:val="en-AU"/>
        </w:rPr>
        <w:t>(</w:t>
      </w:r>
      <w:r w:rsidR="00C71835" w:rsidRPr="00C71835">
        <w:rPr>
          <w:lang w:val="en-AU"/>
        </w:rPr>
        <w:t xml:space="preserve">Austraffic Undated b) </w:t>
      </w:r>
    </w:p>
    <w:p w14:paraId="1C3EFADE" w14:textId="096365B5" w:rsidR="002828BB" w:rsidRDefault="00C71461" w:rsidP="00C67DB0">
      <w:pPr>
        <w:pStyle w:val="Bullits"/>
        <w:ind w:right="-1"/>
      </w:pPr>
      <w:bookmarkStart w:id="4" w:name="_Hlk506210021"/>
      <w:r>
        <w:t>Blip Systems Announces Bluetooth Partnership with Austraffic</w:t>
      </w:r>
      <w:r w:rsidRPr="00C71461">
        <w:rPr>
          <w:lang w:val="en-AU"/>
        </w:rPr>
        <w:t xml:space="preserve"> </w:t>
      </w:r>
      <w:bookmarkEnd w:id="4"/>
      <w:r w:rsidR="00C71835">
        <w:t xml:space="preserve">(undated </w:t>
      </w:r>
      <w:r w:rsidR="00C71835">
        <w:rPr>
          <w:lang w:val="en-AU"/>
        </w:rPr>
        <w:t>c</w:t>
      </w:r>
      <w:r w:rsidR="00C71835">
        <w:t>)</w:t>
      </w:r>
      <w:r w:rsidR="00C71835" w:rsidRPr="00C341CC">
        <w:t xml:space="preserve"> </w:t>
      </w:r>
      <w:r w:rsidR="00C71835">
        <w:t xml:space="preserve"> </w:t>
      </w:r>
    </w:p>
    <w:bookmarkEnd w:id="3"/>
    <w:p w14:paraId="372ADD15" w14:textId="77777777" w:rsidR="002828BB" w:rsidRDefault="002828BB" w:rsidP="00C67DB0">
      <w:pPr>
        <w:spacing w:after="110" w:line="259" w:lineRule="auto"/>
        <w:ind w:right="-1"/>
      </w:pPr>
      <w:r>
        <w:rPr>
          <w:noProof/>
          <w:lang w:eastAsia="en-US" w:bidi="ar-SA"/>
        </w:rPr>
        <w:lastRenderedPageBreak/>
        <w:drawing>
          <wp:anchor distT="0" distB="0" distL="114300" distR="114300" simplePos="0" relativeHeight="251661312" behindDoc="0" locked="0" layoutInCell="1" allowOverlap="1" wp14:anchorId="04EB40CA" wp14:editId="7CA16590">
            <wp:simplePos x="0" y="0"/>
            <wp:positionH relativeFrom="margin">
              <wp:posOffset>1275715</wp:posOffset>
            </wp:positionH>
            <wp:positionV relativeFrom="page">
              <wp:posOffset>1076325</wp:posOffset>
            </wp:positionV>
            <wp:extent cx="3571200" cy="2210400"/>
            <wp:effectExtent l="0" t="0" r="0" b="0"/>
            <wp:wrapTopAndBottom/>
            <wp:docPr id="13653" name="Picture 13653"/>
            <wp:cNvGraphicFramePr/>
            <a:graphic xmlns:a="http://schemas.openxmlformats.org/drawingml/2006/main">
              <a:graphicData uri="http://schemas.openxmlformats.org/drawingml/2006/picture">
                <pic:pic xmlns:pic="http://schemas.openxmlformats.org/drawingml/2006/picture">
                  <pic:nvPicPr>
                    <pic:cNvPr id="13653" name="Picture 1365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71200" cy="2210400"/>
                    </a:xfrm>
                    <a:prstGeom prst="rect">
                      <a:avLst/>
                    </a:prstGeom>
                  </pic:spPr>
                </pic:pic>
              </a:graphicData>
            </a:graphic>
            <wp14:sizeRelH relativeFrom="page">
              <wp14:pctWidth>0</wp14:pctWidth>
            </wp14:sizeRelH>
            <wp14:sizeRelV relativeFrom="page">
              <wp14:pctHeight>0</wp14:pctHeight>
            </wp14:sizeRelV>
          </wp:anchor>
        </w:drawing>
      </w:r>
      <w:r>
        <w:t xml:space="preserve"> </w:t>
      </w:r>
    </w:p>
    <w:p w14:paraId="02703E95" w14:textId="0EC4C9CB" w:rsidR="002828BB" w:rsidRPr="00AC1B95" w:rsidRDefault="002828BB" w:rsidP="00C67DB0">
      <w:pPr>
        <w:ind w:right="-1"/>
        <w:jc w:val="center"/>
        <w:rPr>
          <w:i/>
        </w:rPr>
      </w:pPr>
      <w:r w:rsidRPr="00AC1B95">
        <w:rPr>
          <w:i/>
        </w:rPr>
        <w:t xml:space="preserve">Figure </w:t>
      </w:r>
      <w:r w:rsidR="00363B22" w:rsidRPr="00AC1B95">
        <w:rPr>
          <w:i/>
        </w:rPr>
        <w:t>5</w:t>
      </w:r>
      <w:r w:rsidRPr="00AC1B95">
        <w:rPr>
          <w:rFonts w:eastAsia="Arial" w:cs="Arial"/>
          <w:i/>
        </w:rPr>
        <w:t xml:space="preserve"> </w:t>
      </w:r>
      <w:r w:rsidR="0087272E">
        <w:rPr>
          <w:rFonts w:eastAsia="Arial" w:cs="Arial"/>
          <w:i/>
        </w:rPr>
        <w:t xml:space="preserve">- </w:t>
      </w:r>
      <w:r w:rsidRPr="00AC1B95">
        <w:rPr>
          <w:i/>
        </w:rPr>
        <w:t>Probe point sensor sample rates show another perspective for big data outcomes: what is the sample and what is it representative of?</w:t>
      </w:r>
    </w:p>
    <w:p w14:paraId="271D8657" w14:textId="77777777" w:rsidR="002976B2" w:rsidRDefault="002976B2" w:rsidP="00C67DB0">
      <w:pPr>
        <w:ind w:left="67" w:right="-1"/>
      </w:pPr>
    </w:p>
    <w:p w14:paraId="6EAB2C41" w14:textId="352D606F" w:rsidR="002828BB" w:rsidRDefault="002828BB" w:rsidP="00C67DB0">
      <w:pPr>
        <w:ind w:left="67" w:right="-1"/>
      </w:pPr>
      <w:r>
        <w:t>Austraffic’s on-road experience highlights the vagaries of sample rates between probe point sensors</w:t>
      </w:r>
      <w:r w:rsidR="00744E78">
        <w:t>, these</w:t>
      </w:r>
      <w:r>
        <w:t xml:space="preserve"> are reflected in Figure </w:t>
      </w:r>
      <w:r w:rsidR="00363B22">
        <w:t>5</w:t>
      </w:r>
    </w:p>
    <w:p w14:paraId="37CDA8E2" w14:textId="77777777" w:rsidR="002828BB" w:rsidRDefault="002828BB" w:rsidP="00C67DB0">
      <w:pPr>
        <w:ind w:left="67" w:right="-1"/>
      </w:pPr>
      <w:r>
        <w:t xml:space="preserve">This relatively low volume match rate is shown to highlight the variations between a camera (OD) derived count versus that from Bluetooth (BT) and WiFi. </w:t>
      </w:r>
    </w:p>
    <w:p w14:paraId="67D4B5E6" w14:textId="77777777" w:rsidR="002828BB" w:rsidRDefault="002828BB" w:rsidP="00C67DB0">
      <w:pPr>
        <w:ind w:left="68" w:right="-1"/>
      </w:pPr>
      <w:r>
        <w:t xml:space="preserve">WiFi for on-road data collection is of dubious consistency as compared with either camera (OD) or BT. </w:t>
      </w:r>
    </w:p>
    <w:p w14:paraId="6653238D" w14:textId="50360DB5" w:rsidR="002828BB" w:rsidRDefault="003655D5" w:rsidP="00C67DB0">
      <w:pPr>
        <w:pStyle w:val="Heading2"/>
        <w:ind w:right="-1"/>
      </w:pPr>
      <w:r>
        <w:t xml:space="preserve">ANPR </w:t>
      </w:r>
      <w:r w:rsidR="002828BB">
        <w:t xml:space="preserve">– Two examples  </w:t>
      </w:r>
    </w:p>
    <w:p w14:paraId="1E87C0C0" w14:textId="77777777" w:rsidR="002828BB" w:rsidRDefault="002828BB" w:rsidP="00C67DB0">
      <w:pPr>
        <w:ind w:left="67" w:right="-1"/>
      </w:pPr>
      <w:r>
        <w:t xml:space="preserve">Raw ANPR, to-date, fails the data scientists.  This will change with time. I have two examples to consider. </w:t>
      </w:r>
    </w:p>
    <w:p w14:paraId="58FA4823" w14:textId="7BF3F8D0" w:rsidR="002828BB" w:rsidRDefault="00AC1B95" w:rsidP="00C67DB0">
      <w:pPr>
        <w:pStyle w:val="Heading3"/>
        <w:ind w:left="0" w:right="-1" w:firstLine="0"/>
      </w:pPr>
      <w:r>
        <w:rPr>
          <w:noProof/>
          <w:lang w:eastAsia="en-US" w:bidi="ar-SA"/>
        </w:rPr>
        <w:drawing>
          <wp:anchor distT="0" distB="0" distL="114300" distR="114300" simplePos="0" relativeHeight="251659264" behindDoc="0" locked="0" layoutInCell="1" allowOverlap="1" wp14:anchorId="258F2198" wp14:editId="5B353D15">
            <wp:simplePos x="0" y="0"/>
            <wp:positionH relativeFrom="column">
              <wp:posOffset>1474470</wp:posOffset>
            </wp:positionH>
            <wp:positionV relativeFrom="paragraph">
              <wp:posOffset>241935</wp:posOffset>
            </wp:positionV>
            <wp:extent cx="3170555" cy="1930400"/>
            <wp:effectExtent l="0" t="0" r="0" b="0"/>
            <wp:wrapTopAndBottom/>
            <wp:docPr id="1342" name="Picture 1342"/>
            <wp:cNvGraphicFramePr/>
            <a:graphic xmlns:a="http://schemas.openxmlformats.org/drawingml/2006/main">
              <a:graphicData uri="http://schemas.openxmlformats.org/drawingml/2006/picture">
                <pic:pic xmlns:pic="http://schemas.openxmlformats.org/drawingml/2006/picture">
                  <pic:nvPicPr>
                    <pic:cNvPr id="1342" name="Picture 134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70555" cy="1930400"/>
                    </a:xfrm>
                    <a:prstGeom prst="rect">
                      <a:avLst/>
                    </a:prstGeom>
                  </pic:spPr>
                </pic:pic>
              </a:graphicData>
            </a:graphic>
            <wp14:sizeRelH relativeFrom="page">
              <wp14:pctWidth>0</wp14:pctWidth>
            </wp14:sizeRelH>
            <wp14:sizeRelV relativeFrom="page">
              <wp14:pctHeight>0</wp14:pctHeight>
            </wp14:sizeRelV>
          </wp:anchor>
        </w:drawing>
      </w:r>
      <w:r w:rsidR="002828BB">
        <w:rPr>
          <w:rFonts w:eastAsia="Times New Roman"/>
        </w:rPr>
        <w:t xml:space="preserve">Car park confusion  </w:t>
      </w:r>
    </w:p>
    <w:p w14:paraId="14AE3E02" w14:textId="3A341AC6" w:rsidR="002828BB" w:rsidRDefault="002828BB" w:rsidP="00C67DB0">
      <w:pPr>
        <w:spacing w:line="259" w:lineRule="auto"/>
        <w:ind w:right="-1"/>
      </w:pPr>
      <w:r>
        <w:t xml:space="preserve"> </w:t>
      </w:r>
    </w:p>
    <w:p w14:paraId="7B8D9DA7" w14:textId="77777777" w:rsidR="002828BB" w:rsidRPr="00AC1B95" w:rsidRDefault="002828BB" w:rsidP="00C67DB0">
      <w:pPr>
        <w:ind w:right="-1"/>
        <w:jc w:val="center"/>
        <w:rPr>
          <w:i/>
        </w:rPr>
      </w:pPr>
      <w:r w:rsidRPr="00AC1B95">
        <w:rPr>
          <w:i/>
        </w:rPr>
        <w:t xml:space="preserve">Figure </w:t>
      </w:r>
      <w:r w:rsidR="00363B22" w:rsidRPr="00AC1B95">
        <w:rPr>
          <w:i/>
        </w:rPr>
        <w:t>6 – The real number plate and three different records of it through ANPR</w:t>
      </w:r>
    </w:p>
    <w:p w14:paraId="02E60216" w14:textId="77777777" w:rsidR="00363B22" w:rsidRDefault="00363B22" w:rsidP="00C67DB0">
      <w:pPr>
        <w:ind w:left="67" w:right="-1"/>
      </w:pPr>
    </w:p>
    <w:p w14:paraId="394B9E8A" w14:textId="77777777" w:rsidR="002828BB" w:rsidRDefault="002828BB" w:rsidP="00C67DB0">
      <w:pPr>
        <w:ind w:right="-1"/>
      </w:pPr>
      <w:r>
        <w:lastRenderedPageBreak/>
        <w:t xml:space="preserve">Number plate recognition at car parks saves a lot of hassle at barriers and gives better control by restricting cars that are regularly driving in and out to try and avoid high charges. </w:t>
      </w:r>
    </w:p>
    <w:p w14:paraId="250DF95D" w14:textId="77777777" w:rsidR="002828BB" w:rsidRDefault="002828BB" w:rsidP="00C67DB0">
      <w:pPr>
        <w:ind w:right="-1"/>
      </w:pPr>
      <w:r>
        <w:t xml:space="preserve">If it does not work properly, it leads to bad data and very frustrated drivers. </w:t>
      </w:r>
    </w:p>
    <w:p w14:paraId="24242779" w14:textId="77777777" w:rsidR="00717C61" w:rsidRDefault="002828BB" w:rsidP="00C67DB0">
      <w:pPr>
        <w:ind w:right="-1"/>
      </w:pPr>
      <w:r>
        <w:t xml:space="preserve">Here we see the real registration plate and the three examples (in red) of how they were read wrongly by an ANPR based system at an international airport car park.  These have all been collected in the past year. </w:t>
      </w:r>
    </w:p>
    <w:p w14:paraId="1A0B19C3" w14:textId="20A09451" w:rsidR="002828BB" w:rsidRDefault="00717C61" w:rsidP="00C67DB0">
      <w:pPr>
        <w:ind w:right="-1"/>
      </w:pPr>
      <w:r>
        <w:rPr>
          <w:noProof/>
          <w:lang w:eastAsia="en-US" w:bidi="ar-SA"/>
        </w:rPr>
        <w:drawing>
          <wp:anchor distT="0" distB="0" distL="114300" distR="114300" simplePos="0" relativeHeight="251660288" behindDoc="0" locked="0" layoutInCell="1" allowOverlap="1" wp14:anchorId="089337E7" wp14:editId="77A8BD00">
            <wp:simplePos x="0" y="0"/>
            <wp:positionH relativeFrom="margin">
              <wp:posOffset>262890</wp:posOffset>
            </wp:positionH>
            <wp:positionV relativeFrom="paragraph">
              <wp:posOffset>314325</wp:posOffset>
            </wp:positionV>
            <wp:extent cx="5596890" cy="6017260"/>
            <wp:effectExtent l="0" t="0" r="3810" b="2540"/>
            <wp:wrapTopAndBottom/>
            <wp:docPr id="1362" name="Picture 1362"/>
            <wp:cNvGraphicFramePr/>
            <a:graphic xmlns:a="http://schemas.openxmlformats.org/drawingml/2006/main">
              <a:graphicData uri="http://schemas.openxmlformats.org/drawingml/2006/picture">
                <pic:pic xmlns:pic="http://schemas.openxmlformats.org/drawingml/2006/picture">
                  <pic:nvPicPr>
                    <pic:cNvPr id="1362" name="Picture 136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96890" cy="6017260"/>
                    </a:xfrm>
                    <a:prstGeom prst="rect">
                      <a:avLst/>
                    </a:prstGeom>
                  </pic:spPr>
                </pic:pic>
              </a:graphicData>
            </a:graphic>
            <wp14:sizeRelH relativeFrom="page">
              <wp14:pctWidth>0</wp14:pctWidth>
            </wp14:sizeRelH>
            <wp14:sizeRelV relativeFrom="page">
              <wp14:pctHeight>0</wp14:pctHeight>
            </wp14:sizeRelV>
          </wp:anchor>
        </w:drawing>
      </w:r>
      <w:r>
        <w:t>The camera image shown in Fig 7 is intriguing</w:t>
      </w:r>
      <w:r w:rsidR="003655D5">
        <w:t>.</w:t>
      </w:r>
      <w:r>
        <w:t xml:space="preserve"> </w:t>
      </w:r>
      <w:r w:rsidR="002828BB">
        <w:rPr>
          <w:rFonts w:eastAsia="Times New Roman"/>
        </w:rPr>
        <w:t xml:space="preserve">Just what am I looking at? </w:t>
      </w:r>
    </w:p>
    <w:p w14:paraId="608D7449" w14:textId="77777777" w:rsidR="009D158D" w:rsidRDefault="009D158D" w:rsidP="009D158D">
      <w:pPr>
        <w:ind w:left="67" w:right="-1"/>
      </w:pPr>
      <w:r w:rsidRPr="00AC1B95">
        <w:rPr>
          <w:i/>
        </w:rPr>
        <w:t>Figure 7</w:t>
      </w:r>
      <w:r>
        <w:rPr>
          <w:i/>
        </w:rPr>
        <w:t xml:space="preserve"> - </w:t>
      </w:r>
      <w:r w:rsidRPr="00AC1B95">
        <w:rPr>
          <w:i/>
        </w:rPr>
        <w:t xml:space="preserve">A tradesman’s </w:t>
      </w:r>
      <w:r>
        <w:rPr>
          <w:i/>
        </w:rPr>
        <w:t>utility vehicle and trailer</w:t>
      </w:r>
      <w:r w:rsidRPr="00AC1B95">
        <w:rPr>
          <w:i/>
        </w:rPr>
        <w:t xml:space="preserve"> passing a commonly used law enforcement camera. In the top left-hand corner of the picture is the camera’s ANPR’s perspective of </w:t>
      </w:r>
      <w:r>
        <w:rPr>
          <w:i/>
        </w:rPr>
        <w:t xml:space="preserve">what it believes is a </w:t>
      </w:r>
      <w:r w:rsidRPr="00AC1B95">
        <w:rPr>
          <w:i/>
        </w:rPr>
        <w:t>rego plate.  In fact, it is the checke</w:t>
      </w:r>
      <w:r>
        <w:rPr>
          <w:i/>
        </w:rPr>
        <w:t>red</w:t>
      </w:r>
      <w:r w:rsidRPr="00AC1B95">
        <w:rPr>
          <w:i/>
        </w:rPr>
        <w:t xml:space="preserve"> plate of the side rear portion of the </w:t>
      </w:r>
      <w:r>
        <w:rPr>
          <w:i/>
        </w:rPr>
        <w:t>vehicle</w:t>
      </w:r>
      <w:r w:rsidRPr="00AC1B95">
        <w:rPr>
          <w:i/>
        </w:rPr>
        <w:t>.  The ute created several recorded events, all dumped into an electronic file.</w:t>
      </w:r>
      <w:r>
        <w:rPr>
          <w:i/>
        </w:rPr>
        <w:t xml:space="preserve"> </w:t>
      </w:r>
      <w:r w:rsidRPr="0041059E">
        <w:rPr>
          <w:i/>
        </w:rPr>
        <w:t xml:space="preserve">One record was </w:t>
      </w:r>
      <w:r w:rsidRPr="0041059E">
        <w:rPr>
          <w:i/>
        </w:rPr>
        <w:lastRenderedPageBreak/>
        <w:t>correct; others derived from the checked plate, signwriting, fences and grass on the opposite kerb added further records.</w:t>
      </w:r>
      <w:r>
        <w:t xml:space="preserve"> </w:t>
      </w:r>
    </w:p>
    <w:p w14:paraId="5EAFCD7C" w14:textId="7CAF3DFE" w:rsidR="009D158D" w:rsidRPr="00AC1B95" w:rsidRDefault="009D158D" w:rsidP="009D158D">
      <w:pPr>
        <w:spacing w:after="110" w:line="259" w:lineRule="auto"/>
        <w:ind w:right="-1"/>
        <w:jc w:val="center"/>
        <w:rPr>
          <w:i/>
        </w:rPr>
      </w:pPr>
    </w:p>
    <w:p w14:paraId="1F58F5E3" w14:textId="16F9A1CA" w:rsidR="002828BB" w:rsidRDefault="0007114B" w:rsidP="00C67DB0">
      <w:pPr>
        <w:pStyle w:val="Heading2"/>
        <w:ind w:right="-1"/>
      </w:pPr>
      <w:r>
        <w:rPr>
          <w:noProof/>
          <w:lang w:val="en-US" w:eastAsia="en-US" w:bidi="ar-SA"/>
        </w:rPr>
        <w:drawing>
          <wp:anchor distT="0" distB="0" distL="114300" distR="114300" simplePos="0" relativeHeight="251658240" behindDoc="0" locked="0" layoutInCell="1" allowOverlap="1" wp14:anchorId="736728AC" wp14:editId="657542EB">
            <wp:simplePos x="0" y="0"/>
            <wp:positionH relativeFrom="column">
              <wp:posOffset>970915</wp:posOffset>
            </wp:positionH>
            <wp:positionV relativeFrom="paragraph">
              <wp:posOffset>276225</wp:posOffset>
            </wp:positionV>
            <wp:extent cx="4178300" cy="2978785"/>
            <wp:effectExtent l="0" t="0" r="0" b="0"/>
            <wp:wrapTopAndBottom/>
            <wp:docPr id="1390" name="Picture 1390"/>
            <wp:cNvGraphicFramePr/>
            <a:graphic xmlns:a="http://schemas.openxmlformats.org/drawingml/2006/main">
              <a:graphicData uri="http://schemas.openxmlformats.org/drawingml/2006/picture">
                <pic:pic xmlns:pic="http://schemas.openxmlformats.org/drawingml/2006/picture">
                  <pic:nvPicPr>
                    <pic:cNvPr id="1390" name="Picture 1390"/>
                    <pic:cNvPicPr/>
                  </pic:nvPicPr>
                  <pic:blipFill>
                    <a:blip r:embed="rId15">
                      <a:extLst>
                        <a:ext uri="{28A0092B-C50C-407E-A947-70E740481C1C}">
                          <a14:useLocalDpi xmlns:a14="http://schemas.microsoft.com/office/drawing/2010/main" val="0"/>
                        </a:ext>
                      </a:extLst>
                    </a:blip>
                    <a:stretch>
                      <a:fillRect/>
                    </a:stretch>
                  </pic:blipFill>
                  <pic:spPr>
                    <a:xfrm>
                      <a:off x="0" y="0"/>
                      <a:ext cx="4178300" cy="2978785"/>
                    </a:xfrm>
                    <a:prstGeom prst="rect">
                      <a:avLst/>
                    </a:prstGeom>
                  </pic:spPr>
                </pic:pic>
              </a:graphicData>
            </a:graphic>
            <wp14:sizeRelH relativeFrom="page">
              <wp14:pctWidth>0</wp14:pctWidth>
            </wp14:sizeRelH>
            <wp14:sizeRelV relativeFrom="page">
              <wp14:pctHeight>0</wp14:pctHeight>
            </wp14:sizeRelV>
          </wp:anchor>
        </w:drawing>
      </w:r>
      <w:r w:rsidR="002828BB">
        <w:t xml:space="preserve">GPS Data and plotting the results </w:t>
      </w:r>
    </w:p>
    <w:p w14:paraId="01C086DF" w14:textId="77777777" w:rsidR="00F5609E" w:rsidRPr="00F5609E" w:rsidRDefault="00F5609E" w:rsidP="00C67DB0">
      <w:pPr>
        <w:ind w:right="-1"/>
        <w:rPr>
          <w:lang w:val="en-AU"/>
        </w:rPr>
      </w:pPr>
    </w:p>
    <w:p w14:paraId="66D3C8A3" w14:textId="0A31CE85" w:rsidR="002828BB" w:rsidRPr="00F5609E" w:rsidRDefault="002828BB" w:rsidP="00C67DB0">
      <w:pPr>
        <w:ind w:left="67" w:right="-1"/>
        <w:jc w:val="center"/>
        <w:rPr>
          <w:i/>
        </w:rPr>
      </w:pPr>
      <w:r w:rsidRPr="00F5609E">
        <w:rPr>
          <w:i/>
        </w:rPr>
        <w:t xml:space="preserve">Figure </w:t>
      </w:r>
      <w:r w:rsidR="00A96301" w:rsidRPr="00F5609E">
        <w:rPr>
          <w:i/>
        </w:rPr>
        <w:t>8</w:t>
      </w:r>
      <w:r w:rsidR="00C67DB0">
        <w:rPr>
          <w:i/>
        </w:rPr>
        <w:t xml:space="preserve"> - </w:t>
      </w:r>
      <w:r w:rsidRPr="00F5609E">
        <w:rPr>
          <w:i/>
        </w:rPr>
        <w:t>is of the road network immediately south of the Harbour Bridge in Sydney.  There are two trips (highlighted with a yellow boundary) that appear to have deviated from the defined route.  The recording was from a survey vehicle that we knew did not take this path off the digitised road network nor through buildings.</w:t>
      </w:r>
    </w:p>
    <w:p w14:paraId="65C4F161" w14:textId="1F54D80B" w:rsidR="002828BB" w:rsidRDefault="002828BB" w:rsidP="00C67DB0">
      <w:pPr>
        <w:ind w:left="67" w:right="-1"/>
      </w:pPr>
      <w:r>
        <w:t xml:space="preserve">Because we know what the vehicle did, it </w:t>
      </w:r>
      <w:r w:rsidRPr="00892F2D">
        <w:rPr>
          <w:noProof/>
        </w:rPr>
        <w:t>was easily identified</w:t>
      </w:r>
      <w:r>
        <w:t xml:space="preserve"> and fixed. </w:t>
      </w:r>
      <w:r w:rsidRPr="00892F2D">
        <w:rPr>
          <w:noProof/>
        </w:rPr>
        <w:t>But</w:t>
      </w:r>
      <w:r>
        <w:t xml:space="preserve"> what if the data set was generic probe</w:t>
      </w:r>
      <w:r w:rsidR="00F5609E">
        <w:t>-</w:t>
      </w:r>
      <w:r>
        <w:t>tracked data</w:t>
      </w:r>
      <w:r w:rsidR="00F5609E">
        <w:t>?</w:t>
      </w:r>
      <w:r>
        <w:t xml:space="preserve">  It may not even be wrong</w:t>
      </w:r>
      <w:r w:rsidR="00F5609E">
        <w:t>,</w:t>
      </w:r>
      <w:r>
        <w:t xml:space="preserve"> as it could have been a device carried on foot or cycle or other? </w:t>
      </w:r>
    </w:p>
    <w:p w14:paraId="03C3FAE7" w14:textId="78D0E4F1" w:rsidR="00D9477D" w:rsidRPr="007C36D3" w:rsidRDefault="00DE64D0" w:rsidP="00D9477D">
      <w:pPr>
        <w:ind w:left="67" w:right="491"/>
      </w:pPr>
      <w:r>
        <w:t>What about Google’s ubiquitous</w:t>
      </w:r>
      <w:r w:rsidR="00D9477D" w:rsidRPr="007C36D3">
        <w:t xml:space="preserve"> Traffic Data</w:t>
      </w:r>
      <w:r>
        <w:t>?</w:t>
      </w:r>
    </w:p>
    <w:p w14:paraId="107D1EE7" w14:textId="759DD6C1" w:rsidR="00D9477D" w:rsidRPr="007C36D3" w:rsidRDefault="00D9477D" w:rsidP="00D9477D">
      <w:pPr>
        <w:ind w:left="67" w:right="491"/>
      </w:pPr>
      <w:r w:rsidRPr="007C36D3">
        <w:t>There is an unquestioned belief that traffic data from Google (and others) is live, accurate and perfect.  In reality there is little (if any) published quantitative papers that have access to the base data to demonstrate that the information available can be used for anything other than live driving estimates.  Google themselves call the data stream a ‘best</w:t>
      </w:r>
      <w:r w:rsidR="00DE64D0">
        <w:t xml:space="preserve"> </w:t>
      </w:r>
      <w:r w:rsidRPr="007C36D3">
        <w:t xml:space="preserve">guess’ but some in this industry are advocating it is a service that makes high quality surveys for multibillion dollar investments redundant. </w:t>
      </w:r>
      <w:r>
        <w:t xml:space="preserve">More at </w:t>
      </w:r>
      <w:hyperlink r:id="rId16" w:history="1">
        <w:r w:rsidRPr="007C36D3">
          <w:rPr>
            <w:rStyle w:val="Hyperlink"/>
            <w:color w:val="auto"/>
          </w:rPr>
          <w:t>https://developers.google.com/maps/documentation/directions/intro</w:t>
        </w:r>
      </w:hyperlink>
    </w:p>
    <w:p w14:paraId="7503ED59" w14:textId="3F1CAD1A" w:rsidR="00C67DB0" w:rsidRDefault="00C67DB0">
      <w:pPr>
        <w:widowControl/>
        <w:suppressAutoHyphens w:val="0"/>
        <w:spacing w:after="160" w:line="259" w:lineRule="auto"/>
      </w:pPr>
      <w:r>
        <w:br w:type="page"/>
      </w:r>
    </w:p>
    <w:p w14:paraId="32B558C2" w14:textId="48EB72AD" w:rsidR="00363B22" w:rsidRDefault="00363B22" w:rsidP="00C67DB0">
      <w:pPr>
        <w:pStyle w:val="Heading1"/>
      </w:pPr>
      <w:r>
        <w:lastRenderedPageBreak/>
        <w:t>“Fixing” your data</w:t>
      </w:r>
    </w:p>
    <w:p w14:paraId="721AD3D4" w14:textId="77777777" w:rsidR="00363B22" w:rsidRDefault="00363B22" w:rsidP="00C67DB0">
      <w:pPr>
        <w:ind w:right="-1"/>
      </w:pPr>
      <w:r>
        <w:t>As data is usually only a sample and we know where some errors can creep in, we have developed considerable experience in expanding samples into representing the entire situation.</w:t>
      </w:r>
    </w:p>
    <w:p w14:paraId="0A3D658E" w14:textId="5947A589" w:rsidR="00363B22" w:rsidRDefault="00363B22" w:rsidP="00C67DB0">
      <w:pPr>
        <w:ind w:right="-1"/>
      </w:pPr>
      <w:r>
        <w:t xml:space="preserve">But through a lack of knowledge, limits in funding, </w:t>
      </w:r>
      <w:r w:rsidR="00A22E62">
        <w:t xml:space="preserve">and/or </w:t>
      </w:r>
      <w:r>
        <w:t xml:space="preserve">time constraints, </w:t>
      </w:r>
      <w:r w:rsidR="0007114B">
        <w:t xml:space="preserve">inappropriate </w:t>
      </w:r>
      <w:r>
        <w:t>application of correction factors can be as misleading as collecting error</w:t>
      </w:r>
      <w:r w:rsidR="00A22E62">
        <w:t>-</w:t>
      </w:r>
      <w:r>
        <w:t>full data.</w:t>
      </w:r>
    </w:p>
    <w:p w14:paraId="706D9DAC" w14:textId="77777777" w:rsidR="00363B22" w:rsidRDefault="00363B22" w:rsidP="00C67DB0">
      <w:pPr>
        <w:ind w:right="-1"/>
        <w:rPr>
          <w:lang w:bidi="ar-SA"/>
        </w:rPr>
      </w:pPr>
      <w:r>
        <w:rPr>
          <w:lang w:bidi="ar-SA"/>
        </w:rPr>
        <w:t xml:space="preserve">As an industry we need to be upfront about what it takes to do a good survey and not lapse into </w:t>
      </w:r>
      <w:r>
        <w:t>survey practices</w:t>
      </w:r>
      <w:r w:rsidR="00C4759B">
        <w:t xml:space="preserve"> that are dominated by getting a quick result at a price that prohibits </w:t>
      </w:r>
      <w:r w:rsidR="003C4B27">
        <w:t>adequate review and thoughtful analysis</w:t>
      </w:r>
      <w:r>
        <w:t>.</w:t>
      </w:r>
      <w:r>
        <w:rPr>
          <w:lang w:bidi="ar-SA"/>
        </w:rPr>
        <w:t xml:space="preserve"> </w:t>
      </w:r>
    </w:p>
    <w:p w14:paraId="3846CC51" w14:textId="03851BDC" w:rsidR="00363B22" w:rsidRDefault="00363B22" w:rsidP="00C67DB0">
      <w:pPr>
        <w:ind w:right="-1"/>
        <w:rPr>
          <w:lang w:bidi="ar-SA"/>
        </w:rPr>
      </w:pPr>
      <w:r>
        <w:rPr>
          <w:lang w:bidi="ar-SA"/>
        </w:rPr>
        <w:t xml:space="preserve">As we have automated many data collections process we run the risk of taking numbers, as read from cameras and computer algorithms that are running on auto pilot.  We run the risk of </w:t>
      </w:r>
      <w:r w:rsidR="00CB2F2D">
        <w:rPr>
          <w:lang w:bidi="ar-SA"/>
        </w:rPr>
        <w:t>losing</w:t>
      </w:r>
      <w:r>
        <w:rPr>
          <w:lang w:bidi="ar-SA"/>
        </w:rPr>
        <w:t xml:space="preserve"> our understanding of what we are measuring and what “analysis” is being done to produce a result.</w:t>
      </w:r>
      <w:r w:rsidR="00B617BF">
        <w:rPr>
          <w:lang w:bidi="ar-SA"/>
        </w:rPr>
        <w:t xml:space="preserve">  </w:t>
      </w:r>
      <w:r w:rsidR="00BA236A">
        <w:rPr>
          <w:lang w:bidi="ar-SA"/>
        </w:rPr>
        <w:t>i</w:t>
      </w:r>
      <w:r w:rsidR="00952444">
        <w:rPr>
          <w:lang w:bidi="ar-SA"/>
        </w:rPr>
        <w:t>.e.</w:t>
      </w:r>
      <w:r w:rsidR="003655D5">
        <w:rPr>
          <w:lang w:bidi="ar-SA"/>
        </w:rPr>
        <w:t>, l</w:t>
      </w:r>
      <w:r w:rsidR="00B617BF">
        <w:rPr>
          <w:lang w:bidi="ar-SA"/>
        </w:rPr>
        <w:t>osing the Wood for the Trees</w:t>
      </w:r>
    </w:p>
    <w:p w14:paraId="0F190A95" w14:textId="77777777" w:rsidR="00B440BA" w:rsidRDefault="00B440BA" w:rsidP="00C67DB0">
      <w:pPr>
        <w:pStyle w:val="Heading1"/>
      </w:pPr>
      <w:r>
        <w:t xml:space="preserve">We need Depth as well as width </w:t>
      </w:r>
    </w:p>
    <w:p w14:paraId="4EB7B0B9" w14:textId="71B6F381" w:rsidR="00C71461" w:rsidRDefault="00B440BA" w:rsidP="00C67DB0">
      <w:pPr>
        <w:ind w:right="-1"/>
      </w:pPr>
      <w:r>
        <w:rPr>
          <w:lang w:val="en-AU"/>
        </w:rPr>
        <w:t xml:space="preserve">As shown above in the example of </w:t>
      </w:r>
      <w:r w:rsidR="00B617BF">
        <w:rPr>
          <w:lang w:val="en-AU"/>
        </w:rPr>
        <w:t>B</w:t>
      </w:r>
      <w:r>
        <w:rPr>
          <w:lang w:val="en-AU"/>
        </w:rPr>
        <w:t>lue</w:t>
      </w:r>
      <w:r w:rsidR="00B617BF">
        <w:rPr>
          <w:lang w:val="en-AU"/>
        </w:rPr>
        <w:t>t</w:t>
      </w:r>
      <w:r>
        <w:rPr>
          <w:lang w:val="en-AU"/>
        </w:rPr>
        <w:t>ooth recording travel time surveys, big data can produce a lot of numbers but they may not have the depth of information to understand the details rather than just the average.</w:t>
      </w:r>
      <w:r w:rsidR="00C71461" w:rsidRPr="00C71461">
        <w:t xml:space="preserve"> </w:t>
      </w:r>
      <w:r w:rsidR="00B617BF">
        <w:t xml:space="preserve"> A skilled practitioner will understand the algorithms to tag Outliers, and validate those for the required application, have full access to all the raw data and be able to identify when to use Medians, Means, Percentile results based and how each can be affected by road geometry and light/heavy mix.</w:t>
      </w:r>
    </w:p>
    <w:p w14:paraId="3A067230" w14:textId="48E552ED" w:rsidR="00C71461" w:rsidRDefault="006569F0" w:rsidP="00C67DB0">
      <w:pPr>
        <w:ind w:right="-1"/>
      </w:pPr>
      <w:r>
        <w:t>W</w:t>
      </w:r>
      <w:r w:rsidR="00C71461">
        <w:t xml:space="preserve">ith reference to Workshop B7 </w:t>
      </w:r>
      <w:r>
        <w:t xml:space="preserve">at the </w:t>
      </w:r>
      <w:r w:rsidR="00C71461" w:rsidRPr="00C71461">
        <w:t xml:space="preserve">11th International Conference on Transport Survey Methods </w:t>
      </w:r>
      <w:r w:rsidR="00C71461" w:rsidRPr="00A22E62">
        <w:t>in Transport</w:t>
      </w:r>
      <w:r w:rsidR="00C71461">
        <w:t xml:space="preserve"> (</w:t>
      </w:r>
      <w:r w:rsidR="00C71461" w:rsidRPr="00C71461">
        <w:t>ISCTSC 2017</w:t>
      </w:r>
      <w:r w:rsidR="00C71461">
        <w:t>)</w:t>
      </w:r>
      <w:r w:rsidR="00C71461" w:rsidRPr="00A22E62">
        <w:t xml:space="preserve">, </w:t>
      </w:r>
      <w:r w:rsidR="00C71461">
        <w:t>part of its intention was:</w:t>
      </w:r>
    </w:p>
    <w:p w14:paraId="245766E4" w14:textId="20AB2431" w:rsidR="00504745" w:rsidRDefault="00504745" w:rsidP="00C67DB0">
      <w:pPr>
        <w:ind w:left="720" w:right="-1"/>
      </w:pPr>
      <w:r>
        <w:t xml:space="preserve">This workshop </w:t>
      </w:r>
      <w:r w:rsidR="003655D5">
        <w:t>examined</w:t>
      </w:r>
      <w:r>
        <w:t xml:space="preserve"> data capture mechanisms and methods to fuse data as we enter into an era of active as well as passive survey data collection mechanisms. </w:t>
      </w:r>
    </w:p>
    <w:p w14:paraId="48130F4C" w14:textId="4B0269C7" w:rsidR="00504745" w:rsidRDefault="00504745" w:rsidP="00C67DB0">
      <w:pPr>
        <w:ind w:left="720" w:right="-1"/>
      </w:pPr>
      <w:r>
        <w:t xml:space="preserve">Examples of multiple source data collections in the actual field </w:t>
      </w:r>
      <w:r w:rsidR="003655D5">
        <w:t>were</w:t>
      </w:r>
      <w:r>
        <w:t xml:space="preserve"> reviewed. The workshop </w:t>
      </w:r>
      <w:r w:rsidR="003655D5">
        <w:t>harnessed</w:t>
      </w:r>
      <w:r>
        <w:t xml:space="preserve"> the collective experience of leading survey analysts to forge a pathway forward in this fast developing and exciting area of multiple, mixed, and heterogeneous data sources.</w:t>
      </w:r>
    </w:p>
    <w:p w14:paraId="1E3EA19D" w14:textId="77777777" w:rsidR="00847232" w:rsidRDefault="00847232" w:rsidP="00C67DB0">
      <w:pPr>
        <w:pStyle w:val="Heading1"/>
      </w:pPr>
      <w:r w:rsidRPr="00C67DB0">
        <w:t>Manipulating</w:t>
      </w:r>
      <w:r>
        <w:t xml:space="preserve"> the data to your advantage</w:t>
      </w:r>
    </w:p>
    <w:p w14:paraId="63CAD70E" w14:textId="53B7692F" w:rsidR="003D75D8" w:rsidRDefault="003E5406" w:rsidP="00C67DB0">
      <w:pPr>
        <w:ind w:right="-1"/>
        <w:rPr>
          <w:lang w:val="en-AU"/>
        </w:rPr>
      </w:pPr>
      <w:r>
        <w:rPr>
          <w:lang w:val="en-AU"/>
        </w:rPr>
        <w:t>Efforts to get data to tell us what he wanted to hear in the first place</w:t>
      </w:r>
      <w:r w:rsidR="00B95573">
        <w:rPr>
          <w:lang w:val="en-AU"/>
        </w:rPr>
        <w:t xml:space="preserve">, </w:t>
      </w:r>
      <w:r w:rsidR="003D75D8">
        <w:rPr>
          <w:lang w:val="en-AU"/>
        </w:rPr>
        <w:t xml:space="preserve">is a </w:t>
      </w:r>
      <w:r>
        <w:rPr>
          <w:lang w:val="en-AU"/>
        </w:rPr>
        <w:t xml:space="preserve">now </w:t>
      </w:r>
      <w:r w:rsidR="00B1630D">
        <w:rPr>
          <w:lang w:val="en-AU"/>
        </w:rPr>
        <w:t>well-known</w:t>
      </w:r>
      <w:r w:rsidR="003D75D8">
        <w:rPr>
          <w:lang w:val="en-AU"/>
        </w:rPr>
        <w:t xml:space="preserve"> </w:t>
      </w:r>
      <w:r w:rsidR="003655D5">
        <w:rPr>
          <w:lang w:val="en-AU"/>
        </w:rPr>
        <w:t>pheno</w:t>
      </w:r>
      <w:r w:rsidR="00744E78">
        <w:rPr>
          <w:lang w:val="en-AU"/>
        </w:rPr>
        <w:t>me</w:t>
      </w:r>
      <w:r w:rsidR="003655D5">
        <w:rPr>
          <w:lang w:val="en-AU"/>
        </w:rPr>
        <w:t xml:space="preserve">non </w:t>
      </w:r>
      <w:r w:rsidR="009E5952">
        <w:rPr>
          <w:lang w:val="en-AU"/>
        </w:rPr>
        <w:t xml:space="preserve">in our </w:t>
      </w:r>
      <w:r w:rsidR="003D75D8">
        <w:rPr>
          <w:lang w:val="en-AU"/>
        </w:rPr>
        <w:t>culture.</w:t>
      </w:r>
    </w:p>
    <w:p w14:paraId="77A917D0" w14:textId="77777777" w:rsidR="009E5952" w:rsidRPr="000D2C5A" w:rsidRDefault="009E5952" w:rsidP="00C67DB0">
      <w:pPr>
        <w:ind w:right="-1"/>
      </w:pPr>
      <w:r w:rsidRPr="000D2C5A">
        <w:t xml:space="preserve">The informed media </w:t>
      </w:r>
      <w:r>
        <w:t xml:space="preserve">and academia </w:t>
      </w:r>
      <w:r w:rsidR="009A4FD3">
        <w:t xml:space="preserve">are </w:t>
      </w:r>
      <w:r w:rsidRPr="000D2C5A">
        <w:t>starting to see this issue.</w:t>
      </w:r>
      <w:r>
        <w:t xml:space="preserve">  </w:t>
      </w:r>
      <w:r w:rsidRPr="000D2C5A">
        <w:t xml:space="preserve">The Australian Financial Review </w:t>
      </w:r>
      <w:r w:rsidRPr="000D2C5A">
        <w:lastRenderedPageBreak/>
        <w:t>ran a story on the 10 April 2017 with the heading “A Masterclass in calling bullshit”</w:t>
      </w:r>
      <w:r w:rsidR="00C71461">
        <w:t xml:space="preserve"> (AFR 2017)</w:t>
      </w:r>
      <w:r w:rsidRPr="000D2C5A">
        <w:t>.</w:t>
      </w:r>
      <w:r>
        <w:t xml:space="preserve">  </w:t>
      </w:r>
      <w:r w:rsidRPr="000D2C5A">
        <w:t xml:space="preserve">It made reference to a course at Washington University </w:t>
      </w:r>
      <w:r>
        <w:t xml:space="preserve">simply </w:t>
      </w:r>
      <w:r w:rsidRPr="000D2C5A">
        <w:t>titled “Calling Bullshit”</w:t>
      </w:r>
    </w:p>
    <w:p w14:paraId="6FC2EF1D" w14:textId="2CA65B60" w:rsidR="00BA236A" w:rsidRPr="00BA236A" w:rsidRDefault="009A4FD3" w:rsidP="00C67DB0">
      <w:pPr>
        <w:ind w:right="-1"/>
      </w:pPr>
      <w:r>
        <w:t xml:space="preserve">The intent of this course is to </w:t>
      </w:r>
      <w:r w:rsidR="00E456F6">
        <w:t>call out “</w:t>
      </w:r>
      <w:r w:rsidR="00E456F6" w:rsidRPr="009C301A">
        <w:t>exaggerated or foolish talk; nonsense</w:t>
      </w:r>
      <w:r w:rsidR="00E456F6">
        <w:t xml:space="preserve"> or </w:t>
      </w:r>
      <w:r w:rsidR="00E456F6" w:rsidRPr="009C301A">
        <w:t>deceitful or pretentious talk</w:t>
      </w:r>
      <w:r w:rsidR="00E456F6">
        <w:t>”</w:t>
      </w:r>
      <w:r>
        <w:t xml:space="preserve">.  The need for such a course arose when Professor </w:t>
      </w:r>
      <w:r w:rsidR="00BD4D3F" w:rsidRPr="009C301A">
        <w:t>Carl Bergstrom</w:t>
      </w:r>
      <w:r w:rsidR="00BD4D3F">
        <w:t xml:space="preserve">  </w:t>
      </w:r>
      <w:r>
        <w:t>and A</w:t>
      </w:r>
      <w:r w:rsidR="00E456F6" w:rsidRPr="009C301A">
        <w:t xml:space="preserve">ssistant </w:t>
      </w:r>
      <w:r>
        <w:t>P</w:t>
      </w:r>
      <w:r w:rsidR="00E456F6" w:rsidRPr="009C301A">
        <w:t xml:space="preserve">rofessor Jevin West started to notice </w:t>
      </w:r>
      <w:r>
        <w:t>m</w:t>
      </w:r>
      <w:r w:rsidR="00E456F6" w:rsidRPr="009C301A">
        <w:t xml:space="preserve">ore </w:t>
      </w:r>
      <w:r>
        <w:t>‘</w:t>
      </w:r>
      <w:r w:rsidR="00E456F6" w:rsidRPr="009C301A">
        <w:t>bullshit</w:t>
      </w:r>
      <w:r>
        <w:t>’</w:t>
      </w:r>
      <w:r w:rsidR="00E456F6" w:rsidRPr="009C301A">
        <w:t xml:space="preserve"> in the articles they were reviewing. “We think science is, sort of, it’s ... at risk a little bit,” West said.</w:t>
      </w:r>
      <w:r w:rsidR="00BA236A" w:rsidRPr="00BA236A">
        <w:rPr>
          <w:i/>
        </w:rPr>
        <w:t xml:space="preserve"> </w:t>
      </w:r>
      <w:r w:rsidR="00BA236A">
        <w:rPr>
          <w:i/>
        </w:rPr>
        <w:t xml:space="preserve">(The Chronicle 2017).  </w:t>
      </w:r>
      <w:r w:rsidR="00BA236A" w:rsidRPr="007C36D3">
        <w:t>The report went on further and added:</w:t>
      </w:r>
    </w:p>
    <w:p w14:paraId="0911C3BD" w14:textId="725BD758" w:rsidR="00E456F6" w:rsidRPr="009C301A" w:rsidRDefault="006569F0" w:rsidP="00C67DB0">
      <w:pPr>
        <w:ind w:left="720" w:right="-1"/>
      </w:pPr>
      <w:r>
        <w:t>“</w:t>
      </w:r>
      <w:r w:rsidR="00E456F6" w:rsidRPr="009C301A">
        <w:t xml:space="preserve">One </w:t>
      </w:r>
      <w:r w:rsidR="00E456F6">
        <w:t>big problem</w:t>
      </w:r>
      <w:r w:rsidR="00E456F6" w:rsidRPr="009C301A">
        <w:t>: Big data (one of the buzzwords of the century, which at its simplest refers to big sets of data, but has likely also been overhyped in its potential for revolution). He said he noticed methods of statistics meant for smaller data sets being applied to “big” data sets with millions or billions of examples, where it’s easy to force a correlation that isn’t necessarily accurate.</w:t>
      </w:r>
    </w:p>
    <w:p w14:paraId="098EE8D4" w14:textId="43FAFA91" w:rsidR="00E456F6" w:rsidRPr="009C301A" w:rsidRDefault="00E456F6" w:rsidP="00C67DB0">
      <w:pPr>
        <w:ind w:left="720" w:right="-1"/>
      </w:pPr>
      <w:bookmarkStart w:id="5" w:name="_Hlk487633020"/>
      <w:r w:rsidRPr="009C301A">
        <w:t xml:space="preserve">He also observed situations where machine learning algorithms were “overfitting” data. </w:t>
      </w:r>
      <w:r>
        <w:t xml:space="preserve"> </w:t>
      </w:r>
      <w:r w:rsidRPr="009C301A">
        <w:t>Basically, you can have an algorithm that so specifically matches a particular data set, meaning it reflects even errors or noise, it fails when applied to another data set where you would otherwise expect it to work</w:t>
      </w:r>
      <w:r w:rsidR="006569F0">
        <w:t>”.</w:t>
      </w:r>
    </w:p>
    <w:bookmarkEnd w:id="5"/>
    <w:p w14:paraId="2F488B4D" w14:textId="2A61F364" w:rsidR="00E26E1C" w:rsidRDefault="00E26E1C" w:rsidP="00C67DB0">
      <w:pPr>
        <w:ind w:right="-1"/>
      </w:pPr>
      <w:r>
        <w:t xml:space="preserve">We must move to </w:t>
      </w:r>
      <w:r w:rsidR="00A24F53">
        <w:t>‘</w:t>
      </w:r>
      <w:r>
        <w:t>wisdom</w:t>
      </w:r>
      <w:r w:rsidR="00A24F53">
        <w:t>’</w:t>
      </w:r>
      <w:r>
        <w:t xml:space="preserve"> not only because it is the way to the best answers but also because wisdom lets the world see that we are clear in our thinking, we understand where </w:t>
      </w:r>
      <w:r w:rsidR="007C36D3">
        <w:t xml:space="preserve">we </w:t>
      </w:r>
      <w:r>
        <w:t>are at, our processes are not dogmatic and the end result we wish to achieve is to serve their needs.</w:t>
      </w:r>
    </w:p>
    <w:p w14:paraId="0D14C4EB" w14:textId="77777777" w:rsidR="00E26E1C" w:rsidRDefault="00E26E1C" w:rsidP="00C67DB0">
      <w:pPr>
        <w:ind w:right="-1"/>
      </w:pPr>
      <w:r>
        <w:t>It is wisdom that will show the world that we are not sitting in our ivory towers developing solutions that we have determined are good for other people.</w:t>
      </w:r>
    </w:p>
    <w:p w14:paraId="70D32AD5" w14:textId="77777777" w:rsidR="00D56573" w:rsidRDefault="00D56573" w:rsidP="00C67DB0">
      <w:pPr>
        <w:pStyle w:val="Heading1"/>
      </w:pPr>
      <w:r>
        <w:t xml:space="preserve">The wisdom of the elders </w:t>
      </w:r>
    </w:p>
    <w:p w14:paraId="701F27CF" w14:textId="77777777" w:rsidR="00C6408A" w:rsidRDefault="00C6408A" w:rsidP="00C67DB0">
      <w:pPr>
        <w:ind w:right="-1"/>
      </w:pPr>
      <w:r>
        <w:rPr>
          <w:shd w:val="clear" w:color="auto" w:fill="FFFFFF"/>
        </w:rPr>
        <w:t xml:space="preserve">It is easy to </w:t>
      </w:r>
      <w:r w:rsidR="00BF0909">
        <w:rPr>
          <w:shd w:val="clear" w:color="auto" w:fill="FFFFFF"/>
        </w:rPr>
        <w:t>belittle what has been done in the past.  T</w:t>
      </w:r>
      <w:r>
        <w:rPr>
          <w:shd w:val="clear" w:color="auto" w:fill="FFFFFF"/>
        </w:rPr>
        <w:t xml:space="preserve">he huge freeway building projects of the fifties and sixties were naive in their understanding of how we can get a total solution to our transport needs. </w:t>
      </w:r>
      <w:r w:rsidR="00BF0909">
        <w:rPr>
          <w:shd w:val="clear" w:color="auto" w:fill="FFFFFF"/>
        </w:rPr>
        <w:t>Y</w:t>
      </w:r>
      <w:r>
        <w:rPr>
          <w:shd w:val="clear" w:color="auto" w:fill="FFFFFF"/>
        </w:rPr>
        <w:t>et when we look back and condemn decisions</w:t>
      </w:r>
      <w:r w:rsidR="00850D2D">
        <w:rPr>
          <w:shd w:val="clear" w:color="auto" w:fill="FFFFFF"/>
        </w:rPr>
        <w:t xml:space="preserve">, </w:t>
      </w:r>
      <w:r>
        <w:rPr>
          <w:shd w:val="clear" w:color="auto" w:fill="FFFFFF"/>
        </w:rPr>
        <w:t xml:space="preserve">we can place </w:t>
      </w:r>
      <w:r w:rsidR="00BF0909">
        <w:rPr>
          <w:shd w:val="clear" w:color="auto" w:fill="FFFFFF"/>
        </w:rPr>
        <w:t>ourselves</w:t>
      </w:r>
      <w:r>
        <w:rPr>
          <w:shd w:val="clear" w:color="auto" w:fill="FFFFFF"/>
        </w:rPr>
        <w:t xml:space="preserve"> in a situation </w:t>
      </w:r>
      <w:r w:rsidR="00BF0909">
        <w:rPr>
          <w:shd w:val="clear" w:color="auto" w:fill="FFFFFF"/>
        </w:rPr>
        <w:t xml:space="preserve">where we think we </w:t>
      </w:r>
      <w:r w:rsidR="00850D2D">
        <w:rPr>
          <w:shd w:val="clear" w:color="auto" w:fill="FFFFFF"/>
        </w:rPr>
        <w:t xml:space="preserve">now </w:t>
      </w:r>
      <w:r w:rsidR="00BF0909">
        <w:rPr>
          <w:shd w:val="clear" w:color="auto" w:fill="FFFFFF"/>
        </w:rPr>
        <w:t>know it all</w:t>
      </w:r>
      <w:r w:rsidR="00850D2D">
        <w:rPr>
          <w:shd w:val="clear" w:color="auto" w:fill="FFFFFF"/>
        </w:rPr>
        <w:t>.</w:t>
      </w:r>
    </w:p>
    <w:p w14:paraId="764728E8" w14:textId="77777777" w:rsidR="00C6408A" w:rsidRDefault="00850D2D" w:rsidP="00C67DB0">
      <w:pPr>
        <w:ind w:right="-1"/>
      </w:pPr>
      <w:r>
        <w:rPr>
          <w:shd w:val="clear" w:color="auto" w:fill="FFFFFF"/>
        </w:rPr>
        <w:t xml:space="preserve">We have seen </w:t>
      </w:r>
      <w:r w:rsidR="004A7076">
        <w:rPr>
          <w:shd w:val="clear" w:color="auto" w:fill="FFFFFF"/>
        </w:rPr>
        <w:t xml:space="preserve">stereotypical categorisations </w:t>
      </w:r>
      <w:r>
        <w:rPr>
          <w:shd w:val="clear" w:color="auto" w:fill="FFFFFF"/>
        </w:rPr>
        <w:t>such as “</w:t>
      </w:r>
      <w:r w:rsidR="00C6408A">
        <w:rPr>
          <w:shd w:val="clear" w:color="auto" w:fill="FFFFFF"/>
        </w:rPr>
        <w:t xml:space="preserve">the older members of our profession </w:t>
      </w:r>
      <w:r w:rsidR="004A7076">
        <w:rPr>
          <w:shd w:val="clear" w:color="auto" w:fill="FFFFFF"/>
        </w:rPr>
        <w:t xml:space="preserve">are </w:t>
      </w:r>
      <w:r w:rsidR="00C6408A">
        <w:rPr>
          <w:shd w:val="clear" w:color="auto" w:fill="FFFFFF"/>
        </w:rPr>
        <w:t>locked in the past and the younger people hav</w:t>
      </w:r>
      <w:r w:rsidR="00BF0909">
        <w:rPr>
          <w:shd w:val="clear" w:color="auto" w:fill="FFFFFF"/>
        </w:rPr>
        <w:t>ing</w:t>
      </w:r>
      <w:r w:rsidR="00C6408A">
        <w:rPr>
          <w:shd w:val="clear" w:color="auto" w:fill="FFFFFF"/>
        </w:rPr>
        <w:t xml:space="preserve"> a greater grasp of the new technology</w:t>
      </w:r>
      <w:r>
        <w:rPr>
          <w:shd w:val="clear" w:color="auto" w:fill="FFFFFF"/>
        </w:rPr>
        <w:t>”</w:t>
      </w:r>
      <w:r w:rsidR="00BF0909">
        <w:rPr>
          <w:shd w:val="clear" w:color="auto" w:fill="FFFFFF"/>
        </w:rPr>
        <w:t>.  O</w:t>
      </w:r>
      <w:r>
        <w:rPr>
          <w:shd w:val="clear" w:color="auto" w:fill="FFFFFF"/>
        </w:rPr>
        <w:t>r</w:t>
      </w:r>
      <w:r w:rsidR="00C6408A">
        <w:rPr>
          <w:shd w:val="clear" w:color="auto" w:fill="FFFFFF"/>
        </w:rPr>
        <w:t xml:space="preserve"> conversely</w:t>
      </w:r>
      <w:r w:rsidR="00BF0909">
        <w:rPr>
          <w:shd w:val="clear" w:color="auto" w:fill="FFFFFF"/>
        </w:rPr>
        <w:t xml:space="preserve">, </w:t>
      </w:r>
      <w:r>
        <w:rPr>
          <w:shd w:val="clear" w:color="auto" w:fill="FFFFFF"/>
        </w:rPr>
        <w:t>“</w:t>
      </w:r>
      <w:r w:rsidR="00C6408A">
        <w:rPr>
          <w:shd w:val="clear" w:color="auto" w:fill="FFFFFF"/>
        </w:rPr>
        <w:t>we have lost the depth of understanding that is inherent in the wisdom of the elders while young people are caught up with a narrow approach to favouring technology for its own sake</w:t>
      </w:r>
      <w:r>
        <w:rPr>
          <w:shd w:val="clear" w:color="auto" w:fill="FFFFFF"/>
        </w:rPr>
        <w:t>”</w:t>
      </w:r>
      <w:r w:rsidR="00C6408A">
        <w:rPr>
          <w:shd w:val="clear" w:color="auto" w:fill="FFFFFF"/>
        </w:rPr>
        <w:t>.</w:t>
      </w:r>
    </w:p>
    <w:p w14:paraId="22F93E19" w14:textId="0AC30DE3" w:rsidR="00C6408A" w:rsidRDefault="00C4759B" w:rsidP="00C67DB0">
      <w:pPr>
        <w:ind w:right="-1"/>
      </w:pPr>
      <w:r>
        <w:rPr>
          <w:shd w:val="clear" w:color="auto" w:fill="FFFFFF"/>
        </w:rPr>
        <w:t>Of course,</w:t>
      </w:r>
      <w:r w:rsidR="00850D2D">
        <w:rPr>
          <w:shd w:val="clear" w:color="auto" w:fill="FFFFFF"/>
        </w:rPr>
        <w:t xml:space="preserve"> we say that we </w:t>
      </w:r>
      <w:r w:rsidR="00C6408A">
        <w:rPr>
          <w:shd w:val="clear" w:color="auto" w:fill="FFFFFF"/>
        </w:rPr>
        <w:t>should embrace both</w:t>
      </w:r>
      <w:r w:rsidR="00BF0909">
        <w:rPr>
          <w:shd w:val="clear" w:color="auto" w:fill="FFFFFF"/>
        </w:rPr>
        <w:t xml:space="preserve">, </w:t>
      </w:r>
      <w:r w:rsidR="00C6408A">
        <w:rPr>
          <w:shd w:val="clear" w:color="auto" w:fill="FFFFFF"/>
        </w:rPr>
        <w:t xml:space="preserve">but this </w:t>
      </w:r>
      <w:r w:rsidR="00BF0909">
        <w:rPr>
          <w:shd w:val="clear" w:color="auto" w:fill="FFFFFF"/>
        </w:rPr>
        <w:t xml:space="preserve">has to be </w:t>
      </w:r>
      <w:r w:rsidR="00C6408A">
        <w:rPr>
          <w:shd w:val="clear" w:color="auto" w:fill="FFFFFF"/>
        </w:rPr>
        <w:t xml:space="preserve">more than a few warm and fuzzy comments made occasionally at conferences and dinners. This needs to have very clear </w:t>
      </w:r>
      <w:r w:rsidR="00C6408A">
        <w:rPr>
          <w:shd w:val="clear" w:color="auto" w:fill="FFFFFF"/>
        </w:rPr>
        <w:lastRenderedPageBreak/>
        <w:t xml:space="preserve">processes where we don't just express different opinions and hope we can convince everyone else </w:t>
      </w:r>
      <w:r w:rsidR="009707AF">
        <w:rPr>
          <w:shd w:val="clear" w:color="auto" w:fill="FFFFFF"/>
        </w:rPr>
        <w:t xml:space="preserve">of </w:t>
      </w:r>
      <w:r w:rsidR="00C6408A">
        <w:rPr>
          <w:shd w:val="clear" w:color="auto" w:fill="FFFFFF"/>
        </w:rPr>
        <w:t xml:space="preserve">our own </w:t>
      </w:r>
      <w:r w:rsidR="00850D2D">
        <w:rPr>
          <w:shd w:val="clear" w:color="auto" w:fill="FFFFFF"/>
        </w:rPr>
        <w:t>side of the argument</w:t>
      </w:r>
      <w:r w:rsidR="00BF0909">
        <w:rPr>
          <w:shd w:val="clear" w:color="auto" w:fill="FFFFFF"/>
        </w:rPr>
        <w:t xml:space="preserve">.  </w:t>
      </w:r>
    </w:p>
    <w:p w14:paraId="4ED01BA0" w14:textId="075A6413" w:rsidR="00BF0909" w:rsidRPr="00FE72A3" w:rsidRDefault="00850D2D" w:rsidP="00C67DB0">
      <w:pPr>
        <w:ind w:right="-1"/>
      </w:pPr>
      <w:r>
        <w:rPr>
          <w:lang w:val="en-AU"/>
        </w:rPr>
        <w:t>With</w:t>
      </w:r>
      <w:r w:rsidR="00BF0909">
        <w:rPr>
          <w:lang w:val="en-AU"/>
        </w:rPr>
        <w:t xml:space="preserve"> specific reference to road safety, David Brown’s paper at this conference </w:t>
      </w:r>
      <w:r w:rsidR="00C71835">
        <w:rPr>
          <w:lang w:val="en-AU"/>
        </w:rPr>
        <w:t xml:space="preserve">(Brown, 2018) </w:t>
      </w:r>
      <w:r w:rsidR="00BF0909">
        <w:rPr>
          <w:lang w:val="en-AU"/>
        </w:rPr>
        <w:t>calls for a move away from the lecture style of communication, the “adult-to-child” statements</w:t>
      </w:r>
      <w:r w:rsidR="00A24F53">
        <w:rPr>
          <w:lang w:val="en-AU"/>
        </w:rPr>
        <w:t xml:space="preserve">, </w:t>
      </w:r>
      <w:r w:rsidR="009707AF">
        <w:rPr>
          <w:lang w:val="en-AU"/>
        </w:rPr>
        <w:t xml:space="preserve">towards </w:t>
      </w:r>
      <w:r w:rsidR="00BF0909">
        <w:rPr>
          <w:lang w:val="en-AU"/>
        </w:rPr>
        <w:t>a more collaborative approach</w:t>
      </w:r>
      <w:r>
        <w:rPr>
          <w:lang w:val="en-AU"/>
        </w:rPr>
        <w:t>.</w:t>
      </w:r>
    </w:p>
    <w:p w14:paraId="20C09B19" w14:textId="77777777" w:rsidR="00D56573" w:rsidRDefault="00850D2D" w:rsidP="00C67DB0">
      <w:pPr>
        <w:pStyle w:val="Heading1"/>
      </w:pPr>
      <w:r>
        <w:t xml:space="preserve">Conclusions - </w:t>
      </w:r>
      <w:r w:rsidR="00FE72A3">
        <w:t xml:space="preserve">What do we have to do </w:t>
      </w:r>
      <w:r>
        <w:t>now</w:t>
      </w:r>
      <w:r w:rsidR="006E2DA0">
        <w:t>?</w:t>
      </w:r>
    </w:p>
    <w:p w14:paraId="180ADCFC" w14:textId="5F4242B3" w:rsidR="00850D2D" w:rsidRDefault="00F85374" w:rsidP="00C67DB0">
      <w:pPr>
        <w:ind w:right="-1"/>
        <w:rPr>
          <w:lang w:val="en-AU" w:eastAsia="en-AU" w:bidi="ar-SA"/>
        </w:rPr>
      </w:pPr>
      <w:r>
        <w:rPr>
          <w:lang w:val="en-AU" w:eastAsia="en-AU" w:bidi="ar-SA"/>
        </w:rPr>
        <w:t>This paper has tried to show that data quality is a major issue and that we need to ensure we are giving enough resources to ensure that we know what we are collecting and we have removed</w:t>
      </w:r>
      <w:r w:rsidR="009707AF">
        <w:rPr>
          <w:lang w:val="en-AU" w:eastAsia="en-AU" w:bidi="ar-SA"/>
        </w:rPr>
        <w:t xml:space="preserve"> the erroneous data.</w:t>
      </w:r>
      <w:r>
        <w:rPr>
          <w:lang w:val="en-AU" w:eastAsia="en-AU" w:bidi="ar-SA"/>
        </w:rPr>
        <w:t xml:space="preserve"> </w:t>
      </w:r>
    </w:p>
    <w:p w14:paraId="73CC6D49" w14:textId="77777777" w:rsidR="00F85374" w:rsidRDefault="00F85374" w:rsidP="00C67DB0">
      <w:pPr>
        <w:ind w:right="-1"/>
        <w:rPr>
          <w:lang w:val="en-AU" w:eastAsia="en-AU" w:bidi="ar-SA"/>
        </w:rPr>
      </w:pPr>
      <w:r>
        <w:rPr>
          <w:lang w:val="en-AU" w:eastAsia="en-AU" w:bidi="ar-SA"/>
        </w:rPr>
        <w:t>It goes on to look at how this is part of the balance of respecting and using the experiences we have built up in the past while being agile enough to make full use of new technological developments.</w:t>
      </w:r>
    </w:p>
    <w:p w14:paraId="04897D23" w14:textId="77777777" w:rsidR="00F85374" w:rsidRDefault="00F85374" w:rsidP="00C67DB0">
      <w:pPr>
        <w:ind w:right="-1"/>
        <w:rPr>
          <w:lang w:val="en-AU" w:eastAsia="en-AU" w:bidi="ar-SA"/>
        </w:rPr>
      </w:pPr>
      <w:r>
        <w:rPr>
          <w:lang w:val="en-AU" w:eastAsia="en-AU" w:bidi="ar-SA"/>
        </w:rPr>
        <w:t>But rather than just talk about broad strategies, we need to develop specific principles and directions.</w:t>
      </w:r>
    </w:p>
    <w:p w14:paraId="299265AF" w14:textId="77777777" w:rsidR="00F85374" w:rsidRDefault="00A96301" w:rsidP="00C67DB0">
      <w:pPr>
        <w:ind w:right="-1"/>
        <w:rPr>
          <w:lang w:val="en-AU" w:eastAsia="en-AU" w:bidi="ar-SA"/>
        </w:rPr>
      </w:pPr>
      <w:r>
        <w:rPr>
          <w:lang w:val="en-AU" w:eastAsia="en-AU" w:bidi="ar-SA"/>
        </w:rPr>
        <w:t>The</w:t>
      </w:r>
      <w:r w:rsidR="00AB7E32">
        <w:rPr>
          <w:lang w:val="en-AU" w:eastAsia="en-AU" w:bidi="ar-SA"/>
        </w:rPr>
        <w:t xml:space="preserve"> list </w:t>
      </w:r>
      <w:r>
        <w:rPr>
          <w:lang w:val="en-AU" w:eastAsia="en-AU" w:bidi="ar-SA"/>
        </w:rPr>
        <w:t xml:space="preserve">could </w:t>
      </w:r>
      <w:r w:rsidR="00AB7E32">
        <w:rPr>
          <w:lang w:val="en-AU" w:eastAsia="en-AU" w:bidi="ar-SA"/>
        </w:rPr>
        <w:t>include the following:</w:t>
      </w:r>
    </w:p>
    <w:p w14:paraId="7053A65D" w14:textId="77F866AC" w:rsidR="00FE2E9E" w:rsidRDefault="00850D2D" w:rsidP="00C67DB0">
      <w:pPr>
        <w:pStyle w:val="Bullits"/>
        <w:ind w:right="-1"/>
        <w:rPr>
          <w:lang w:bidi="ar-SA"/>
        </w:rPr>
      </w:pPr>
      <w:r>
        <w:rPr>
          <w:lang w:val="en-AU" w:bidi="ar-SA"/>
        </w:rPr>
        <w:t>New technology is not</w:t>
      </w:r>
      <w:r w:rsidR="007B7299">
        <w:rPr>
          <w:lang w:val="en-AU" w:bidi="ar-SA"/>
        </w:rPr>
        <w:t xml:space="preserve"> only</w:t>
      </w:r>
      <w:r>
        <w:rPr>
          <w:lang w:val="en-AU" w:bidi="ar-SA"/>
        </w:rPr>
        <w:t xml:space="preserve"> about </w:t>
      </w:r>
      <w:r w:rsidR="00FE2E9E">
        <w:rPr>
          <w:lang w:bidi="ar-SA"/>
        </w:rPr>
        <w:t xml:space="preserve">how we can do the old things in a quicker or more efficient way. </w:t>
      </w:r>
    </w:p>
    <w:p w14:paraId="54223C0A" w14:textId="68677C26" w:rsidR="002828BB" w:rsidRDefault="002828BB" w:rsidP="00C67DB0">
      <w:pPr>
        <w:pStyle w:val="Bullits"/>
        <w:ind w:right="-1"/>
      </w:pPr>
      <w:r>
        <w:t xml:space="preserve">Numbers are not </w:t>
      </w:r>
      <w:r w:rsidR="009707AF">
        <w:rPr>
          <w:lang w:val="en-AU"/>
        </w:rPr>
        <w:t xml:space="preserve">good </w:t>
      </w:r>
      <w:r>
        <w:t xml:space="preserve">data if they are </w:t>
      </w:r>
      <w:r w:rsidR="007B7299">
        <w:rPr>
          <w:lang w:val="en-AU"/>
        </w:rPr>
        <w:t>not measuring what you think they are</w:t>
      </w:r>
      <w:r>
        <w:t xml:space="preserve">.  </w:t>
      </w:r>
      <w:r w:rsidR="007B7299">
        <w:rPr>
          <w:lang w:val="en-AU"/>
        </w:rPr>
        <w:t>I</w:t>
      </w:r>
      <w:r>
        <w:t xml:space="preserve">t needs to reflect what we think it is measuring. </w:t>
      </w:r>
    </w:p>
    <w:p w14:paraId="40662805" w14:textId="77777777" w:rsidR="002828BB" w:rsidRDefault="002828BB" w:rsidP="00C67DB0">
      <w:pPr>
        <w:pStyle w:val="Bullits"/>
        <w:ind w:right="-1"/>
      </w:pPr>
      <w:r>
        <w:t xml:space="preserve">Data compiled and presented fairly in graphs and tables and representing trends is information.  If it is distorted or represented in a way that tries to obscure its true meaning then it is misinformation. </w:t>
      </w:r>
    </w:p>
    <w:p w14:paraId="2A1A203C" w14:textId="2772DF16" w:rsidR="004A7076" w:rsidRDefault="004A7076" w:rsidP="00C67DB0">
      <w:pPr>
        <w:pStyle w:val="Bullits"/>
        <w:ind w:right="-1"/>
        <w:rPr>
          <w:lang w:bidi="ar-SA"/>
        </w:rPr>
      </w:pPr>
      <w:r>
        <w:rPr>
          <w:lang w:bidi="ar-SA"/>
        </w:rPr>
        <w:t>It is not just counting traffic</w:t>
      </w:r>
      <w:r w:rsidRPr="00BA1DB1">
        <w:rPr>
          <w:lang w:bidi="ar-SA"/>
        </w:rPr>
        <w:t xml:space="preserve"> </w:t>
      </w:r>
      <w:r>
        <w:rPr>
          <w:lang w:bidi="ar-SA"/>
        </w:rPr>
        <w:t>but understanding people</w:t>
      </w:r>
      <w:r>
        <w:rPr>
          <w:lang w:val="en-AU" w:bidi="ar-SA"/>
        </w:rPr>
        <w:t xml:space="preserve"> and their needs and approaches to using transport. </w:t>
      </w:r>
      <w:r>
        <w:rPr>
          <w:lang w:bidi="ar-SA"/>
        </w:rPr>
        <w:t xml:space="preserve"> At the AITPM National Conference </w:t>
      </w:r>
      <w:r>
        <w:rPr>
          <w:lang w:val="en-AU" w:bidi="ar-SA"/>
        </w:rPr>
        <w:t>in 2017 t</w:t>
      </w:r>
      <w:r>
        <w:rPr>
          <w:lang w:bidi="ar-SA"/>
        </w:rPr>
        <w:t>he key note speaker</w:t>
      </w:r>
      <w:r>
        <w:rPr>
          <w:lang w:val="en-AU" w:bidi="ar-SA"/>
        </w:rPr>
        <w:t>,</w:t>
      </w:r>
      <w:r>
        <w:rPr>
          <w:lang w:bidi="ar-SA"/>
        </w:rPr>
        <w:t xml:space="preserve"> Brent Toderian from Canada</w:t>
      </w:r>
      <w:r>
        <w:rPr>
          <w:lang w:val="en-AU" w:bidi="ar-SA"/>
        </w:rPr>
        <w:t>,</w:t>
      </w:r>
      <w:r>
        <w:rPr>
          <w:lang w:bidi="ar-SA"/>
        </w:rPr>
        <w:t xml:space="preserve"> said that you cannot be a good transport planner unless you understand people</w:t>
      </w:r>
      <w:r w:rsidR="009707AF">
        <w:rPr>
          <w:lang w:val="en-AU" w:bidi="ar-SA"/>
        </w:rPr>
        <w:t>.</w:t>
      </w:r>
      <w:r>
        <w:rPr>
          <w:lang w:bidi="ar-SA"/>
        </w:rPr>
        <w:t xml:space="preserve"> </w:t>
      </w:r>
    </w:p>
    <w:p w14:paraId="47535E29" w14:textId="186CA2CB" w:rsidR="00FE2E9E" w:rsidRDefault="00FE2E9E" w:rsidP="00C67DB0">
      <w:pPr>
        <w:pStyle w:val="Bullits"/>
        <w:ind w:right="-1"/>
        <w:rPr>
          <w:lang w:bidi="ar-SA"/>
        </w:rPr>
      </w:pPr>
      <w:r>
        <w:rPr>
          <w:lang w:bidi="ar-SA"/>
        </w:rPr>
        <w:t xml:space="preserve">Price is not the only measure.  We have seen </w:t>
      </w:r>
      <w:r>
        <w:rPr>
          <w:lang w:val="en-AU" w:bidi="ar-SA"/>
        </w:rPr>
        <w:t xml:space="preserve">that </w:t>
      </w:r>
      <w:r>
        <w:rPr>
          <w:lang w:bidi="ar-SA"/>
        </w:rPr>
        <w:t xml:space="preserve">outsourcing activities may reduce short term costs but </w:t>
      </w:r>
      <w:r w:rsidR="009707AF">
        <w:rPr>
          <w:lang w:val="en-AU" w:bidi="ar-SA"/>
        </w:rPr>
        <w:t>it</w:t>
      </w:r>
      <w:r w:rsidR="009707AF">
        <w:rPr>
          <w:lang w:bidi="ar-SA"/>
        </w:rPr>
        <w:t xml:space="preserve"> </w:t>
      </w:r>
      <w:r>
        <w:rPr>
          <w:lang w:bidi="ar-SA"/>
        </w:rPr>
        <w:t xml:space="preserve">can significantly reduce the value to the customer, can have unintended consequences and can end up costing more. </w:t>
      </w:r>
      <w:r>
        <w:rPr>
          <w:lang w:val="en-AU" w:bidi="ar-SA"/>
        </w:rPr>
        <w:t xml:space="preserve"> Organisations that are only aiming at the short-term cost reduction are not supporting opportunities for deeper thinking and more comprehensive control of research and development projects.  We need to commit to developing our </w:t>
      </w:r>
      <w:r w:rsidR="009707AF">
        <w:rPr>
          <w:lang w:val="en-AU" w:bidi="ar-SA"/>
        </w:rPr>
        <w:t xml:space="preserve">knowledge </w:t>
      </w:r>
      <w:r>
        <w:rPr>
          <w:lang w:val="en-AU" w:bidi="ar-SA"/>
        </w:rPr>
        <w:t>and provide opportunities for learning.</w:t>
      </w:r>
    </w:p>
    <w:p w14:paraId="645025DB" w14:textId="77777777" w:rsidR="00FE2E9E" w:rsidRDefault="00FE2E9E" w:rsidP="00C67DB0">
      <w:pPr>
        <w:pStyle w:val="Bullits"/>
        <w:ind w:right="-1"/>
        <w:rPr>
          <w:lang w:bidi="ar-SA"/>
        </w:rPr>
      </w:pPr>
      <w:r>
        <w:rPr>
          <w:lang w:bidi="ar-SA"/>
        </w:rPr>
        <w:t xml:space="preserve">We have seen that some of our old ways of doing things need to be enhanced but </w:t>
      </w:r>
      <w:r>
        <w:rPr>
          <w:lang w:val="en-AU" w:bidi="ar-SA"/>
        </w:rPr>
        <w:t xml:space="preserve">also that </w:t>
      </w:r>
      <w:r>
        <w:rPr>
          <w:lang w:val="en-AU" w:bidi="ar-SA"/>
        </w:rPr>
        <w:lastRenderedPageBreak/>
        <w:t>some bright new ideas lack the wisdom of the elders that is essential to maintaining a focus on the real outcomes not just fancy technology.</w:t>
      </w:r>
    </w:p>
    <w:p w14:paraId="71C93007" w14:textId="77777777" w:rsidR="002828BB" w:rsidRDefault="002828BB" w:rsidP="00C67DB0">
      <w:pPr>
        <w:pStyle w:val="Bullits"/>
        <w:ind w:right="-1"/>
      </w:pPr>
      <w:r>
        <w:t xml:space="preserve">Knowledge is the theoretical or practical understanding of a subject.  It is something that is gained through experience or association.  Knowledge is not just anything that supports your opinion. </w:t>
      </w:r>
    </w:p>
    <w:p w14:paraId="4E4464D8" w14:textId="77777777" w:rsidR="002828BB" w:rsidRDefault="002828BB" w:rsidP="00C67DB0">
      <w:pPr>
        <w:pStyle w:val="Bullits"/>
        <w:ind w:right="-1"/>
      </w:pPr>
      <w:r>
        <w:t xml:space="preserve">Wisdom needs knowledge and good judgement and an ability to know how to facilitate the value of wisdom toward the right solutions being embraced and adapted.  </w:t>
      </w:r>
    </w:p>
    <w:p w14:paraId="30DD8651" w14:textId="05E177B8" w:rsidR="002828BB" w:rsidRDefault="002828BB" w:rsidP="00C67DB0">
      <w:pPr>
        <w:pStyle w:val="Bullits"/>
        <w:ind w:right="-1"/>
      </w:pPr>
      <w:r>
        <w:t>Wisdom is not just an improved form of information or knowledge</w:t>
      </w:r>
      <w:r w:rsidR="009707AF">
        <w:rPr>
          <w:lang w:val="en-AU"/>
        </w:rPr>
        <w:t>.</w:t>
      </w:r>
      <w:r>
        <w:t xml:space="preserve"> </w:t>
      </w:r>
    </w:p>
    <w:p w14:paraId="3D768EB8" w14:textId="77777777" w:rsidR="002828BB" w:rsidRDefault="002828BB" w:rsidP="00C67DB0">
      <w:pPr>
        <w:pStyle w:val="Bullits"/>
        <w:ind w:right="-1"/>
      </w:pPr>
      <w:r>
        <w:t xml:space="preserve">Wisdom is rarely just a one-off judgement.   </w:t>
      </w:r>
    </w:p>
    <w:p w14:paraId="084DF2A7" w14:textId="35BA77BB" w:rsidR="002828BB" w:rsidRDefault="002828BB" w:rsidP="00C67DB0">
      <w:pPr>
        <w:pStyle w:val="Bullits"/>
        <w:ind w:right="-1"/>
      </w:pPr>
      <w:r>
        <w:t>Wisdom includes the ability to know when to say nothing</w:t>
      </w:r>
      <w:r w:rsidR="009707AF">
        <w:rPr>
          <w:lang w:val="en-AU"/>
        </w:rPr>
        <w:t>.</w:t>
      </w:r>
      <w:r>
        <w:t xml:space="preserve"> </w:t>
      </w:r>
    </w:p>
    <w:p w14:paraId="3162A0EC" w14:textId="4D900904" w:rsidR="002828BB" w:rsidRDefault="002828BB" w:rsidP="00C67DB0">
      <w:pPr>
        <w:pStyle w:val="Bullits"/>
        <w:ind w:right="-1"/>
      </w:pPr>
      <w:r>
        <w:t>Wisdom can provide guidance although may not give the ultimate answer</w:t>
      </w:r>
      <w:r w:rsidR="009707AF">
        <w:rPr>
          <w:lang w:val="en-AU"/>
        </w:rPr>
        <w:t>.</w:t>
      </w:r>
      <w:r>
        <w:t xml:space="preserve"> </w:t>
      </w:r>
    </w:p>
    <w:p w14:paraId="2FC456AD" w14:textId="77777777" w:rsidR="002828BB" w:rsidRDefault="002828BB" w:rsidP="00C67DB0">
      <w:pPr>
        <w:pStyle w:val="Bullits"/>
        <w:ind w:right="-1"/>
      </w:pPr>
      <w:r>
        <w:t xml:space="preserve">Wisdom is getting to the best answer by the best processes in a way that people who are affected, own the solution. </w:t>
      </w:r>
    </w:p>
    <w:p w14:paraId="5604DF9A" w14:textId="6D9BF1A0" w:rsidR="002976B2" w:rsidRDefault="002976B2" w:rsidP="00C67DB0">
      <w:pPr>
        <w:widowControl/>
        <w:suppressAutoHyphens w:val="0"/>
        <w:spacing w:after="160" w:line="259" w:lineRule="auto"/>
        <w:ind w:right="-1"/>
        <w:rPr>
          <w:rFonts w:asciiTheme="majorHAnsi" w:eastAsiaTheme="majorEastAsia" w:hAnsiTheme="majorHAnsi" w:cstheme="majorBidi"/>
          <w:b/>
          <w:bCs/>
          <w:caps/>
          <w:sz w:val="32"/>
          <w:szCs w:val="28"/>
        </w:rPr>
      </w:pPr>
    </w:p>
    <w:p w14:paraId="1403070B" w14:textId="77777777" w:rsidR="00C71461" w:rsidRDefault="00C71461" w:rsidP="00C67DB0">
      <w:pPr>
        <w:pStyle w:val="Heading1"/>
      </w:pPr>
      <w:r>
        <w:t>References</w:t>
      </w:r>
    </w:p>
    <w:p w14:paraId="5331DA48" w14:textId="77777777" w:rsidR="00C71461" w:rsidRPr="00183C26" w:rsidRDefault="00C71461" w:rsidP="00C67DB0">
      <w:pPr>
        <w:widowControl/>
        <w:numPr>
          <w:ilvl w:val="0"/>
          <w:numId w:val="21"/>
        </w:numPr>
        <w:shd w:val="clear" w:color="auto" w:fill="FFFFFF"/>
        <w:suppressAutoHyphens w:val="0"/>
        <w:spacing w:after="240"/>
        <w:ind w:right="-1"/>
        <w:rPr>
          <w:szCs w:val="22"/>
        </w:rPr>
      </w:pPr>
      <w:bookmarkStart w:id="6" w:name="_Hlk506208849"/>
      <w:r w:rsidRPr="00183C26">
        <w:rPr>
          <w:szCs w:val="22"/>
        </w:rPr>
        <w:t xml:space="preserve">Austraffic “Bluetooth Helping To Manage Traffic Congestion” Austraffic Video </w:t>
      </w:r>
      <w:hyperlink r:id="rId17" w:history="1">
        <w:r w:rsidRPr="00183C26">
          <w:rPr>
            <w:rStyle w:val="Hyperlink"/>
            <w:szCs w:val="22"/>
          </w:rPr>
          <w:t>https://austraffic.com.au/news/bluetooth-helping-manage-traffic-congestion</w:t>
        </w:r>
      </w:hyperlink>
      <w:r w:rsidRPr="00183C26">
        <w:rPr>
          <w:szCs w:val="22"/>
        </w:rPr>
        <w:t xml:space="preserve"> </w:t>
      </w:r>
    </w:p>
    <w:p w14:paraId="3A8FD938" w14:textId="77777777" w:rsidR="00C71461" w:rsidRPr="00183C26" w:rsidRDefault="00C71461" w:rsidP="00C67DB0">
      <w:pPr>
        <w:widowControl/>
        <w:numPr>
          <w:ilvl w:val="0"/>
          <w:numId w:val="21"/>
        </w:numPr>
        <w:shd w:val="clear" w:color="auto" w:fill="FFFFFF"/>
        <w:suppressAutoHyphens w:val="0"/>
        <w:spacing w:after="240"/>
        <w:ind w:right="-1"/>
        <w:rPr>
          <w:szCs w:val="22"/>
        </w:rPr>
      </w:pPr>
      <w:r w:rsidRPr="00183C26">
        <w:rPr>
          <w:szCs w:val="22"/>
        </w:rPr>
        <w:t xml:space="preserve">Austraffic “Blip Systems Announces Bluetooth Partnership with Austraffic”  Press release  </w:t>
      </w:r>
      <w:hyperlink r:id="rId18" w:history="1">
        <w:r w:rsidRPr="00183C26">
          <w:rPr>
            <w:szCs w:val="22"/>
          </w:rPr>
          <w:t>https://austraffic.com.au/news/blip-systems-announces-bluetooth-partnership-austraffic</w:t>
        </w:r>
      </w:hyperlink>
      <w:r w:rsidRPr="00183C26">
        <w:rPr>
          <w:szCs w:val="22"/>
        </w:rPr>
        <w:t xml:space="preserve"> </w:t>
      </w:r>
    </w:p>
    <w:p w14:paraId="71AEAA38" w14:textId="77777777" w:rsidR="00BA236A" w:rsidRPr="00183C26" w:rsidRDefault="00BA236A" w:rsidP="00C67DB0">
      <w:pPr>
        <w:widowControl/>
        <w:numPr>
          <w:ilvl w:val="0"/>
          <w:numId w:val="21"/>
        </w:numPr>
        <w:shd w:val="clear" w:color="auto" w:fill="FFFFFF"/>
        <w:suppressAutoHyphens w:val="0"/>
        <w:spacing w:after="240"/>
        <w:ind w:right="-1"/>
        <w:rPr>
          <w:szCs w:val="22"/>
        </w:rPr>
      </w:pPr>
      <w:r w:rsidRPr="00183C26">
        <w:rPr>
          <w:szCs w:val="22"/>
        </w:rPr>
        <w:t xml:space="preserve">Austraffic (undated c)  “Blip Systems Announces Bluetooth Partnership with Austraffic” </w:t>
      </w:r>
      <w:r w:rsidRPr="00183C26">
        <w:rPr>
          <w:szCs w:val="22"/>
          <w:lang w:val="en-AU"/>
        </w:rPr>
        <w:t xml:space="preserve">Austraffic video </w:t>
      </w:r>
      <w:hyperlink r:id="rId19" w:history="1">
        <w:r w:rsidRPr="00183C26">
          <w:rPr>
            <w:rStyle w:val="Hyperlink"/>
            <w:szCs w:val="22"/>
            <w:u w:color="0000FF"/>
          </w:rPr>
          <w:t>https://austraffic.com.au/news/blip-systems-announces-bluetooth-partnership-austraffic</w:t>
        </w:r>
      </w:hyperlink>
      <w:r w:rsidRPr="00183C26">
        <w:rPr>
          <w:szCs w:val="22"/>
          <w:u w:color="0000FF"/>
          <w:lang w:val="en-AU"/>
        </w:rPr>
        <w:t xml:space="preserve"> </w:t>
      </w:r>
      <w:r w:rsidRPr="00183C26">
        <w:rPr>
          <w:szCs w:val="22"/>
        </w:rPr>
        <w:t xml:space="preserve"> </w:t>
      </w:r>
    </w:p>
    <w:p w14:paraId="3B8D03C0" w14:textId="77777777" w:rsidR="00C71461" w:rsidRPr="00183C26" w:rsidRDefault="00C71461" w:rsidP="00C67DB0">
      <w:pPr>
        <w:widowControl/>
        <w:numPr>
          <w:ilvl w:val="0"/>
          <w:numId w:val="21"/>
        </w:numPr>
        <w:shd w:val="clear" w:color="auto" w:fill="FFFFFF"/>
        <w:suppressAutoHyphens w:val="0"/>
        <w:spacing w:after="240"/>
        <w:ind w:right="-1"/>
        <w:rPr>
          <w:szCs w:val="22"/>
        </w:rPr>
      </w:pPr>
      <w:r w:rsidRPr="00183C26">
        <w:rPr>
          <w:szCs w:val="22"/>
        </w:rPr>
        <w:t xml:space="preserve">Australian Financial Review (AFR) (2017) “A Masterclass in calling bullshit”. 10 April 2017 </w:t>
      </w:r>
      <w:hyperlink r:id="rId20" w:history="1">
        <w:r w:rsidRPr="00183C26">
          <w:rPr>
            <w:rStyle w:val="Hyperlink"/>
            <w:szCs w:val="22"/>
          </w:rPr>
          <w:t>http://www.afr.com/leadership/a-masterclass-in-calling-bullshit-20170410-gvhjso</w:t>
        </w:r>
      </w:hyperlink>
      <w:r w:rsidRPr="00183C26">
        <w:rPr>
          <w:szCs w:val="22"/>
        </w:rPr>
        <w:t xml:space="preserve"> </w:t>
      </w:r>
    </w:p>
    <w:p w14:paraId="2BD59E64" w14:textId="77777777" w:rsidR="00C71461" w:rsidRPr="00183C26" w:rsidRDefault="00C71461" w:rsidP="00C67DB0">
      <w:pPr>
        <w:widowControl/>
        <w:numPr>
          <w:ilvl w:val="0"/>
          <w:numId w:val="21"/>
        </w:numPr>
        <w:shd w:val="clear" w:color="auto" w:fill="FFFFFF"/>
        <w:suppressAutoHyphens w:val="0"/>
        <w:spacing w:after="240"/>
        <w:ind w:right="-1"/>
        <w:rPr>
          <w:szCs w:val="22"/>
        </w:rPr>
      </w:pPr>
      <w:r w:rsidRPr="00183C26">
        <w:rPr>
          <w:szCs w:val="22"/>
        </w:rPr>
        <w:t xml:space="preserve">BlipTrack “Bluetooth Devices and Driving Behaviour Help Ease Traffic Congestion”. Video Presentation Benjamin, Scott (2013) “Real time and historic data collection in a blender” Proceedings of the  AITPM National Conference 2013 </w:t>
      </w:r>
      <w:hyperlink r:id="rId21" w:history="1">
        <w:r w:rsidRPr="00183C26">
          <w:rPr>
            <w:rStyle w:val="Hyperlink"/>
            <w:szCs w:val="22"/>
          </w:rPr>
          <w:t>http://austraffic.com.au/system/files/REAL%20TIME%20AND%20HISTORIC%20DATA%20COLLECTION%20IN%20A%20BLENDER%20ver1-3_0.pdf</w:t>
        </w:r>
      </w:hyperlink>
      <w:r w:rsidRPr="00183C26">
        <w:rPr>
          <w:szCs w:val="22"/>
        </w:rPr>
        <w:t xml:space="preserve"> </w:t>
      </w:r>
    </w:p>
    <w:p w14:paraId="2E3AB94D" w14:textId="77777777" w:rsidR="00BA236A" w:rsidRPr="00183C26" w:rsidRDefault="00BA236A" w:rsidP="00C67DB0">
      <w:pPr>
        <w:widowControl/>
        <w:numPr>
          <w:ilvl w:val="0"/>
          <w:numId w:val="21"/>
        </w:numPr>
        <w:shd w:val="clear" w:color="auto" w:fill="FFFFFF"/>
        <w:suppressAutoHyphens w:val="0"/>
        <w:spacing w:after="240"/>
        <w:ind w:right="-1"/>
        <w:rPr>
          <w:szCs w:val="22"/>
        </w:rPr>
      </w:pPr>
      <w:r w:rsidRPr="00183C26">
        <w:rPr>
          <w:szCs w:val="22"/>
        </w:rPr>
        <w:t>Brown, David (2018). Proceedings of IPENZ Transportation Group 2018 conference, Queenstown 21 – 23 March 2018</w:t>
      </w:r>
    </w:p>
    <w:p w14:paraId="79668537" w14:textId="77777777" w:rsidR="00BA236A" w:rsidRPr="00183C26" w:rsidRDefault="00BA236A" w:rsidP="00C67DB0">
      <w:pPr>
        <w:pStyle w:val="ListParagraph"/>
        <w:numPr>
          <w:ilvl w:val="0"/>
          <w:numId w:val="21"/>
        </w:numPr>
        <w:ind w:right="-1"/>
        <w:rPr>
          <w:szCs w:val="22"/>
        </w:rPr>
      </w:pPr>
      <w:r w:rsidRPr="00183C26">
        <w:rPr>
          <w:szCs w:val="22"/>
        </w:rPr>
        <w:lastRenderedPageBreak/>
        <w:t xml:space="preserve">Driven Media (2017).  ‘New Mobility Now – A practical Guide – talking to one of the authors’ Audio recording play across Australia on the community radio network </w:t>
      </w:r>
      <w:hyperlink r:id="rId22" w:history="1">
        <w:r w:rsidRPr="00183C26">
          <w:rPr>
            <w:rStyle w:val="Hyperlink"/>
            <w:szCs w:val="22"/>
          </w:rPr>
          <w:t>http://drivenmedia.com.au/wp/new-mobility-now-a-practical-guide-talking-to-one-of-the-authors/</w:t>
        </w:r>
      </w:hyperlink>
      <w:r w:rsidRPr="00183C26">
        <w:rPr>
          <w:szCs w:val="22"/>
        </w:rPr>
        <w:t xml:space="preserve">  </w:t>
      </w:r>
    </w:p>
    <w:p w14:paraId="3D2A1A4D" w14:textId="77777777" w:rsidR="00C71461" w:rsidRPr="00183C26" w:rsidRDefault="00C71461" w:rsidP="00C67DB0">
      <w:pPr>
        <w:widowControl/>
        <w:numPr>
          <w:ilvl w:val="0"/>
          <w:numId w:val="21"/>
        </w:numPr>
        <w:shd w:val="clear" w:color="auto" w:fill="FFFFFF"/>
        <w:suppressAutoHyphens w:val="0"/>
        <w:spacing w:after="240"/>
        <w:ind w:right="-1"/>
        <w:rPr>
          <w:szCs w:val="22"/>
        </w:rPr>
      </w:pPr>
      <w:r w:rsidRPr="00183C26">
        <w:rPr>
          <w:szCs w:val="22"/>
        </w:rPr>
        <w:t xml:space="preserve">Eliot, T.S. (1017) – Choruses from The Rock – From “The Complete Poems and Plays of T.S. Eliot” </w:t>
      </w:r>
      <w:r w:rsidRPr="00183C26">
        <w:rPr>
          <w:rFonts w:cs="Arial"/>
          <w:color w:val="333333"/>
          <w:szCs w:val="22"/>
        </w:rPr>
        <w:t>Publisher </w:t>
      </w:r>
      <w:hyperlink r:id="rId23" w:history="1">
        <w:r w:rsidRPr="00183C26">
          <w:rPr>
            <w:rStyle w:val="Hyperlink"/>
            <w:rFonts w:cs="Arial"/>
            <w:color w:val="333333"/>
            <w:szCs w:val="22"/>
          </w:rPr>
          <w:t>FABER &amp; FABER</w:t>
        </w:r>
      </w:hyperlink>
      <w:r w:rsidRPr="00183C26">
        <w:rPr>
          <w:rFonts w:cs="Arial"/>
          <w:color w:val="333333"/>
          <w:szCs w:val="22"/>
        </w:rPr>
        <w:t xml:space="preserve"> </w:t>
      </w:r>
      <w:r w:rsidRPr="00183C26">
        <w:rPr>
          <w:rFonts w:eastAsia="Times New Roman" w:cs="Arial"/>
          <w:color w:val="333333"/>
          <w:szCs w:val="22"/>
          <w:lang w:val="en-AU" w:eastAsia="en-AU" w:bidi="ar-SA"/>
        </w:rPr>
        <w:t xml:space="preserve">ISBN10 0571225160 - ISBN13 9780571225163 Text is available at </w:t>
      </w:r>
      <w:hyperlink r:id="rId24" w:history="1">
        <w:r w:rsidRPr="00183C26">
          <w:rPr>
            <w:rStyle w:val="Hyperlink"/>
            <w:szCs w:val="22"/>
          </w:rPr>
          <w:t>http://courseweb.ischool.illinois.edu/~katewill/spring2011-502/502%20and%20other%20readings/eliot%20choruses_from_the_rock.pdf</w:t>
        </w:r>
      </w:hyperlink>
      <w:r w:rsidRPr="00183C26">
        <w:rPr>
          <w:szCs w:val="22"/>
        </w:rPr>
        <w:t xml:space="preserve"> </w:t>
      </w:r>
    </w:p>
    <w:p w14:paraId="133FC9C0" w14:textId="77777777" w:rsidR="00C71461" w:rsidRPr="00183C26" w:rsidRDefault="00C71461" w:rsidP="00C67DB0">
      <w:pPr>
        <w:widowControl/>
        <w:numPr>
          <w:ilvl w:val="0"/>
          <w:numId w:val="21"/>
        </w:numPr>
        <w:shd w:val="clear" w:color="auto" w:fill="FFFFFF"/>
        <w:suppressAutoHyphens w:val="0"/>
        <w:spacing w:after="240"/>
        <w:ind w:right="-1"/>
        <w:rPr>
          <w:szCs w:val="22"/>
        </w:rPr>
      </w:pPr>
      <w:r w:rsidRPr="00183C26">
        <w:rPr>
          <w:szCs w:val="22"/>
        </w:rPr>
        <w:t xml:space="preserve">Gilbert (2017)  Syndicated cartoon that appears in over 2,000 newspapers, in 57 countries, and in 19 languages </w:t>
      </w:r>
      <w:hyperlink r:id="rId25" w:history="1"/>
      <w:r w:rsidRPr="00183C26">
        <w:rPr>
          <w:szCs w:val="22"/>
        </w:rPr>
        <w:t xml:space="preserve"> </w:t>
      </w:r>
      <w:hyperlink r:id="rId26" w:history="1">
        <w:r w:rsidRPr="00183C26">
          <w:rPr>
            <w:rStyle w:val="Hyperlink"/>
            <w:szCs w:val="22"/>
          </w:rPr>
          <w:t>http://dilbert.com/</w:t>
        </w:r>
      </w:hyperlink>
      <w:r w:rsidRPr="00183C26">
        <w:rPr>
          <w:szCs w:val="22"/>
        </w:rPr>
        <w:t xml:space="preserve"> </w:t>
      </w:r>
    </w:p>
    <w:p w14:paraId="112B930F" w14:textId="77777777" w:rsidR="00C71461" w:rsidRPr="00183C26" w:rsidRDefault="006A4FBA" w:rsidP="00C67DB0">
      <w:pPr>
        <w:pStyle w:val="ListParagraph"/>
        <w:numPr>
          <w:ilvl w:val="0"/>
          <w:numId w:val="21"/>
        </w:numPr>
        <w:ind w:right="-1"/>
        <w:rPr>
          <w:szCs w:val="22"/>
        </w:rPr>
      </w:pPr>
      <w:hyperlink r:id="rId27" w:history="1">
        <w:r w:rsidR="00C71461" w:rsidRPr="00183C26">
          <w:rPr>
            <w:szCs w:val="22"/>
          </w:rPr>
          <w:t>ISCTSC (2017) Program from “11th International Conference on Transport Survey Methods</w:t>
        </w:r>
      </w:hyperlink>
      <w:r w:rsidR="00C71461" w:rsidRPr="00183C26">
        <w:rPr>
          <w:szCs w:val="22"/>
        </w:rPr>
        <w:t xml:space="preserve">” Esterel Canada, September 2017, Workshop B7 “Data Fusion: Needs and Challenges in a New Transportation Data Landscape”  </w:t>
      </w:r>
      <w:hyperlink r:id="rId28" w:history="1">
        <w:r w:rsidR="00C71461" w:rsidRPr="00183C26">
          <w:rPr>
            <w:rStyle w:val="Hyperlink"/>
            <w:szCs w:val="22"/>
          </w:rPr>
          <w:t>http://www.isctsc2017.ca/</w:t>
        </w:r>
      </w:hyperlink>
      <w:r w:rsidR="00C71461" w:rsidRPr="00183C26">
        <w:rPr>
          <w:szCs w:val="22"/>
        </w:rPr>
        <w:t xml:space="preserve"> </w:t>
      </w:r>
    </w:p>
    <w:p w14:paraId="4FB564CA" w14:textId="1806D225" w:rsidR="00A24F53" w:rsidRPr="00183C26" w:rsidRDefault="009707AF" w:rsidP="00C67DB0">
      <w:pPr>
        <w:widowControl/>
        <w:numPr>
          <w:ilvl w:val="0"/>
          <w:numId w:val="21"/>
        </w:numPr>
        <w:shd w:val="clear" w:color="auto" w:fill="FFFFFF"/>
        <w:suppressAutoHyphens w:val="0"/>
        <w:spacing w:after="240"/>
        <w:ind w:right="-1"/>
        <w:rPr>
          <w:szCs w:val="22"/>
        </w:rPr>
      </w:pPr>
      <w:r w:rsidRPr="00183C26">
        <w:rPr>
          <w:szCs w:val="22"/>
        </w:rPr>
        <w:t>O’</w:t>
      </w:r>
      <w:r w:rsidR="00C4759B" w:rsidRPr="00183C26">
        <w:rPr>
          <w:szCs w:val="22"/>
        </w:rPr>
        <w:t xml:space="preserve">Neil, Cathy (2016) </w:t>
      </w:r>
      <w:r w:rsidR="00A24F53" w:rsidRPr="00183C26">
        <w:rPr>
          <w:szCs w:val="22"/>
        </w:rPr>
        <w:t>“</w:t>
      </w:r>
      <w:r w:rsidR="00C4759B" w:rsidRPr="00183C26">
        <w:rPr>
          <w:szCs w:val="22"/>
        </w:rPr>
        <w:t>Weapons of Math Destruction: How Big Data Increases Inequality and Threatens Democracy</w:t>
      </w:r>
      <w:r w:rsidR="00A24F53" w:rsidRPr="00183C26">
        <w:rPr>
          <w:szCs w:val="22"/>
        </w:rPr>
        <w:t>”, Publisher: Crown; 1 edition (September 6, 2016). ISBN-10: 0553418815, ISBN-13: 978-0553418811</w:t>
      </w:r>
    </w:p>
    <w:p w14:paraId="423D2014" w14:textId="77777777" w:rsidR="00BA236A" w:rsidRPr="00183C26" w:rsidRDefault="00BA236A" w:rsidP="00C67DB0">
      <w:pPr>
        <w:pStyle w:val="ListParagraph"/>
        <w:numPr>
          <w:ilvl w:val="0"/>
          <w:numId w:val="21"/>
        </w:numPr>
        <w:ind w:right="-1"/>
        <w:rPr>
          <w:szCs w:val="22"/>
        </w:rPr>
      </w:pPr>
      <w:r w:rsidRPr="00183C26">
        <w:rPr>
          <w:szCs w:val="22"/>
        </w:rPr>
        <w:t>Reid, John (2017) Proceedings of AITPM 2017 National conference, Melbourne 15-18 August 2017</w:t>
      </w:r>
    </w:p>
    <w:p w14:paraId="7CE87804" w14:textId="58B8A4A4" w:rsidR="00C71461" w:rsidRPr="00183C26" w:rsidRDefault="00C71461" w:rsidP="00C67DB0">
      <w:pPr>
        <w:widowControl/>
        <w:numPr>
          <w:ilvl w:val="0"/>
          <w:numId w:val="21"/>
        </w:numPr>
        <w:shd w:val="clear" w:color="auto" w:fill="FFFFFF"/>
        <w:suppressAutoHyphens w:val="0"/>
        <w:spacing w:after="240"/>
        <w:ind w:right="-1"/>
        <w:rPr>
          <w:szCs w:val="22"/>
        </w:rPr>
      </w:pPr>
      <w:r w:rsidRPr="00183C26">
        <w:rPr>
          <w:szCs w:val="22"/>
        </w:rPr>
        <w:t xml:space="preserve">The Chronicle (2017) “The Chronicle article- fine art of sniffing out crappy science.  The Chronicle of Higher Education </w:t>
      </w:r>
      <w:hyperlink r:id="rId29" w:history="1">
        <w:r w:rsidRPr="00183C26">
          <w:rPr>
            <w:rStyle w:val="Hyperlink"/>
            <w:szCs w:val="22"/>
          </w:rPr>
          <w:t>https://www.chronicle.com/article/The-Fine-Art-of-Sniffing-Out/238907</w:t>
        </w:r>
      </w:hyperlink>
      <w:r w:rsidRPr="00183C26">
        <w:rPr>
          <w:szCs w:val="22"/>
        </w:rPr>
        <w:t xml:space="preserve"> </w:t>
      </w:r>
    </w:p>
    <w:p w14:paraId="7D511B19" w14:textId="77777777" w:rsidR="00C71461" w:rsidRPr="00183C26" w:rsidRDefault="00C71461" w:rsidP="00C67DB0">
      <w:pPr>
        <w:widowControl/>
        <w:numPr>
          <w:ilvl w:val="0"/>
          <w:numId w:val="21"/>
        </w:numPr>
        <w:shd w:val="clear" w:color="auto" w:fill="FFFFFF"/>
        <w:suppressAutoHyphens w:val="0"/>
        <w:spacing w:after="240"/>
        <w:ind w:right="-1"/>
        <w:rPr>
          <w:szCs w:val="22"/>
          <w:shd w:val="clear" w:color="auto" w:fill="FFFFFF"/>
        </w:rPr>
      </w:pPr>
      <w:r w:rsidRPr="00183C26">
        <w:rPr>
          <w:szCs w:val="22"/>
        </w:rPr>
        <w:t xml:space="preserve">WSP (2017) “New Mobility Now – A practical Guide”. ITS World Congress 2017 in Montreal. </w:t>
      </w:r>
      <w:hyperlink r:id="rId30" w:history="1">
        <w:r w:rsidRPr="00183C26">
          <w:rPr>
            <w:rStyle w:val="Hyperlink"/>
            <w:szCs w:val="22"/>
          </w:rPr>
          <w:t>https://www.wsp.com/en-GL/news/2017/new-mobility-now-is-the-time-to-take-action</w:t>
        </w:r>
      </w:hyperlink>
      <w:r w:rsidRPr="00183C26">
        <w:rPr>
          <w:szCs w:val="22"/>
        </w:rPr>
        <w:t xml:space="preserve"> </w:t>
      </w:r>
    </w:p>
    <w:bookmarkEnd w:id="6"/>
    <w:p w14:paraId="2B8992C8" w14:textId="77777777" w:rsidR="00A22E62" w:rsidRPr="00183C26" w:rsidRDefault="00A22E62" w:rsidP="00C67DB0">
      <w:pPr>
        <w:ind w:right="-1"/>
        <w:rPr>
          <w:szCs w:val="22"/>
          <w:lang w:val="en-AU"/>
        </w:rPr>
      </w:pPr>
    </w:p>
    <w:p w14:paraId="57D0D081" w14:textId="77777777" w:rsidR="00A24F53" w:rsidRPr="00183C26" w:rsidRDefault="00A24F53" w:rsidP="00C67DB0">
      <w:pPr>
        <w:ind w:right="-1"/>
        <w:rPr>
          <w:szCs w:val="22"/>
          <w:lang w:val="en-AU"/>
        </w:rPr>
      </w:pPr>
      <w:r w:rsidRPr="00183C26">
        <w:rPr>
          <w:szCs w:val="22"/>
          <w:lang w:val="en-AU"/>
        </w:rPr>
        <w:t xml:space="preserve">Acknowledgements </w:t>
      </w:r>
    </w:p>
    <w:p w14:paraId="00DBDA81" w14:textId="77777777" w:rsidR="00A24F53" w:rsidRPr="00183C26" w:rsidRDefault="00A24F53" w:rsidP="00C67DB0">
      <w:pPr>
        <w:pStyle w:val="ListParagraph"/>
        <w:numPr>
          <w:ilvl w:val="0"/>
          <w:numId w:val="24"/>
        </w:numPr>
        <w:ind w:right="-1"/>
        <w:rPr>
          <w:szCs w:val="22"/>
          <w:lang w:val="en-AU"/>
        </w:rPr>
      </w:pPr>
      <w:r w:rsidRPr="00183C26">
        <w:rPr>
          <w:szCs w:val="22"/>
          <w:lang w:val="en-AU"/>
        </w:rPr>
        <w:t>Richard Hanslip</w:t>
      </w:r>
      <w:r w:rsidR="00C61F26" w:rsidRPr="00183C26">
        <w:rPr>
          <w:szCs w:val="22"/>
          <w:lang w:val="en-AU"/>
        </w:rPr>
        <w:t xml:space="preserve">: </w:t>
      </w:r>
      <w:r w:rsidRPr="00183C26">
        <w:rPr>
          <w:szCs w:val="22"/>
          <w:lang w:val="en-AU"/>
        </w:rPr>
        <w:t>Life member and past president of AITPM</w:t>
      </w:r>
    </w:p>
    <w:p w14:paraId="0D5A4116" w14:textId="77777777" w:rsidR="00A24F53" w:rsidRPr="00183C26" w:rsidRDefault="00A24F53" w:rsidP="00C67DB0">
      <w:pPr>
        <w:pStyle w:val="ListParagraph"/>
        <w:numPr>
          <w:ilvl w:val="0"/>
          <w:numId w:val="24"/>
        </w:numPr>
        <w:ind w:right="-1"/>
        <w:rPr>
          <w:color w:val="222222"/>
          <w:szCs w:val="22"/>
          <w:lang w:val="en-AU" w:eastAsia="en-AU" w:bidi="ar-SA"/>
        </w:rPr>
      </w:pPr>
      <w:r w:rsidRPr="00183C26">
        <w:rPr>
          <w:szCs w:val="22"/>
          <w:lang w:eastAsia="en-AU" w:bidi="ar-SA"/>
        </w:rPr>
        <w:t>Richard Young: Senior Associate, Hamilton</w:t>
      </w:r>
      <w:r w:rsidR="00C61F26" w:rsidRPr="00183C26">
        <w:rPr>
          <w:szCs w:val="22"/>
          <w:lang w:eastAsia="en-AU" w:bidi="ar-SA"/>
        </w:rPr>
        <w:t xml:space="preserve"> - </w:t>
      </w:r>
      <w:r w:rsidRPr="00183C26">
        <w:rPr>
          <w:szCs w:val="22"/>
          <w:lang w:eastAsia="en-AU" w:bidi="ar-SA"/>
        </w:rPr>
        <w:t>Beca</w:t>
      </w:r>
    </w:p>
    <w:p w14:paraId="5A7FA1A3" w14:textId="77777777" w:rsidR="00A24F53" w:rsidRPr="00183C26" w:rsidRDefault="00C61F26" w:rsidP="00C67DB0">
      <w:pPr>
        <w:pStyle w:val="ListParagraph"/>
        <w:numPr>
          <w:ilvl w:val="0"/>
          <w:numId w:val="24"/>
        </w:numPr>
        <w:ind w:right="-1"/>
        <w:rPr>
          <w:szCs w:val="22"/>
          <w:lang w:val="en-AU"/>
        </w:rPr>
      </w:pPr>
      <w:r w:rsidRPr="00183C26">
        <w:rPr>
          <w:szCs w:val="22"/>
          <w:lang w:val="en-AU"/>
        </w:rPr>
        <w:t>David Brown: Director Driven Media, Life member and past president of AITPM</w:t>
      </w:r>
    </w:p>
    <w:sectPr w:rsidR="00A24F53" w:rsidRPr="00183C26" w:rsidSect="007146AB">
      <w:headerReference w:type="default" r:id="rId31"/>
      <w:footerReference w:type="default" r:id="rId32"/>
      <w:pgSz w:w="11906" w:h="16838" w:code="9"/>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4B9A51" w14:textId="77777777" w:rsidR="006A4FBA" w:rsidRDefault="006A4FBA" w:rsidP="0063686F">
      <w:pPr>
        <w:spacing w:after="0" w:line="240" w:lineRule="auto"/>
      </w:pPr>
      <w:r>
        <w:separator/>
      </w:r>
    </w:p>
  </w:endnote>
  <w:endnote w:type="continuationSeparator" w:id="0">
    <w:p w14:paraId="0E78B657" w14:textId="77777777" w:rsidR="006A4FBA" w:rsidRDefault="006A4FBA" w:rsidP="00636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Droid Sans Fallback">
    <w:altName w:val="Segoe UI"/>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48D65" w14:textId="77777777" w:rsidR="0063686F" w:rsidRPr="002976B2" w:rsidRDefault="0063686F" w:rsidP="002976B2">
    <w:pPr>
      <w:pStyle w:val="BodyText3"/>
      <w:pBdr>
        <w:top w:val="single" w:sz="4" w:space="0" w:color="auto"/>
      </w:pBdr>
      <w:ind w:right="-1"/>
      <w:rPr>
        <w:i/>
        <w:sz w:val="18"/>
        <w:szCs w:val="18"/>
      </w:rPr>
    </w:pPr>
    <w:bookmarkStart w:id="7" w:name="_Hlk506209671"/>
    <w:bookmarkStart w:id="8" w:name="_Hlk506209672"/>
    <w:r w:rsidRPr="004F1202">
      <w:rPr>
        <w:i/>
        <w:sz w:val="18"/>
        <w:szCs w:val="18"/>
      </w:rPr>
      <w:t xml:space="preserve">IPENZ Transportation Group </w:t>
    </w:r>
    <w:r>
      <w:rPr>
        <w:i/>
        <w:sz w:val="18"/>
        <w:szCs w:val="18"/>
      </w:rPr>
      <w:t>2018 c</w:t>
    </w:r>
    <w:r w:rsidRPr="004F1202">
      <w:rPr>
        <w:i/>
        <w:sz w:val="18"/>
        <w:szCs w:val="18"/>
      </w:rPr>
      <w:t xml:space="preserve">onference, </w:t>
    </w:r>
    <w:r>
      <w:rPr>
        <w:i/>
        <w:sz w:val="18"/>
        <w:szCs w:val="18"/>
      </w:rPr>
      <w:t>Queenstown</w:t>
    </w:r>
    <w:r w:rsidRPr="004F1202">
      <w:rPr>
        <w:i/>
        <w:sz w:val="18"/>
        <w:szCs w:val="18"/>
      </w:rPr>
      <w:t xml:space="preserve"> 2</w:t>
    </w:r>
    <w:r>
      <w:rPr>
        <w:i/>
        <w:sz w:val="18"/>
        <w:szCs w:val="18"/>
      </w:rPr>
      <w:t>1</w:t>
    </w:r>
    <w:r w:rsidRPr="004F1202">
      <w:rPr>
        <w:i/>
        <w:sz w:val="18"/>
        <w:szCs w:val="18"/>
      </w:rPr>
      <w:t xml:space="preserve"> – </w:t>
    </w:r>
    <w:r>
      <w:rPr>
        <w:i/>
        <w:sz w:val="18"/>
        <w:szCs w:val="18"/>
      </w:rPr>
      <w:t>23 March 2018</w:t>
    </w:r>
    <w:bookmarkEnd w:id="7"/>
    <w:bookmarkEnd w:id="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73B823" w14:textId="77777777" w:rsidR="006A4FBA" w:rsidRDefault="006A4FBA" w:rsidP="0063686F">
      <w:pPr>
        <w:spacing w:after="0" w:line="240" w:lineRule="auto"/>
      </w:pPr>
      <w:r>
        <w:separator/>
      </w:r>
    </w:p>
  </w:footnote>
  <w:footnote w:type="continuationSeparator" w:id="0">
    <w:p w14:paraId="49BECBD8" w14:textId="77777777" w:rsidR="006A4FBA" w:rsidRDefault="006A4FBA" w:rsidP="006368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EBDC2" w14:textId="679C1423" w:rsidR="0011132D" w:rsidRPr="00BB7E88" w:rsidRDefault="0011132D" w:rsidP="0011132D">
    <w:pPr>
      <w:pStyle w:val="Header"/>
      <w:pBdr>
        <w:bottom w:val="single" w:sz="4" w:space="1" w:color="auto"/>
      </w:pBdr>
      <w:tabs>
        <w:tab w:val="left" w:pos="360"/>
        <w:tab w:val="right" w:pos="9071"/>
      </w:tabs>
      <w:rPr>
        <w:rFonts w:cs="Arial"/>
        <w:i/>
        <w:sz w:val="18"/>
        <w:szCs w:val="18"/>
      </w:rPr>
    </w:pPr>
    <w:r>
      <w:rPr>
        <w:rStyle w:val="PageNumber"/>
        <w:rFonts w:cs="Arial"/>
        <w:i/>
        <w:sz w:val="18"/>
        <w:szCs w:val="18"/>
      </w:rPr>
      <w:t>Big Data – Size Isn’t Everything</w:t>
    </w:r>
    <w:r>
      <w:rPr>
        <w:rStyle w:val="PageNumber"/>
        <w:rFonts w:cs="Arial"/>
        <w:i/>
        <w:sz w:val="18"/>
        <w:szCs w:val="18"/>
      </w:rPr>
      <w:tab/>
      <w:t xml:space="preserve">John Reid                                                           </w:t>
    </w:r>
    <w:r w:rsidRPr="00BB7E88">
      <w:rPr>
        <w:rStyle w:val="PageNumber"/>
        <w:rFonts w:cs="Arial"/>
        <w:i/>
        <w:sz w:val="18"/>
        <w:szCs w:val="18"/>
      </w:rPr>
      <w:tab/>
    </w:r>
    <w:r w:rsidRPr="0011132D">
      <w:rPr>
        <w:rStyle w:val="PageNumber"/>
        <w:rFonts w:cs="Arial"/>
        <w:i/>
        <w:sz w:val="18"/>
        <w:szCs w:val="18"/>
      </w:rPr>
      <w:t xml:space="preserve">Page </w:t>
    </w:r>
    <w:r w:rsidRPr="0011132D">
      <w:rPr>
        <w:i/>
        <w:sz w:val="18"/>
        <w:szCs w:val="18"/>
        <w:shd w:val="clear" w:color="auto" w:fill="FFFFFF"/>
      </w:rPr>
      <w:fldChar w:fldCharType="begin"/>
    </w:r>
    <w:r w:rsidRPr="0011132D">
      <w:rPr>
        <w:i/>
        <w:sz w:val="18"/>
        <w:szCs w:val="18"/>
        <w:shd w:val="clear" w:color="auto" w:fill="FFFFFF"/>
      </w:rPr>
      <w:instrText xml:space="preserve"> PAGE   \* MERGEFORMAT </w:instrText>
    </w:r>
    <w:r w:rsidRPr="0011132D">
      <w:rPr>
        <w:i/>
        <w:sz w:val="18"/>
        <w:szCs w:val="18"/>
        <w:shd w:val="clear" w:color="auto" w:fill="FFFFFF"/>
      </w:rPr>
      <w:fldChar w:fldCharType="separate"/>
    </w:r>
    <w:r w:rsidR="0041059E">
      <w:rPr>
        <w:i/>
        <w:noProof/>
        <w:sz w:val="18"/>
        <w:szCs w:val="18"/>
        <w:shd w:val="clear" w:color="auto" w:fill="FFFFFF"/>
      </w:rPr>
      <w:t>1</w:t>
    </w:r>
    <w:r w:rsidRPr="0011132D">
      <w:rPr>
        <w:i/>
        <w:sz w:val="18"/>
        <w:szCs w:val="18"/>
        <w:shd w:val="clear" w:color="auto" w:fill="FFFFFF"/>
      </w:rPr>
      <w:fldChar w:fldCharType="end"/>
    </w:r>
  </w:p>
  <w:p w14:paraId="2E329C6F" w14:textId="77777777" w:rsidR="0011132D" w:rsidRDefault="0011132D" w:rsidP="0011132D">
    <w:pPr>
      <w:pStyle w:val="Header"/>
    </w:pPr>
  </w:p>
  <w:p w14:paraId="08CDB5DA" w14:textId="1527FD57" w:rsidR="0063686F" w:rsidRPr="002976B2" w:rsidRDefault="0063686F" w:rsidP="0011132D">
    <w:pPr>
      <w:rPr>
        <w:shd w:val="clear" w:color="auto" w:fill="FFFFF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62B4A"/>
    <w:multiLevelType w:val="hybridMultilevel"/>
    <w:tmpl w:val="4A563B78"/>
    <w:lvl w:ilvl="0" w:tplc="DDCEA3F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CF1082"/>
    <w:multiLevelType w:val="multilevel"/>
    <w:tmpl w:val="949A4C7E"/>
    <w:lvl w:ilvl="0">
      <w:start w:val="1"/>
      <w:numFmt w:val="bullet"/>
      <w:pStyle w:val="Bullits"/>
      <w:lvlText w:val=""/>
      <w:lvlJc w:val="left"/>
      <w:pPr>
        <w:ind w:left="720"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0402D09"/>
    <w:multiLevelType w:val="multilevel"/>
    <w:tmpl w:val="E7C4F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CA24F3"/>
    <w:multiLevelType w:val="hybridMultilevel"/>
    <w:tmpl w:val="90D26814"/>
    <w:lvl w:ilvl="0" w:tplc="6226DE6C">
      <w:start w:val="1"/>
      <w:numFmt w:val="bullet"/>
      <w:lvlText w:val="•"/>
      <w:lvlJc w:val="left"/>
      <w:pPr>
        <w:ind w:left="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F642F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3C4F4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0E1AD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04325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C6B8F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10F37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D8110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CADEF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41403D6"/>
    <w:multiLevelType w:val="hybridMultilevel"/>
    <w:tmpl w:val="AB1614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4E12CFA"/>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74A27E8"/>
    <w:multiLevelType w:val="hybridMultilevel"/>
    <w:tmpl w:val="760E9A72"/>
    <w:lvl w:ilvl="0" w:tplc="B24CC574">
      <w:start w:val="1"/>
      <w:numFmt w:val="bullet"/>
      <w:lvlText w:val="•"/>
      <w:lvlJc w:val="left"/>
      <w:pPr>
        <w:ind w:left="792"/>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1" w:tplc="6D9C7A3C">
      <w:start w:val="1"/>
      <w:numFmt w:val="bullet"/>
      <w:lvlText w:val="o"/>
      <w:lvlJc w:val="left"/>
      <w:pPr>
        <w:ind w:left="1512"/>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2" w:tplc="C93C7CEC">
      <w:start w:val="1"/>
      <w:numFmt w:val="bullet"/>
      <w:lvlText w:val="▪"/>
      <w:lvlJc w:val="left"/>
      <w:pPr>
        <w:ind w:left="2232"/>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3" w:tplc="CE2ABD58">
      <w:start w:val="1"/>
      <w:numFmt w:val="bullet"/>
      <w:lvlText w:val="•"/>
      <w:lvlJc w:val="left"/>
      <w:pPr>
        <w:ind w:left="2952"/>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4" w:tplc="4BC8AF4A">
      <w:start w:val="1"/>
      <w:numFmt w:val="bullet"/>
      <w:lvlText w:val="o"/>
      <w:lvlJc w:val="left"/>
      <w:pPr>
        <w:ind w:left="3672"/>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5" w:tplc="1DAA8B72">
      <w:start w:val="1"/>
      <w:numFmt w:val="bullet"/>
      <w:lvlText w:val="▪"/>
      <w:lvlJc w:val="left"/>
      <w:pPr>
        <w:ind w:left="4392"/>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6" w:tplc="22822902">
      <w:start w:val="1"/>
      <w:numFmt w:val="bullet"/>
      <w:lvlText w:val="•"/>
      <w:lvlJc w:val="left"/>
      <w:pPr>
        <w:ind w:left="5112"/>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7" w:tplc="AF8C0C52">
      <w:start w:val="1"/>
      <w:numFmt w:val="bullet"/>
      <w:lvlText w:val="o"/>
      <w:lvlJc w:val="left"/>
      <w:pPr>
        <w:ind w:left="5832"/>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8" w:tplc="268AD9BC">
      <w:start w:val="1"/>
      <w:numFmt w:val="bullet"/>
      <w:lvlText w:val="▪"/>
      <w:lvlJc w:val="left"/>
      <w:pPr>
        <w:ind w:left="6552"/>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abstractNum>
  <w:abstractNum w:abstractNumId="7" w15:restartNumberingAfterBreak="0">
    <w:nsid w:val="20D67BBB"/>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262A6591"/>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33AC7C0C"/>
    <w:multiLevelType w:val="multilevel"/>
    <w:tmpl w:val="C4C0735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354546C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64A695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9B106D5"/>
    <w:multiLevelType w:val="hybridMultilevel"/>
    <w:tmpl w:val="D2C2E4D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1A05BB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57D7E81"/>
    <w:multiLevelType w:val="hybridMultilevel"/>
    <w:tmpl w:val="6E925710"/>
    <w:lvl w:ilvl="0" w:tplc="550658C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EBB33C2"/>
    <w:multiLevelType w:val="multilevel"/>
    <w:tmpl w:val="C01441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64BE29E4"/>
    <w:multiLevelType w:val="multilevel"/>
    <w:tmpl w:val="B25A9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8660BF"/>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72E32CD3"/>
    <w:multiLevelType w:val="hybridMultilevel"/>
    <w:tmpl w:val="B6DC90EC"/>
    <w:lvl w:ilvl="0" w:tplc="7A242DA2">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5797F41"/>
    <w:multiLevelType w:val="hybridMultilevel"/>
    <w:tmpl w:val="3F4C91E0"/>
    <w:lvl w:ilvl="0" w:tplc="ED6ABF64">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 w:numId="3">
    <w:abstractNumId w:val="1"/>
  </w:num>
  <w:num w:numId="4">
    <w:abstractNumId w:val="8"/>
  </w:num>
  <w:num w:numId="5">
    <w:abstractNumId w:val="8"/>
  </w:num>
  <w:num w:numId="6">
    <w:abstractNumId w:val="8"/>
  </w:num>
  <w:num w:numId="7">
    <w:abstractNumId w:val="15"/>
  </w:num>
  <w:num w:numId="8">
    <w:abstractNumId w:val="14"/>
  </w:num>
  <w:num w:numId="9">
    <w:abstractNumId w:val="19"/>
  </w:num>
  <w:num w:numId="10">
    <w:abstractNumId w:val="19"/>
    <w:lvlOverride w:ilvl="0">
      <w:startOverride w:val="1"/>
    </w:lvlOverride>
  </w:num>
  <w:num w:numId="11">
    <w:abstractNumId w:val="3"/>
  </w:num>
  <w:num w:numId="12">
    <w:abstractNumId w:val="6"/>
  </w:num>
  <w:num w:numId="13">
    <w:abstractNumId w:val="11"/>
  </w:num>
  <w:num w:numId="14">
    <w:abstractNumId w:val="13"/>
  </w:num>
  <w:num w:numId="15">
    <w:abstractNumId w:val="10"/>
  </w:num>
  <w:num w:numId="16">
    <w:abstractNumId w:val="18"/>
  </w:num>
  <w:num w:numId="17">
    <w:abstractNumId w:val="17"/>
  </w:num>
  <w:num w:numId="18">
    <w:abstractNumId w:val="7"/>
  </w:num>
  <w:num w:numId="19">
    <w:abstractNumId w:val="5"/>
  </w:num>
  <w:num w:numId="20">
    <w:abstractNumId w:val="9"/>
  </w:num>
  <w:num w:numId="21">
    <w:abstractNumId w:val="12"/>
  </w:num>
  <w:num w:numId="22">
    <w:abstractNumId w:val="16"/>
  </w:num>
  <w:num w:numId="23">
    <w:abstractNumId w:val="2"/>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E2sTQ2MjE1MTQzNzFQ0lEKTi0uzszPAykwrAUAb1KITCwAAAA="/>
  </w:docVars>
  <w:rsids>
    <w:rsidRoot w:val="00D56573"/>
    <w:rsid w:val="00032581"/>
    <w:rsid w:val="000328B3"/>
    <w:rsid w:val="000549DF"/>
    <w:rsid w:val="000678A9"/>
    <w:rsid w:val="00070C0F"/>
    <w:rsid w:val="0007114B"/>
    <w:rsid w:val="00082CFD"/>
    <w:rsid w:val="00082D21"/>
    <w:rsid w:val="000966F8"/>
    <w:rsid w:val="00102A24"/>
    <w:rsid w:val="0011132D"/>
    <w:rsid w:val="00146BD7"/>
    <w:rsid w:val="00167355"/>
    <w:rsid w:val="00183C26"/>
    <w:rsid w:val="00193429"/>
    <w:rsid w:val="001E2647"/>
    <w:rsid w:val="00203D12"/>
    <w:rsid w:val="00223885"/>
    <w:rsid w:val="002265D7"/>
    <w:rsid w:val="002408B4"/>
    <w:rsid w:val="00241FE7"/>
    <w:rsid w:val="00274B8E"/>
    <w:rsid w:val="00281869"/>
    <w:rsid w:val="002828BB"/>
    <w:rsid w:val="00291E21"/>
    <w:rsid w:val="002976B2"/>
    <w:rsid w:val="002B01E6"/>
    <w:rsid w:val="002D198F"/>
    <w:rsid w:val="002E6466"/>
    <w:rsid w:val="002F6ADC"/>
    <w:rsid w:val="00321B6D"/>
    <w:rsid w:val="00337286"/>
    <w:rsid w:val="00363B22"/>
    <w:rsid w:val="003655D5"/>
    <w:rsid w:val="0037329A"/>
    <w:rsid w:val="00390E89"/>
    <w:rsid w:val="003933AA"/>
    <w:rsid w:val="003C4B27"/>
    <w:rsid w:val="003D6453"/>
    <w:rsid w:val="003D75D8"/>
    <w:rsid w:val="003E30EF"/>
    <w:rsid w:val="003E5406"/>
    <w:rsid w:val="0041059E"/>
    <w:rsid w:val="00417FBF"/>
    <w:rsid w:val="0044219E"/>
    <w:rsid w:val="004722DD"/>
    <w:rsid w:val="004A0480"/>
    <w:rsid w:val="004A6A43"/>
    <w:rsid w:val="004A7076"/>
    <w:rsid w:val="004F1A7C"/>
    <w:rsid w:val="00504745"/>
    <w:rsid w:val="005069F5"/>
    <w:rsid w:val="00554DA9"/>
    <w:rsid w:val="005802AE"/>
    <w:rsid w:val="00593F59"/>
    <w:rsid w:val="005C14A3"/>
    <w:rsid w:val="005D09A5"/>
    <w:rsid w:val="00610696"/>
    <w:rsid w:val="006168E3"/>
    <w:rsid w:val="00621D47"/>
    <w:rsid w:val="00631816"/>
    <w:rsid w:val="0063686F"/>
    <w:rsid w:val="006569F0"/>
    <w:rsid w:val="00661239"/>
    <w:rsid w:val="00665025"/>
    <w:rsid w:val="006706CC"/>
    <w:rsid w:val="00677B56"/>
    <w:rsid w:val="006A4FBA"/>
    <w:rsid w:val="006A682D"/>
    <w:rsid w:val="006B3DC2"/>
    <w:rsid w:val="006D0342"/>
    <w:rsid w:val="006E2DA0"/>
    <w:rsid w:val="006E5979"/>
    <w:rsid w:val="006F21FB"/>
    <w:rsid w:val="007146AB"/>
    <w:rsid w:val="00717C61"/>
    <w:rsid w:val="00742774"/>
    <w:rsid w:val="00744E78"/>
    <w:rsid w:val="00751748"/>
    <w:rsid w:val="007A62DA"/>
    <w:rsid w:val="007B4280"/>
    <w:rsid w:val="007B61C2"/>
    <w:rsid w:val="007B7299"/>
    <w:rsid w:val="007C36D3"/>
    <w:rsid w:val="007C4B14"/>
    <w:rsid w:val="007C63E4"/>
    <w:rsid w:val="008018BC"/>
    <w:rsid w:val="00816B44"/>
    <w:rsid w:val="008173DF"/>
    <w:rsid w:val="008253D6"/>
    <w:rsid w:val="00847232"/>
    <w:rsid w:val="00850D2D"/>
    <w:rsid w:val="0087272E"/>
    <w:rsid w:val="008739A3"/>
    <w:rsid w:val="008867E8"/>
    <w:rsid w:val="00892F2D"/>
    <w:rsid w:val="008978C3"/>
    <w:rsid w:val="008A4C3C"/>
    <w:rsid w:val="008C1DA4"/>
    <w:rsid w:val="0091022F"/>
    <w:rsid w:val="00913F6B"/>
    <w:rsid w:val="00934542"/>
    <w:rsid w:val="00950CAA"/>
    <w:rsid w:val="00951D8A"/>
    <w:rsid w:val="00952444"/>
    <w:rsid w:val="009620A5"/>
    <w:rsid w:val="009707AF"/>
    <w:rsid w:val="00981683"/>
    <w:rsid w:val="009A4FD3"/>
    <w:rsid w:val="009C1CB8"/>
    <w:rsid w:val="009C4C20"/>
    <w:rsid w:val="009D158D"/>
    <w:rsid w:val="009D6372"/>
    <w:rsid w:val="009E5952"/>
    <w:rsid w:val="00A052D1"/>
    <w:rsid w:val="00A10E6F"/>
    <w:rsid w:val="00A22E62"/>
    <w:rsid w:val="00A24F53"/>
    <w:rsid w:val="00A5168E"/>
    <w:rsid w:val="00A525CC"/>
    <w:rsid w:val="00A96301"/>
    <w:rsid w:val="00AA50AE"/>
    <w:rsid w:val="00AB4ACF"/>
    <w:rsid w:val="00AB7E32"/>
    <w:rsid w:val="00AC1B95"/>
    <w:rsid w:val="00AE13EA"/>
    <w:rsid w:val="00B0759A"/>
    <w:rsid w:val="00B1630D"/>
    <w:rsid w:val="00B42D59"/>
    <w:rsid w:val="00B440BA"/>
    <w:rsid w:val="00B460C2"/>
    <w:rsid w:val="00B617BF"/>
    <w:rsid w:val="00B63FBC"/>
    <w:rsid w:val="00B72D44"/>
    <w:rsid w:val="00B81DFE"/>
    <w:rsid w:val="00B82970"/>
    <w:rsid w:val="00B95573"/>
    <w:rsid w:val="00B96367"/>
    <w:rsid w:val="00BA236A"/>
    <w:rsid w:val="00BA3A49"/>
    <w:rsid w:val="00BB45FF"/>
    <w:rsid w:val="00BC10B5"/>
    <w:rsid w:val="00BD4D3F"/>
    <w:rsid w:val="00BD69F7"/>
    <w:rsid w:val="00BF0909"/>
    <w:rsid w:val="00BF79B1"/>
    <w:rsid w:val="00C1075A"/>
    <w:rsid w:val="00C43117"/>
    <w:rsid w:val="00C43CD2"/>
    <w:rsid w:val="00C451D6"/>
    <w:rsid w:val="00C4759B"/>
    <w:rsid w:val="00C61F26"/>
    <w:rsid w:val="00C6408A"/>
    <w:rsid w:val="00C67DB0"/>
    <w:rsid w:val="00C71461"/>
    <w:rsid w:val="00C71835"/>
    <w:rsid w:val="00C76DFA"/>
    <w:rsid w:val="00C91738"/>
    <w:rsid w:val="00CA532A"/>
    <w:rsid w:val="00CB2F2D"/>
    <w:rsid w:val="00CB3A05"/>
    <w:rsid w:val="00CC28EB"/>
    <w:rsid w:val="00CE157B"/>
    <w:rsid w:val="00CE78CC"/>
    <w:rsid w:val="00D07E2C"/>
    <w:rsid w:val="00D32AFC"/>
    <w:rsid w:val="00D413B3"/>
    <w:rsid w:val="00D56573"/>
    <w:rsid w:val="00D829A5"/>
    <w:rsid w:val="00D9477D"/>
    <w:rsid w:val="00DB25EF"/>
    <w:rsid w:val="00DD3983"/>
    <w:rsid w:val="00DE2810"/>
    <w:rsid w:val="00DE64D0"/>
    <w:rsid w:val="00DF259E"/>
    <w:rsid w:val="00DF33E5"/>
    <w:rsid w:val="00E14A10"/>
    <w:rsid w:val="00E23A81"/>
    <w:rsid w:val="00E26E1C"/>
    <w:rsid w:val="00E456F6"/>
    <w:rsid w:val="00E46FE4"/>
    <w:rsid w:val="00E47E19"/>
    <w:rsid w:val="00E5111D"/>
    <w:rsid w:val="00E61A19"/>
    <w:rsid w:val="00E72BAF"/>
    <w:rsid w:val="00F00B1A"/>
    <w:rsid w:val="00F02B36"/>
    <w:rsid w:val="00F05DD7"/>
    <w:rsid w:val="00F55F79"/>
    <w:rsid w:val="00F5609E"/>
    <w:rsid w:val="00F85374"/>
    <w:rsid w:val="00F93946"/>
    <w:rsid w:val="00FA4CB1"/>
    <w:rsid w:val="00FA72E4"/>
    <w:rsid w:val="00FD26F7"/>
    <w:rsid w:val="00FE2E9E"/>
    <w:rsid w:val="00FE72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19D4E"/>
  <w15:chartTrackingRefBased/>
  <w15:docId w15:val="{70D2428B-7F5E-4FC1-A00C-371142935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Droid Sans Fallback"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22E62"/>
    <w:pPr>
      <w:widowControl w:val="0"/>
      <w:suppressAutoHyphens/>
      <w:spacing w:after="120" w:line="360" w:lineRule="auto"/>
    </w:pPr>
    <w:rPr>
      <w:rFonts w:ascii="Arial" w:hAnsi="Arial" w:cs="FreeSans"/>
      <w:szCs w:val="24"/>
      <w:lang w:val="en-US" w:eastAsia="zh-CN" w:bidi="hi-IN"/>
    </w:rPr>
  </w:style>
  <w:style w:type="paragraph" w:styleId="Heading1">
    <w:name w:val="heading 1"/>
    <w:basedOn w:val="Normal"/>
    <w:next w:val="Normal"/>
    <w:link w:val="Heading1Char"/>
    <w:uiPriority w:val="9"/>
    <w:qFormat/>
    <w:rsid w:val="00C67DB0"/>
    <w:pPr>
      <w:keepNext/>
      <w:keepLines/>
      <w:numPr>
        <w:numId w:val="20"/>
      </w:numPr>
      <w:spacing w:before="240" w:after="240"/>
      <w:ind w:left="431" w:hanging="431"/>
      <w:outlineLvl w:val="0"/>
    </w:pPr>
    <w:rPr>
      <w:rFonts w:eastAsiaTheme="majorEastAsia" w:cs="Arial"/>
      <w:b/>
      <w:bCs/>
      <w:caps/>
      <w:sz w:val="28"/>
      <w:szCs w:val="28"/>
      <w:lang w:val="en-AU"/>
    </w:rPr>
  </w:style>
  <w:style w:type="paragraph" w:styleId="Heading2">
    <w:name w:val="heading 2"/>
    <w:basedOn w:val="Normal"/>
    <w:next w:val="Normal"/>
    <w:link w:val="Heading2Char"/>
    <w:uiPriority w:val="9"/>
    <w:unhideWhenUsed/>
    <w:qFormat/>
    <w:rsid w:val="007146AB"/>
    <w:pPr>
      <w:keepNext/>
      <w:keepLines/>
      <w:numPr>
        <w:ilvl w:val="1"/>
        <w:numId w:val="20"/>
      </w:numPr>
      <w:spacing w:before="40" w:after="0"/>
      <w:outlineLvl w:val="1"/>
    </w:pPr>
    <w:rPr>
      <w:rFonts w:eastAsiaTheme="majorEastAsia" w:cs="Arial"/>
      <w:b/>
      <w:sz w:val="24"/>
      <w:lang w:val="en-AU"/>
    </w:rPr>
  </w:style>
  <w:style w:type="paragraph" w:styleId="Heading3">
    <w:name w:val="heading 3"/>
    <w:basedOn w:val="Normal"/>
    <w:next w:val="Normal"/>
    <w:link w:val="Heading3Char"/>
    <w:uiPriority w:val="9"/>
    <w:unhideWhenUsed/>
    <w:qFormat/>
    <w:rsid w:val="00C1075A"/>
    <w:pPr>
      <w:keepNext/>
      <w:keepLines/>
      <w:numPr>
        <w:ilvl w:val="2"/>
        <w:numId w:val="20"/>
      </w:numPr>
      <w:spacing w:before="40" w:after="0"/>
      <w:outlineLvl w:val="2"/>
    </w:pPr>
    <w:rPr>
      <w:rFonts w:eastAsiaTheme="majorEastAsia" w:cstheme="majorBidi"/>
      <w:b/>
      <w:color w:val="000000" w:themeColor="text1"/>
      <w:lang w:eastAsia="en-AU"/>
    </w:rPr>
  </w:style>
  <w:style w:type="paragraph" w:styleId="Heading4">
    <w:name w:val="heading 4"/>
    <w:basedOn w:val="Normal"/>
    <w:next w:val="Normal"/>
    <w:link w:val="Heading4Char"/>
    <w:uiPriority w:val="9"/>
    <w:semiHidden/>
    <w:unhideWhenUsed/>
    <w:qFormat/>
    <w:rsid w:val="002828BB"/>
    <w:pPr>
      <w:keepNext/>
      <w:keepLines/>
      <w:numPr>
        <w:ilvl w:val="3"/>
        <w:numId w:val="20"/>
      </w:numPr>
      <w:spacing w:before="40" w:after="0"/>
      <w:outlineLvl w:val="3"/>
    </w:pPr>
    <w:rPr>
      <w:rFonts w:asciiTheme="majorHAnsi" w:eastAsiaTheme="majorEastAsia" w:hAnsiTheme="majorHAnsi" w:cs="Mangal"/>
      <w:i/>
      <w:iCs/>
      <w:color w:val="2F5496" w:themeColor="accent1" w:themeShade="BF"/>
    </w:rPr>
  </w:style>
  <w:style w:type="paragraph" w:styleId="Heading5">
    <w:name w:val="heading 5"/>
    <w:basedOn w:val="Normal"/>
    <w:next w:val="Normal"/>
    <w:link w:val="Heading5Char"/>
    <w:uiPriority w:val="9"/>
    <w:semiHidden/>
    <w:unhideWhenUsed/>
    <w:qFormat/>
    <w:rsid w:val="002828BB"/>
    <w:pPr>
      <w:keepNext/>
      <w:keepLines/>
      <w:numPr>
        <w:ilvl w:val="4"/>
        <w:numId w:val="20"/>
      </w:numPr>
      <w:spacing w:before="40" w:after="0"/>
      <w:outlineLvl w:val="4"/>
    </w:pPr>
    <w:rPr>
      <w:rFonts w:asciiTheme="majorHAnsi" w:eastAsiaTheme="majorEastAsia" w:hAnsiTheme="majorHAnsi" w:cs="Mangal"/>
      <w:color w:val="2F5496" w:themeColor="accent1" w:themeShade="BF"/>
    </w:rPr>
  </w:style>
  <w:style w:type="paragraph" w:styleId="Heading6">
    <w:name w:val="heading 6"/>
    <w:basedOn w:val="Normal"/>
    <w:next w:val="Normal"/>
    <w:link w:val="Heading6Char"/>
    <w:uiPriority w:val="9"/>
    <w:semiHidden/>
    <w:unhideWhenUsed/>
    <w:qFormat/>
    <w:rsid w:val="002828BB"/>
    <w:pPr>
      <w:keepNext/>
      <w:keepLines/>
      <w:numPr>
        <w:ilvl w:val="5"/>
        <w:numId w:val="20"/>
      </w:numPr>
      <w:spacing w:before="40" w:after="0"/>
      <w:outlineLvl w:val="5"/>
    </w:pPr>
    <w:rPr>
      <w:rFonts w:asciiTheme="majorHAnsi" w:eastAsiaTheme="majorEastAsia" w:hAnsiTheme="majorHAnsi" w:cs="Mangal"/>
      <w:color w:val="1F3763" w:themeColor="accent1" w:themeShade="7F"/>
    </w:rPr>
  </w:style>
  <w:style w:type="paragraph" w:styleId="Heading7">
    <w:name w:val="heading 7"/>
    <w:basedOn w:val="Normal"/>
    <w:next w:val="Normal"/>
    <w:link w:val="Heading7Char"/>
    <w:uiPriority w:val="9"/>
    <w:semiHidden/>
    <w:unhideWhenUsed/>
    <w:qFormat/>
    <w:rsid w:val="002828BB"/>
    <w:pPr>
      <w:keepNext/>
      <w:keepLines/>
      <w:numPr>
        <w:ilvl w:val="6"/>
        <w:numId w:val="20"/>
      </w:numPr>
      <w:spacing w:before="40" w:after="0"/>
      <w:outlineLvl w:val="6"/>
    </w:pPr>
    <w:rPr>
      <w:rFonts w:asciiTheme="majorHAnsi" w:eastAsiaTheme="majorEastAsia" w:hAnsiTheme="majorHAnsi" w:cs="Mangal"/>
      <w:i/>
      <w:iCs/>
      <w:color w:val="1F3763" w:themeColor="accent1" w:themeShade="7F"/>
    </w:rPr>
  </w:style>
  <w:style w:type="paragraph" w:styleId="Heading8">
    <w:name w:val="heading 8"/>
    <w:basedOn w:val="Normal"/>
    <w:next w:val="Normal"/>
    <w:link w:val="Heading8Char"/>
    <w:uiPriority w:val="9"/>
    <w:semiHidden/>
    <w:unhideWhenUsed/>
    <w:qFormat/>
    <w:rsid w:val="002828BB"/>
    <w:pPr>
      <w:keepNext/>
      <w:keepLines/>
      <w:numPr>
        <w:ilvl w:val="7"/>
        <w:numId w:val="20"/>
      </w:numPr>
      <w:spacing w:before="40" w:after="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828BB"/>
    <w:pPr>
      <w:keepNext/>
      <w:keepLines/>
      <w:numPr>
        <w:ilvl w:val="8"/>
        <w:numId w:val="20"/>
      </w:numPr>
      <w:spacing w:before="40" w:after="0"/>
      <w:outlineLvl w:val="8"/>
    </w:pPr>
    <w:rPr>
      <w:rFonts w:asciiTheme="majorHAnsi" w:eastAsiaTheme="majorEastAsia" w:hAnsiTheme="majorHAnsi" w:cs="Mangal"/>
      <w:i/>
      <w:iCs/>
      <w:color w:val="272727" w:themeColor="text1" w:themeTint="D8"/>
      <w:sz w:val="21"/>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7DB0"/>
    <w:rPr>
      <w:rFonts w:ascii="Arial" w:eastAsiaTheme="majorEastAsia" w:hAnsi="Arial" w:cs="Arial"/>
      <w:b/>
      <w:bCs/>
      <w:caps/>
      <w:sz w:val="28"/>
      <w:szCs w:val="28"/>
      <w:lang w:eastAsia="zh-CN" w:bidi="hi-IN"/>
    </w:rPr>
  </w:style>
  <w:style w:type="paragraph" w:styleId="ListParagraph">
    <w:name w:val="List Paragraph"/>
    <w:aliases w:val="Bullets"/>
    <w:basedOn w:val="Normal"/>
    <w:uiPriority w:val="34"/>
    <w:qFormat/>
    <w:rsid w:val="00C91738"/>
    <w:pPr>
      <w:ind w:left="720"/>
      <w:contextualSpacing/>
    </w:pPr>
  </w:style>
  <w:style w:type="paragraph" w:customStyle="1" w:styleId="Bullits">
    <w:name w:val="Bullits"/>
    <w:basedOn w:val="ListParagraph"/>
    <w:link w:val="BullitsChar"/>
    <w:uiPriority w:val="99"/>
    <w:qFormat/>
    <w:rsid w:val="00167355"/>
    <w:pPr>
      <w:numPr>
        <w:numId w:val="2"/>
      </w:numPr>
    </w:pPr>
    <w:rPr>
      <w:rFonts w:eastAsia="Calibri"/>
      <w:lang w:val="x-none" w:eastAsia="x-none"/>
    </w:rPr>
  </w:style>
  <w:style w:type="character" w:customStyle="1" w:styleId="BullitsChar">
    <w:name w:val="Bullits Char"/>
    <w:link w:val="Bullits"/>
    <w:uiPriority w:val="99"/>
    <w:rsid w:val="00167355"/>
    <w:rPr>
      <w:rFonts w:ascii="Arial" w:eastAsia="Calibri" w:hAnsi="Arial"/>
      <w:sz w:val="18"/>
      <w:lang w:val="x-none" w:eastAsia="x-none"/>
    </w:rPr>
  </w:style>
  <w:style w:type="character" w:customStyle="1" w:styleId="Heading3Char">
    <w:name w:val="Heading 3 Char"/>
    <w:basedOn w:val="DefaultParagraphFont"/>
    <w:link w:val="Heading3"/>
    <w:uiPriority w:val="9"/>
    <w:rsid w:val="00C1075A"/>
    <w:rPr>
      <w:rFonts w:ascii="Arial" w:eastAsiaTheme="majorEastAsia" w:hAnsi="Arial" w:cstheme="majorBidi"/>
      <w:b/>
      <w:color w:val="000000" w:themeColor="text1"/>
      <w:szCs w:val="24"/>
      <w:lang w:val="en-US" w:eastAsia="en-AU"/>
    </w:rPr>
  </w:style>
  <w:style w:type="paragraph" w:customStyle="1" w:styleId="Bullet3">
    <w:name w:val="Bullet 3"/>
    <w:basedOn w:val="Normal"/>
    <w:qFormat/>
    <w:rsid w:val="00C1075A"/>
    <w:rPr>
      <w:rFonts w:eastAsiaTheme="minorEastAsia" w:cs="Arial"/>
      <w:b/>
      <w:sz w:val="24"/>
      <w:szCs w:val="20"/>
      <w:lang w:val="en-AU"/>
    </w:rPr>
  </w:style>
  <w:style w:type="paragraph" w:customStyle="1" w:styleId="Bullet2">
    <w:name w:val="Bullet 2"/>
    <w:basedOn w:val="Heading2"/>
    <w:qFormat/>
    <w:rsid w:val="00C1075A"/>
    <w:pPr>
      <w:spacing w:before="0" w:after="240"/>
    </w:pPr>
    <w:rPr>
      <w:b w:val="0"/>
      <w:bCs/>
      <w:sz w:val="28"/>
      <w:lang w:eastAsia="en-AU"/>
    </w:rPr>
  </w:style>
  <w:style w:type="character" w:customStyle="1" w:styleId="Heading2Char">
    <w:name w:val="Heading 2 Char"/>
    <w:basedOn w:val="DefaultParagraphFont"/>
    <w:link w:val="Heading2"/>
    <w:uiPriority w:val="9"/>
    <w:rsid w:val="007146AB"/>
    <w:rPr>
      <w:rFonts w:ascii="Arial" w:eastAsiaTheme="majorEastAsia" w:hAnsi="Arial" w:cs="Arial"/>
      <w:b/>
      <w:sz w:val="24"/>
      <w:szCs w:val="24"/>
      <w:lang w:eastAsia="zh-CN" w:bidi="hi-IN"/>
    </w:rPr>
  </w:style>
  <w:style w:type="character" w:styleId="Hyperlink">
    <w:name w:val="Hyperlink"/>
    <w:uiPriority w:val="99"/>
    <w:rsid w:val="00FE72A3"/>
    <w:rPr>
      <w:color w:val="0000FF"/>
      <w:u w:val="single"/>
    </w:rPr>
  </w:style>
  <w:style w:type="character" w:styleId="FollowedHyperlink">
    <w:name w:val="FollowedHyperlink"/>
    <w:basedOn w:val="DefaultParagraphFont"/>
    <w:uiPriority w:val="99"/>
    <w:semiHidden/>
    <w:unhideWhenUsed/>
    <w:rsid w:val="009620A5"/>
    <w:rPr>
      <w:color w:val="954F72" w:themeColor="followedHyperlink"/>
      <w:u w:val="single"/>
    </w:rPr>
  </w:style>
  <w:style w:type="character" w:customStyle="1" w:styleId="Heading4Char">
    <w:name w:val="Heading 4 Char"/>
    <w:basedOn w:val="DefaultParagraphFont"/>
    <w:link w:val="Heading4"/>
    <w:uiPriority w:val="9"/>
    <w:semiHidden/>
    <w:rsid w:val="002828BB"/>
    <w:rPr>
      <w:rFonts w:asciiTheme="majorHAnsi" w:eastAsiaTheme="majorEastAsia" w:hAnsiTheme="majorHAnsi" w:cs="Mangal"/>
      <w:i/>
      <w:iCs/>
      <w:color w:val="2F5496" w:themeColor="accent1" w:themeShade="BF"/>
      <w:sz w:val="20"/>
      <w:szCs w:val="24"/>
      <w:lang w:val="en-US" w:eastAsia="zh-CN" w:bidi="hi-IN"/>
    </w:rPr>
  </w:style>
  <w:style w:type="character" w:customStyle="1" w:styleId="Heading5Char">
    <w:name w:val="Heading 5 Char"/>
    <w:basedOn w:val="DefaultParagraphFont"/>
    <w:link w:val="Heading5"/>
    <w:uiPriority w:val="9"/>
    <w:semiHidden/>
    <w:rsid w:val="002828BB"/>
    <w:rPr>
      <w:rFonts w:asciiTheme="majorHAnsi" w:eastAsiaTheme="majorEastAsia" w:hAnsiTheme="majorHAnsi" w:cs="Mangal"/>
      <w:color w:val="2F5496" w:themeColor="accent1" w:themeShade="BF"/>
      <w:sz w:val="20"/>
      <w:szCs w:val="24"/>
      <w:lang w:val="en-US" w:eastAsia="zh-CN" w:bidi="hi-IN"/>
    </w:rPr>
  </w:style>
  <w:style w:type="character" w:customStyle="1" w:styleId="Heading6Char">
    <w:name w:val="Heading 6 Char"/>
    <w:basedOn w:val="DefaultParagraphFont"/>
    <w:link w:val="Heading6"/>
    <w:uiPriority w:val="9"/>
    <w:semiHidden/>
    <w:rsid w:val="002828BB"/>
    <w:rPr>
      <w:rFonts w:asciiTheme="majorHAnsi" w:eastAsiaTheme="majorEastAsia" w:hAnsiTheme="majorHAnsi" w:cs="Mangal"/>
      <w:color w:val="1F3763" w:themeColor="accent1" w:themeShade="7F"/>
      <w:sz w:val="20"/>
      <w:szCs w:val="24"/>
      <w:lang w:val="en-US" w:eastAsia="zh-CN" w:bidi="hi-IN"/>
    </w:rPr>
  </w:style>
  <w:style w:type="character" w:customStyle="1" w:styleId="Heading7Char">
    <w:name w:val="Heading 7 Char"/>
    <w:basedOn w:val="DefaultParagraphFont"/>
    <w:link w:val="Heading7"/>
    <w:uiPriority w:val="9"/>
    <w:semiHidden/>
    <w:rsid w:val="002828BB"/>
    <w:rPr>
      <w:rFonts w:asciiTheme="majorHAnsi" w:eastAsiaTheme="majorEastAsia" w:hAnsiTheme="majorHAnsi" w:cs="Mangal"/>
      <w:i/>
      <w:iCs/>
      <w:color w:val="1F3763" w:themeColor="accent1" w:themeShade="7F"/>
      <w:sz w:val="20"/>
      <w:szCs w:val="24"/>
      <w:lang w:val="en-US" w:eastAsia="zh-CN" w:bidi="hi-IN"/>
    </w:rPr>
  </w:style>
  <w:style w:type="character" w:customStyle="1" w:styleId="Heading8Char">
    <w:name w:val="Heading 8 Char"/>
    <w:basedOn w:val="DefaultParagraphFont"/>
    <w:link w:val="Heading8"/>
    <w:uiPriority w:val="9"/>
    <w:semiHidden/>
    <w:rsid w:val="002828BB"/>
    <w:rPr>
      <w:rFonts w:asciiTheme="majorHAnsi" w:eastAsiaTheme="majorEastAsia" w:hAnsiTheme="majorHAnsi" w:cs="Mangal"/>
      <w:color w:val="272727" w:themeColor="text1" w:themeTint="D8"/>
      <w:sz w:val="21"/>
      <w:szCs w:val="19"/>
      <w:lang w:val="en-US" w:eastAsia="zh-CN" w:bidi="hi-IN"/>
    </w:rPr>
  </w:style>
  <w:style w:type="character" w:customStyle="1" w:styleId="Heading9Char">
    <w:name w:val="Heading 9 Char"/>
    <w:basedOn w:val="DefaultParagraphFont"/>
    <w:link w:val="Heading9"/>
    <w:uiPriority w:val="9"/>
    <w:semiHidden/>
    <w:rsid w:val="002828BB"/>
    <w:rPr>
      <w:rFonts w:asciiTheme="majorHAnsi" w:eastAsiaTheme="majorEastAsia" w:hAnsiTheme="majorHAnsi" w:cs="Mangal"/>
      <w:i/>
      <w:iCs/>
      <w:color w:val="272727" w:themeColor="text1" w:themeTint="D8"/>
      <w:sz w:val="21"/>
      <w:szCs w:val="19"/>
      <w:lang w:val="en-US" w:eastAsia="zh-CN" w:bidi="hi-IN"/>
    </w:rPr>
  </w:style>
  <w:style w:type="character" w:customStyle="1" w:styleId="UnresolvedMention1">
    <w:name w:val="Unresolved Mention1"/>
    <w:basedOn w:val="DefaultParagraphFont"/>
    <w:uiPriority w:val="99"/>
    <w:semiHidden/>
    <w:unhideWhenUsed/>
    <w:rsid w:val="00C71461"/>
    <w:rPr>
      <w:color w:val="808080"/>
      <w:shd w:val="clear" w:color="auto" w:fill="E6E6E6"/>
    </w:rPr>
  </w:style>
  <w:style w:type="paragraph" w:styleId="Header">
    <w:name w:val="header"/>
    <w:basedOn w:val="Normal"/>
    <w:link w:val="HeaderChar"/>
    <w:unhideWhenUsed/>
    <w:rsid w:val="0063686F"/>
    <w:pPr>
      <w:tabs>
        <w:tab w:val="center" w:pos="4513"/>
        <w:tab w:val="right" w:pos="9026"/>
      </w:tabs>
      <w:spacing w:after="0" w:line="240" w:lineRule="auto"/>
    </w:pPr>
    <w:rPr>
      <w:rFonts w:cs="Mangal"/>
    </w:rPr>
  </w:style>
  <w:style w:type="character" w:customStyle="1" w:styleId="HeaderChar">
    <w:name w:val="Header Char"/>
    <w:basedOn w:val="DefaultParagraphFont"/>
    <w:link w:val="Header"/>
    <w:uiPriority w:val="99"/>
    <w:rsid w:val="0063686F"/>
    <w:rPr>
      <w:rFonts w:ascii="Arial" w:hAnsi="Arial" w:cs="Mangal"/>
      <w:szCs w:val="24"/>
      <w:lang w:val="en-US" w:eastAsia="zh-CN" w:bidi="hi-IN"/>
    </w:rPr>
  </w:style>
  <w:style w:type="paragraph" w:styleId="Footer">
    <w:name w:val="footer"/>
    <w:basedOn w:val="Normal"/>
    <w:link w:val="FooterChar"/>
    <w:uiPriority w:val="99"/>
    <w:unhideWhenUsed/>
    <w:rsid w:val="0063686F"/>
    <w:pPr>
      <w:tabs>
        <w:tab w:val="center" w:pos="4513"/>
        <w:tab w:val="right" w:pos="9026"/>
      </w:tabs>
      <w:spacing w:after="0" w:line="240" w:lineRule="auto"/>
    </w:pPr>
    <w:rPr>
      <w:rFonts w:cs="Mangal"/>
    </w:rPr>
  </w:style>
  <w:style w:type="character" w:customStyle="1" w:styleId="FooterChar">
    <w:name w:val="Footer Char"/>
    <w:basedOn w:val="DefaultParagraphFont"/>
    <w:link w:val="Footer"/>
    <w:uiPriority w:val="99"/>
    <w:rsid w:val="0063686F"/>
    <w:rPr>
      <w:rFonts w:ascii="Arial" w:hAnsi="Arial" w:cs="Mangal"/>
      <w:szCs w:val="24"/>
      <w:lang w:val="en-US" w:eastAsia="zh-CN" w:bidi="hi-IN"/>
    </w:rPr>
  </w:style>
  <w:style w:type="paragraph" w:styleId="BodyText3">
    <w:name w:val="Body Text 3"/>
    <w:basedOn w:val="Normal"/>
    <w:link w:val="BodyText3Char"/>
    <w:rsid w:val="0063686F"/>
    <w:pPr>
      <w:widowControl/>
      <w:suppressAutoHyphens w:val="0"/>
      <w:autoSpaceDE w:val="0"/>
      <w:autoSpaceDN w:val="0"/>
      <w:adjustRightInd w:val="0"/>
      <w:spacing w:after="0" w:line="240" w:lineRule="auto"/>
    </w:pPr>
    <w:rPr>
      <w:rFonts w:eastAsia="Times New Roman" w:cs="Arial"/>
      <w:sz w:val="20"/>
      <w:szCs w:val="20"/>
      <w:lang w:val="en-NZ" w:eastAsia="en-US" w:bidi="ar-SA"/>
    </w:rPr>
  </w:style>
  <w:style w:type="character" w:customStyle="1" w:styleId="BodyText3Char">
    <w:name w:val="Body Text 3 Char"/>
    <w:basedOn w:val="DefaultParagraphFont"/>
    <w:link w:val="BodyText3"/>
    <w:rsid w:val="0063686F"/>
    <w:rPr>
      <w:rFonts w:ascii="Arial" w:eastAsia="Times New Roman" w:hAnsi="Arial" w:cs="Arial"/>
      <w:sz w:val="20"/>
      <w:szCs w:val="20"/>
      <w:lang w:val="en-NZ"/>
    </w:rPr>
  </w:style>
  <w:style w:type="character" w:customStyle="1" w:styleId="a-size-large">
    <w:name w:val="a-size-large"/>
    <w:basedOn w:val="DefaultParagraphFont"/>
    <w:rsid w:val="00C4759B"/>
  </w:style>
  <w:style w:type="paragraph" w:styleId="BalloonText">
    <w:name w:val="Balloon Text"/>
    <w:basedOn w:val="Normal"/>
    <w:link w:val="BalloonTextChar"/>
    <w:uiPriority w:val="99"/>
    <w:semiHidden/>
    <w:unhideWhenUsed/>
    <w:rsid w:val="00A24F53"/>
    <w:pPr>
      <w:spacing w:after="0" w:line="240" w:lineRule="auto"/>
    </w:pPr>
    <w:rPr>
      <w:rFonts w:ascii="Segoe UI" w:hAnsi="Segoe UI" w:cs="Mangal"/>
      <w:sz w:val="18"/>
      <w:szCs w:val="16"/>
    </w:rPr>
  </w:style>
  <w:style w:type="character" w:customStyle="1" w:styleId="BalloonTextChar">
    <w:name w:val="Balloon Text Char"/>
    <w:basedOn w:val="DefaultParagraphFont"/>
    <w:link w:val="BalloonText"/>
    <w:uiPriority w:val="99"/>
    <w:semiHidden/>
    <w:rsid w:val="00A24F53"/>
    <w:rPr>
      <w:rFonts w:ascii="Segoe UI" w:hAnsi="Segoe UI" w:cs="Mangal"/>
      <w:sz w:val="18"/>
      <w:szCs w:val="16"/>
      <w:lang w:val="en-US" w:eastAsia="zh-CN" w:bidi="hi-IN"/>
    </w:rPr>
  </w:style>
  <w:style w:type="character" w:styleId="BookTitle">
    <w:name w:val="Book Title"/>
    <w:basedOn w:val="DefaultParagraphFont"/>
    <w:uiPriority w:val="33"/>
    <w:qFormat/>
    <w:rsid w:val="00274B8E"/>
    <w:rPr>
      <w:b/>
      <w:bCs/>
      <w:i/>
      <w:iCs/>
      <w:spacing w:val="5"/>
    </w:rPr>
  </w:style>
  <w:style w:type="character" w:styleId="CommentReference">
    <w:name w:val="annotation reference"/>
    <w:basedOn w:val="DefaultParagraphFont"/>
    <w:uiPriority w:val="99"/>
    <w:semiHidden/>
    <w:unhideWhenUsed/>
    <w:rsid w:val="009C4C20"/>
    <w:rPr>
      <w:sz w:val="16"/>
      <w:szCs w:val="16"/>
    </w:rPr>
  </w:style>
  <w:style w:type="paragraph" w:styleId="CommentText">
    <w:name w:val="annotation text"/>
    <w:basedOn w:val="Normal"/>
    <w:link w:val="CommentTextChar"/>
    <w:uiPriority w:val="99"/>
    <w:semiHidden/>
    <w:unhideWhenUsed/>
    <w:rsid w:val="009C4C20"/>
    <w:pPr>
      <w:spacing w:line="240" w:lineRule="auto"/>
    </w:pPr>
    <w:rPr>
      <w:rFonts w:cs="Mangal"/>
      <w:sz w:val="20"/>
      <w:szCs w:val="18"/>
    </w:rPr>
  </w:style>
  <w:style w:type="character" w:customStyle="1" w:styleId="CommentTextChar">
    <w:name w:val="Comment Text Char"/>
    <w:basedOn w:val="DefaultParagraphFont"/>
    <w:link w:val="CommentText"/>
    <w:uiPriority w:val="99"/>
    <w:semiHidden/>
    <w:rsid w:val="009C4C20"/>
    <w:rPr>
      <w:rFonts w:ascii="Arial" w:hAnsi="Arial" w:cs="Mangal"/>
      <w:sz w:val="20"/>
      <w:szCs w:val="18"/>
      <w:lang w:val="en-US" w:eastAsia="zh-CN" w:bidi="hi-IN"/>
    </w:rPr>
  </w:style>
  <w:style w:type="paragraph" w:styleId="CommentSubject">
    <w:name w:val="annotation subject"/>
    <w:basedOn w:val="CommentText"/>
    <w:next w:val="CommentText"/>
    <w:link w:val="CommentSubjectChar"/>
    <w:uiPriority w:val="99"/>
    <w:semiHidden/>
    <w:unhideWhenUsed/>
    <w:rsid w:val="009C4C20"/>
    <w:rPr>
      <w:b/>
      <w:bCs/>
    </w:rPr>
  </w:style>
  <w:style w:type="character" w:customStyle="1" w:styleId="CommentSubjectChar">
    <w:name w:val="Comment Subject Char"/>
    <w:basedOn w:val="CommentTextChar"/>
    <w:link w:val="CommentSubject"/>
    <w:uiPriority w:val="99"/>
    <w:semiHidden/>
    <w:rsid w:val="009C4C20"/>
    <w:rPr>
      <w:rFonts w:ascii="Arial" w:hAnsi="Arial" w:cs="Mangal"/>
      <w:b/>
      <w:bCs/>
      <w:sz w:val="20"/>
      <w:szCs w:val="18"/>
      <w:lang w:val="en-US" w:eastAsia="zh-CN" w:bidi="hi-IN"/>
    </w:rPr>
  </w:style>
  <w:style w:type="paragraph" w:styleId="Revision">
    <w:name w:val="Revision"/>
    <w:hidden/>
    <w:uiPriority w:val="99"/>
    <w:semiHidden/>
    <w:rsid w:val="006569F0"/>
    <w:pPr>
      <w:spacing w:after="0" w:line="240" w:lineRule="auto"/>
    </w:pPr>
    <w:rPr>
      <w:rFonts w:ascii="Arial" w:hAnsi="Arial" w:cs="Mangal"/>
      <w:szCs w:val="24"/>
      <w:lang w:val="en-US" w:eastAsia="zh-CN" w:bidi="hi-IN"/>
    </w:rPr>
  </w:style>
  <w:style w:type="character" w:styleId="PageNumber">
    <w:name w:val="page number"/>
    <w:basedOn w:val="DefaultParagraphFont"/>
    <w:rsid w:val="001113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063023">
      <w:bodyDiv w:val="1"/>
      <w:marLeft w:val="0"/>
      <w:marRight w:val="0"/>
      <w:marTop w:val="0"/>
      <w:marBottom w:val="0"/>
      <w:divBdr>
        <w:top w:val="none" w:sz="0" w:space="0" w:color="auto"/>
        <w:left w:val="none" w:sz="0" w:space="0" w:color="auto"/>
        <w:bottom w:val="none" w:sz="0" w:space="0" w:color="auto"/>
        <w:right w:val="none" w:sz="0" w:space="0" w:color="auto"/>
      </w:divBdr>
    </w:div>
    <w:div w:id="573663417">
      <w:bodyDiv w:val="1"/>
      <w:marLeft w:val="0"/>
      <w:marRight w:val="0"/>
      <w:marTop w:val="0"/>
      <w:marBottom w:val="0"/>
      <w:divBdr>
        <w:top w:val="none" w:sz="0" w:space="0" w:color="auto"/>
        <w:left w:val="none" w:sz="0" w:space="0" w:color="auto"/>
        <w:bottom w:val="none" w:sz="0" w:space="0" w:color="auto"/>
        <w:right w:val="none" w:sz="0" w:space="0" w:color="auto"/>
      </w:divBdr>
    </w:div>
    <w:div w:id="720520339">
      <w:bodyDiv w:val="1"/>
      <w:marLeft w:val="0"/>
      <w:marRight w:val="0"/>
      <w:marTop w:val="0"/>
      <w:marBottom w:val="0"/>
      <w:divBdr>
        <w:top w:val="none" w:sz="0" w:space="0" w:color="auto"/>
        <w:left w:val="none" w:sz="0" w:space="0" w:color="auto"/>
        <w:bottom w:val="none" w:sz="0" w:space="0" w:color="auto"/>
        <w:right w:val="none" w:sz="0" w:space="0" w:color="auto"/>
      </w:divBdr>
    </w:div>
    <w:div w:id="946079341">
      <w:bodyDiv w:val="1"/>
      <w:marLeft w:val="0"/>
      <w:marRight w:val="0"/>
      <w:marTop w:val="0"/>
      <w:marBottom w:val="0"/>
      <w:divBdr>
        <w:top w:val="none" w:sz="0" w:space="0" w:color="auto"/>
        <w:left w:val="none" w:sz="0" w:space="0" w:color="auto"/>
        <w:bottom w:val="none" w:sz="0" w:space="0" w:color="auto"/>
        <w:right w:val="none" w:sz="0" w:space="0" w:color="auto"/>
      </w:divBdr>
    </w:div>
    <w:div w:id="1522938544">
      <w:bodyDiv w:val="1"/>
      <w:marLeft w:val="0"/>
      <w:marRight w:val="0"/>
      <w:marTop w:val="0"/>
      <w:marBottom w:val="0"/>
      <w:divBdr>
        <w:top w:val="none" w:sz="0" w:space="0" w:color="auto"/>
        <w:left w:val="none" w:sz="0" w:space="0" w:color="auto"/>
        <w:bottom w:val="none" w:sz="0" w:space="0" w:color="auto"/>
        <w:right w:val="none" w:sz="0" w:space="0" w:color="auto"/>
      </w:divBdr>
    </w:div>
    <w:div w:id="1928927000">
      <w:bodyDiv w:val="1"/>
      <w:marLeft w:val="0"/>
      <w:marRight w:val="0"/>
      <w:marTop w:val="0"/>
      <w:marBottom w:val="0"/>
      <w:divBdr>
        <w:top w:val="none" w:sz="0" w:space="0" w:color="auto"/>
        <w:left w:val="none" w:sz="0" w:space="0" w:color="auto"/>
        <w:bottom w:val="none" w:sz="0" w:space="0" w:color="auto"/>
        <w:right w:val="none" w:sz="0" w:space="0" w:color="auto"/>
      </w:divBdr>
    </w:div>
    <w:div w:id="1988314591">
      <w:bodyDiv w:val="1"/>
      <w:marLeft w:val="0"/>
      <w:marRight w:val="0"/>
      <w:marTop w:val="0"/>
      <w:marBottom w:val="0"/>
      <w:divBdr>
        <w:top w:val="none" w:sz="0" w:space="0" w:color="auto"/>
        <w:left w:val="none" w:sz="0" w:space="0" w:color="auto"/>
        <w:bottom w:val="none" w:sz="0" w:space="0" w:color="auto"/>
        <w:right w:val="none" w:sz="0" w:space="0" w:color="auto"/>
      </w:divBdr>
    </w:div>
    <w:div w:id="214330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hyperlink" Target="https://austraffic.com.au/news/blip-systems-announces-bluetooth-partnership-austraffic" TargetMode="External"/><Relationship Id="rId26" Type="http://schemas.openxmlformats.org/officeDocument/2006/relationships/hyperlink" Target="http://dilbert.com/" TargetMode="External"/><Relationship Id="rId3" Type="http://schemas.openxmlformats.org/officeDocument/2006/relationships/styles" Target="styles.xml"/><Relationship Id="rId21" Type="http://schemas.openxmlformats.org/officeDocument/2006/relationships/hyperlink" Target="http://austraffic.com.au/system/files/REAL%20TIME%20AND%20HISTORIC%20DATA%20COLLECTION%20IN%20A%20BLENDER%20ver1-3_0.pd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austraffic.com.au/news/bluetooth-helping-manage-traffic-congestion" TargetMode="External"/><Relationship Id="rId25" Type="http://schemas.openxmlformats.org/officeDocument/2006/relationships/hyperlink" Target="http://dilbert.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evelopers.google.com/maps/documentation/directions/intro" TargetMode="External"/><Relationship Id="rId20" Type="http://schemas.openxmlformats.org/officeDocument/2006/relationships/hyperlink" Target="http://www.afr.com/leadership/a-masterclass-in-calling-bullshit-20170410-gvhjso" TargetMode="External"/><Relationship Id="rId29" Type="http://schemas.openxmlformats.org/officeDocument/2006/relationships/hyperlink" Target="https://www.chronicle.com/article/The-Fine-Art-of-Sniffing-Out/2389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yperlink" Target="http://courseweb.ischool.illinois.edu/~katewill/spring2011-502/502%20and%20other%20readings/eliot%20choruses_from_the_rock.pdf"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hyperlink" Target="https://www.bookdepository.com/publishers/FABER-FABER" TargetMode="External"/><Relationship Id="rId28" Type="http://schemas.openxmlformats.org/officeDocument/2006/relationships/hyperlink" Target="http://www.isctsc2017.ca/" TargetMode="External"/><Relationship Id="rId10" Type="http://schemas.openxmlformats.org/officeDocument/2006/relationships/image" Target="media/image3.jpg"/><Relationship Id="rId19" Type="http://schemas.openxmlformats.org/officeDocument/2006/relationships/hyperlink" Target="https://austraffic.com.au/news/blip-systems-announces-bluetooth-partnership-austraffic"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g"/><Relationship Id="rId22" Type="http://schemas.openxmlformats.org/officeDocument/2006/relationships/hyperlink" Target="http://drivenmedia.com.au/wp/new-mobility-now-a-practical-guide-talking-to-one-of-the-authors/" TargetMode="External"/><Relationship Id="rId27" Type="http://schemas.openxmlformats.org/officeDocument/2006/relationships/hyperlink" Target="http://www.isctsc2017.ca/" TargetMode="External"/><Relationship Id="rId30" Type="http://schemas.openxmlformats.org/officeDocument/2006/relationships/hyperlink" Target="https://www.wsp.com/en-GL/news/2017/new-mobility-now-is-the-time-to-take-a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38CEF-F647-4C20-8780-005749FD0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3465</Words>
  <Characters>19756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Reid</dc:creator>
  <cp:keywords/>
  <dc:description/>
  <cp:lastModifiedBy>John Reid</cp:lastModifiedBy>
  <cp:revision>2</cp:revision>
  <dcterms:created xsi:type="dcterms:W3CDTF">2018-03-09T21:37:00Z</dcterms:created>
  <dcterms:modified xsi:type="dcterms:W3CDTF">2018-03-09T21:37:00Z</dcterms:modified>
</cp:coreProperties>
</file>