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2A83D" w14:textId="5C4E6301" w:rsidR="001C5FFF" w:rsidRPr="00C11ED7" w:rsidRDefault="00D70EBF">
      <w:pPr>
        <w:rPr>
          <w:rFonts w:ascii="Montserrat" w:hAnsi="Montserrat"/>
          <w:b/>
          <w:bCs/>
          <w:color w:val="0088C5"/>
          <w:sz w:val="28"/>
          <w:szCs w:val="28"/>
        </w:rPr>
      </w:pPr>
      <w:r>
        <w:rPr>
          <w:rFonts w:ascii="Montserrat" w:hAnsi="Montserrat"/>
          <w:b/>
          <w:bCs/>
          <w:color w:val="0088C5"/>
          <w:sz w:val="28"/>
          <w:szCs w:val="28"/>
        </w:rPr>
        <w:t>Paired</w:t>
      </w:r>
      <w:r w:rsidR="002D18E3">
        <w:rPr>
          <w:rFonts w:ascii="Montserrat" w:hAnsi="Montserrat"/>
          <w:b/>
          <w:bCs/>
          <w:color w:val="0088C5"/>
          <w:sz w:val="28"/>
          <w:szCs w:val="28"/>
        </w:rPr>
        <w:t>-</w:t>
      </w:r>
      <w:r>
        <w:rPr>
          <w:rFonts w:ascii="Montserrat" w:hAnsi="Montserrat"/>
          <w:b/>
          <w:bCs/>
          <w:color w:val="0088C5"/>
          <w:sz w:val="28"/>
          <w:szCs w:val="28"/>
        </w:rPr>
        <w:t>back pedestrian crossings – is legislation holding us back?</w:t>
      </w:r>
    </w:p>
    <w:p w14:paraId="19082759" w14:textId="77777777" w:rsidR="00D70EBF" w:rsidRPr="00D70EBF" w:rsidRDefault="00D70EBF" w:rsidP="00D70EBF">
      <w:pPr>
        <w:rPr>
          <w:rFonts w:ascii="Montserrat" w:hAnsi="Montserrat"/>
        </w:rPr>
      </w:pPr>
      <w:r w:rsidRPr="00D70EBF">
        <w:rPr>
          <w:rFonts w:ascii="Montserrat" w:hAnsi="Montserrat"/>
        </w:rPr>
        <w:t xml:space="preserve">In the face of increasing urban complexity, constrained funding for active modes, and ambitious mode shift goals, Road Controlling Authorities are being challenged to deliver safer, more walkable streets using the tools and infrastructure already in place. </w:t>
      </w:r>
    </w:p>
    <w:p w14:paraId="68DA3AF3" w14:textId="77777777" w:rsidR="00D70EBF" w:rsidRPr="00D70EBF" w:rsidRDefault="00D70EBF" w:rsidP="00D70EBF">
      <w:pPr>
        <w:rPr>
          <w:rFonts w:ascii="Montserrat" w:hAnsi="Montserrat"/>
        </w:rPr>
      </w:pPr>
      <w:r w:rsidRPr="00D70EBF">
        <w:rPr>
          <w:rFonts w:ascii="Montserrat" w:hAnsi="Montserrat"/>
        </w:rPr>
        <w:t> </w:t>
      </w:r>
    </w:p>
    <w:p w14:paraId="17147045" w14:textId="3B6A2054" w:rsidR="00D70EBF" w:rsidRPr="00D70EBF" w:rsidRDefault="00D70EBF" w:rsidP="00D70EBF">
      <w:pPr>
        <w:rPr>
          <w:rFonts w:ascii="Montserrat" w:hAnsi="Montserrat"/>
        </w:rPr>
      </w:pPr>
      <w:r w:rsidRPr="00D70EBF">
        <w:rPr>
          <w:rFonts w:ascii="Montserrat" w:hAnsi="Montserrat"/>
        </w:rPr>
        <w:t xml:space="preserve">"Paired back" pedestrian crossings - treatments that are context </w:t>
      </w:r>
      <w:proofErr w:type="gramStart"/>
      <w:r w:rsidRPr="00D70EBF">
        <w:rPr>
          <w:rFonts w:ascii="Montserrat" w:hAnsi="Montserrat"/>
        </w:rPr>
        <w:t>specific</w:t>
      </w:r>
      <w:proofErr w:type="gramEnd"/>
      <w:r w:rsidRPr="00D70EBF">
        <w:rPr>
          <w:rFonts w:ascii="Montserrat" w:hAnsi="Montserrat"/>
        </w:rPr>
        <w:t xml:space="preserve"> and risk </w:t>
      </w:r>
      <w:proofErr w:type="gramStart"/>
      <w:r w:rsidRPr="00D70EBF">
        <w:rPr>
          <w:rFonts w:ascii="Montserrat" w:hAnsi="Montserrat"/>
        </w:rPr>
        <w:t>adjusted  -</w:t>
      </w:r>
      <w:proofErr w:type="gramEnd"/>
      <w:r w:rsidRPr="00D70EBF">
        <w:rPr>
          <w:rFonts w:ascii="Montserrat" w:hAnsi="Montserrat"/>
        </w:rPr>
        <w:t xml:space="preserve"> have been trialled internationally as a nimble way to support safer streets, particularly in low-speed urban environments. But in the New Zealand context, </w:t>
      </w:r>
      <w:r w:rsidR="002D18E3">
        <w:rPr>
          <w:rFonts w:ascii="Montserrat" w:hAnsi="Montserrat"/>
        </w:rPr>
        <w:t>existing</w:t>
      </w:r>
      <w:r w:rsidRPr="00D70EBF">
        <w:rPr>
          <w:rFonts w:ascii="Montserrat" w:hAnsi="Montserrat"/>
        </w:rPr>
        <w:t xml:space="preserve"> legislative requirements can make this approach difficult or impossible, thereby resulting in Do-Nothing or Do-Minimum outcome</w:t>
      </w:r>
      <w:r w:rsidR="00AA03F3">
        <w:rPr>
          <w:rFonts w:ascii="Montserrat" w:hAnsi="Montserrat"/>
        </w:rPr>
        <w:t>s</w:t>
      </w:r>
      <w:r w:rsidRPr="00D70EBF">
        <w:rPr>
          <w:rFonts w:ascii="Montserrat" w:hAnsi="Montserrat"/>
        </w:rPr>
        <w:t xml:space="preserve">. </w:t>
      </w:r>
    </w:p>
    <w:p w14:paraId="0623C170" w14:textId="77777777" w:rsidR="00D70EBF" w:rsidRPr="00D70EBF" w:rsidRDefault="00D70EBF" w:rsidP="00D70EBF">
      <w:pPr>
        <w:rPr>
          <w:rFonts w:ascii="Montserrat" w:hAnsi="Montserrat"/>
        </w:rPr>
      </w:pPr>
      <w:r w:rsidRPr="00D70EBF">
        <w:rPr>
          <w:rFonts w:ascii="Montserrat" w:hAnsi="Montserrat"/>
        </w:rPr>
        <w:t> </w:t>
      </w:r>
    </w:p>
    <w:p w14:paraId="24C0AC46" w14:textId="77777777" w:rsidR="00D70EBF" w:rsidRPr="00D70EBF" w:rsidRDefault="00D70EBF" w:rsidP="00D70EBF">
      <w:pPr>
        <w:rPr>
          <w:rFonts w:ascii="Montserrat" w:hAnsi="Montserrat"/>
        </w:rPr>
      </w:pPr>
      <w:r w:rsidRPr="00D70EBF">
        <w:rPr>
          <w:rFonts w:ascii="Montserrat" w:hAnsi="Montserrat"/>
        </w:rPr>
        <w:t xml:space="preserve">Current legislation, particularly the Land Transport (Road User) Rule 2004, often prioritises uniformity over flexibility, creating unnecessary regulatory and financial obstacles to improve walking conditions within their jurisdiction. </w:t>
      </w:r>
    </w:p>
    <w:p w14:paraId="0E9DB0F4" w14:textId="77777777" w:rsidR="00D70EBF" w:rsidRPr="00D70EBF" w:rsidRDefault="00D70EBF" w:rsidP="00D70EBF">
      <w:pPr>
        <w:rPr>
          <w:rFonts w:ascii="Montserrat" w:hAnsi="Montserrat"/>
        </w:rPr>
      </w:pPr>
      <w:r w:rsidRPr="00D70EBF">
        <w:rPr>
          <w:rFonts w:ascii="Montserrat" w:hAnsi="Montserrat"/>
        </w:rPr>
        <w:t> </w:t>
      </w:r>
    </w:p>
    <w:p w14:paraId="529A4AF8" w14:textId="77777777" w:rsidR="00D70EBF" w:rsidRPr="00D70EBF" w:rsidRDefault="00D70EBF" w:rsidP="00D70EBF">
      <w:pPr>
        <w:rPr>
          <w:rFonts w:ascii="Montserrat" w:hAnsi="Montserrat"/>
        </w:rPr>
      </w:pPr>
      <w:r w:rsidRPr="00D70EBF">
        <w:rPr>
          <w:rFonts w:ascii="Montserrat" w:hAnsi="Montserrat"/>
        </w:rPr>
        <w:t>This session will explore the tension between innovation and compliance, asking whether existing legal frameworks are enabling or constraining progress to improve the safety of people walking?</w:t>
      </w:r>
    </w:p>
    <w:p w14:paraId="043AED21" w14:textId="77777777" w:rsidR="00D70EBF" w:rsidRPr="00D70EBF" w:rsidRDefault="00D70EBF" w:rsidP="00D70EBF">
      <w:pPr>
        <w:rPr>
          <w:rFonts w:ascii="Montserrat" w:hAnsi="Montserrat"/>
        </w:rPr>
      </w:pPr>
      <w:r w:rsidRPr="00D70EBF">
        <w:rPr>
          <w:rFonts w:ascii="Montserrat" w:hAnsi="Montserrat"/>
        </w:rPr>
        <w:t> </w:t>
      </w:r>
    </w:p>
    <w:p w14:paraId="63A7C714" w14:textId="77777777" w:rsidR="00D70EBF" w:rsidRPr="00D70EBF" w:rsidRDefault="00D70EBF" w:rsidP="00D70EBF">
      <w:pPr>
        <w:rPr>
          <w:rFonts w:ascii="Montserrat" w:hAnsi="Montserrat"/>
        </w:rPr>
      </w:pPr>
      <w:r w:rsidRPr="00D70EBF">
        <w:rPr>
          <w:rFonts w:ascii="Montserrat" w:hAnsi="Montserrat"/>
        </w:rPr>
        <w:t>Using real-world examples and anecdotes from Christchurch City Council, as well as drawing on key international literature reviews, this presentation will examine typical requests faced by Council, highlight how practitioners are navigating these legal grey areas, what risks they face, and where opportunities exist to reinterpret or reform current rules.</w:t>
      </w:r>
    </w:p>
    <w:p w14:paraId="368D3E08" w14:textId="77777777" w:rsidR="00D70EBF" w:rsidRPr="00D70EBF" w:rsidRDefault="00D70EBF" w:rsidP="00D70EBF">
      <w:pPr>
        <w:rPr>
          <w:rFonts w:ascii="Montserrat" w:hAnsi="Montserrat"/>
        </w:rPr>
      </w:pPr>
      <w:r w:rsidRPr="00D70EBF">
        <w:rPr>
          <w:rFonts w:ascii="Montserrat" w:hAnsi="Montserrat"/>
        </w:rPr>
        <w:t> </w:t>
      </w:r>
    </w:p>
    <w:p w14:paraId="639184BB" w14:textId="77777777" w:rsidR="00D70EBF" w:rsidRPr="00D70EBF" w:rsidRDefault="00D70EBF" w:rsidP="00D70EBF">
      <w:pPr>
        <w:rPr>
          <w:rFonts w:ascii="Montserrat" w:hAnsi="Montserrat"/>
        </w:rPr>
      </w:pPr>
      <w:r w:rsidRPr="00D70EBF">
        <w:rPr>
          <w:rFonts w:ascii="Montserrat" w:hAnsi="Montserrat"/>
        </w:rPr>
        <w:t>In a time when transport resilience depends on doing more with less, we ask: is our legislation fit for the future of walking?</w:t>
      </w:r>
    </w:p>
    <w:p w14:paraId="609DF33E" w14:textId="77777777" w:rsidR="00D70EBF" w:rsidRPr="00D70EBF" w:rsidRDefault="00D70EBF" w:rsidP="00D70EBF">
      <w:pPr>
        <w:rPr>
          <w:rFonts w:ascii="Montserrat" w:hAnsi="Montserrat"/>
        </w:rPr>
      </w:pPr>
      <w:r w:rsidRPr="00D70EBF">
        <w:rPr>
          <w:rFonts w:ascii="Montserrat" w:hAnsi="Montserrat"/>
        </w:rPr>
        <w:t> </w:t>
      </w:r>
    </w:p>
    <w:p w14:paraId="26896E49" w14:textId="716716B9" w:rsidR="00D70EBF" w:rsidRPr="00D70EBF" w:rsidRDefault="00D70EBF" w:rsidP="00D70EBF">
      <w:pPr>
        <w:rPr>
          <w:rFonts w:ascii="Montserrat" w:hAnsi="Montserrat"/>
        </w:rPr>
      </w:pPr>
    </w:p>
    <w:p w14:paraId="636AD3AC" w14:textId="62691223" w:rsidR="00C11ED7" w:rsidRPr="00C11ED7" w:rsidRDefault="00C11ED7">
      <w:pPr>
        <w:rPr>
          <w:rFonts w:ascii="Montserrat" w:hAnsi="Montserrat"/>
        </w:rPr>
      </w:pPr>
    </w:p>
    <w:sectPr w:rsidR="00C11ED7" w:rsidRPr="00C11ED7">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8CEEA" w14:textId="77777777" w:rsidR="00C11ED7" w:rsidRDefault="00C11ED7" w:rsidP="00C11ED7">
      <w:pPr>
        <w:spacing w:after="0" w:line="240" w:lineRule="auto"/>
      </w:pPr>
      <w:r>
        <w:separator/>
      </w:r>
    </w:p>
  </w:endnote>
  <w:endnote w:type="continuationSeparator" w:id="0">
    <w:p w14:paraId="73CC119B" w14:textId="77777777" w:rsidR="00C11ED7" w:rsidRDefault="00C11ED7"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ontserrat">
    <w:charset w:val="00"/>
    <w:family w:val="auto"/>
    <w:pitch w:val="variable"/>
    <w:sig w:usb0="2000020F" w:usb1="00000003" w:usb2="00000000" w:usb3="00000000" w:csb0="00000197"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44F66" w14:textId="77777777" w:rsidR="00C11ED7" w:rsidRDefault="00C11ED7" w:rsidP="00C11ED7">
      <w:pPr>
        <w:spacing w:after="0" w:line="240" w:lineRule="auto"/>
      </w:pPr>
      <w:r>
        <w:separator/>
      </w:r>
    </w:p>
  </w:footnote>
  <w:footnote w:type="continuationSeparator" w:id="0">
    <w:p w14:paraId="61E8FA07" w14:textId="77777777" w:rsidR="00C11ED7" w:rsidRDefault="00C11ED7"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066DA8"/>
    <w:rsid w:val="00110000"/>
    <w:rsid w:val="001C5FFF"/>
    <w:rsid w:val="002D18E3"/>
    <w:rsid w:val="00483E07"/>
    <w:rsid w:val="0053583D"/>
    <w:rsid w:val="00A62B61"/>
    <w:rsid w:val="00AA03F3"/>
    <w:rsid w:val="00B20A21"/>
    <w:rsid w:val="00C11ED7"/>
    <w:rsid w:val="00D70EBF"/>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39959">
      <w:bodyDiv w:val="1"/>
      <w:marLeft w:val="0"/>
      <w:marRight w:val="0"/>
      <w:marTop w:val="0"/>
      <w:marBottom w:val="0"/>
      <w:divBdr>
        <w:top w:val="none" w:sz="0" w:space="0" w:color="auto"/>
        <w:left w:val="none" w:sz="0" w:space="0" w:color="auto"/>
        <w:bottom w:val="none" w:sz="0" w:space="0" w:color="auto"/>
        <w:right w:val="none" w:sz="0" w:space="0" w:color="auto"/>
      </w:divBdr>
    </w:div>
    <w:div w:id="1749309322">
      <w:bodyDiv w:val="1"/>
      <w:marLeft w:val="0"/>
      <w:marRight w:val="0"/>
      <w:marTop w:val="0"/>
      <w:marBottom w:val="0"/>
      <w:divBdr>
        <w:top w:val="none" w:sz="0" w:space="0" w:color="auto"/>
        <w:left w:val="none" w:sz="0" w:space="0" w:color="auto"/>
        <w:bottom w:val="none" w:sz="0" w:space="0" w:color="auto"/>
        <w:right w:val="none" w:sz="0" w:space="0" w:color="auto"/>
      </w:divBdr>
    </w:div>
    <w:div w:id="189415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b52bdcd-9996-4ea8-a8db-ad2b36fc1cd2}" enabled="1" method="Standard" siteId="{45c97e4e-bd8d-4ddc-bd6e-2d62daa2a01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1410</Characters>
  <Application>Microsoft Office Word</Application>
  <DocSecurity>0</DocSecurity>
  <Lines>30</Lines>
  <Paragraphs>9</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Zmijewski, Ben</cp:lastModifiedBy>
  <cp:revision>2</cp:revision>
  <dcterms:created xsi:type="dcterms:W3CDTF">2025-08-07T20:54:00Z</dcterms:created>
  <dcterms:modified xsi:type="dcterms:W3CDTF">2025-08-07T20:54:00Z</dcterms:modified>
</cp:coreProperties>
</file>