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0E11F" w14:textId="6D61E001" w:rsidR="00714297" w:rsidRPr="00703B3C" w:rsidRDefault="006A33D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Who </w:t>
      </w:r>
      <w:r w:rsidR="009F28C8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L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ives in a Cycling Desert?</w:t>
      </w:r>
    </w:p>
    <w:p w14:paraId="02292BFF" w14:textId="737CDA30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4BA8F1B" w14:textId="7ECB6033" w:rsidR="00657112" w:rsidRDefault="006A33D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The last 10 years have seen increased investment in New Zealand’s cycling infrastructure in the form of shared paths, cycle lanes, and cycleways.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The cycling network is more connected than ever, and </w:t>
            </w:r>
            <w:proofErr w:type="gramStart"/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we're</w:t>
            </w:r>
            <w:proofErr w:type="gramEnd"/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now at a point where we can begin to evaluate the performance and impact of these networks.  It is important to understand who is benefitting most from the existing network </w:t>
            </w:r>
            <w:proofErr w:type="gramStart"/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and also</w:t>
            </w:r>
            <w:proofErr w:type="gramEnd"/>
            <w:r w:rsidRPr="006A33D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who has the greatest need for additional investment in the form of network expansion.  A 'Cycling Desert' analysis will identify which areas are furthest from the nearest cycle facility and will help to inform decisions regarding future network investment, ultimately leading to a more equitable network. </w:t>
            </w:r>
          </w:p>
          <w:p w14:paraId="581A2A08" w14:textId="77777777" w:rsidR="006A33DF" w:rsidRDefault="006A33D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</w:p>
          <w:p w14:paraId="20F65C47" w14:textId="5D51274C" w:rsidR="006A33DF" w:rsidRDefault="006A33D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This presentation will </w:t>
            </w:r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highlight the findings of a Cycling Desert analysis for </w:t>
            </w:r>
            <w:proofErr w:type="gramStart"/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all of</w:t>
            </w:r>
            <w:proofErr w:type="gramEnd"/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New Zealand’s major urban areas.  Findings w</w:t>
            </w:r>
            <w:r w:rsidR="0008671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ill</w:t>
            </w:r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include insight into the proportion of</w:t>
            </w:r>
            <w:r w:rsidR="0008671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the</w:t>
            </w:r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population living within </w:t>
            </w:r>
            <w:proofErr w:type="gramStart"/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close proximity</w:t>
            </w:r>
            <w:proofErr w:type="gramEnd"/>
            <w:r w:rsidR="0063437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to cycling infrastructure as well as the demographics of those populations.  </w:t>
            </w:r>
            <w:r w:rsidR="00241555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Is there a spatial correlation between cycling deserts and deprived areas?  </w:t>
            </w:r>
            <w:r w:rsidR="00634373" w:rsidRPr="0063437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 example of this analysis was prepared for </w:t>
            </w:r>
            <w:r w:rsidR="00772B07">
              <w:rPr>
                <w:rFonts w:ascii="Graphik Regular" w:hAnsi="Graphik Regular" w:cs="Circular Std Book"/>
                <w:bCs/>
                <w:sz w:val="22"/>
                <w:szCs w:val="22"/>
              </w:rPr>
              <w:t>Christchurch</w:t>
            </w:r>
            <w:r w:rsidR="00772B07" w:rsidRPr="0063437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34373" w:rsidRPr="00634373">
              <w:rPr>
                <w:rFonts w:ascii="Graphik Regular" w:hAnsi="Graphik Regular" w:cs="Circular Std Book"/>
                <w:bCs/>
                <w:sz w:val="22"/>
                <w:szCs w:val="22"/>
              </w:rPr>
              <w:t>and is provided below.</w:t>
            </w:r>
            <w:r w:rsidR="00D0730B" w:rsidRPr="00D0730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D0730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D0730B" w:rsidRPr="00D0730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This research will continue the work presented at the 2020 T</w:t>
            </w:r>
            <w:r w:rsidR="0008671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ransportation Group</w:t>
            </w:r>
            <w:r w:rsidR="00D0730B" w:rsidRPr="00D0730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conference in Christchurch</w:t>
            </w:r>
            <w:r w:rsidR="00A46E2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which w</w:t>
            </w:r>
            <w:r w:rsidR="00772B0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as awarded</w:t>
            </w:r>
            <w:r w:rsidR="00A46E2D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772B0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Best Poster.</w:t>
            </w:r>
            <w:r w:rsidR="00D0730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 This presentation aims to share a new way to visualise the coverage and equity of our </w:t>
            </w:r>
            <w:r w:rsidR="00634373" w:rsidRPr="00634373">
              <w:rPr>
                <w:rFonts w:ascii="Graphik Regular" w:hAnsi="Graphik Regular" w:cs="Circular Std Book"/>
                <w:bCs/>
                <w:sz w:val="22"/>
                <w:szCs w:val="22"/>
              </w:rPr>
              <w:t>existing cycling networks</w:t>
            </w:r>
            <w:r w:rsidR="00A46E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72B07">
              <w:rPr>
                <w:rFonts w:ascii="Graphik Regular" w:hAnsi="Graphik Regular" w:cs="Circular Std Book"/>
                <w:bCs/>
                <w:sz w:val="22"/>
                <w:szCs w:val="22"/>
              </w:rPr>
              <w:t>an</w:t>
            </w:r>
            <w:r w:rsidR="00A46E2D">
              <w:rPr>
                <w:rFonts w:ascii="Graphik Regular" w:hAnsi="Graphik Regular" w:cs="Circular Std Book"/>
                <w:bCs/>
                <w:sz w:val="22"/>
                <w:szCs w:val="22"/>
              </w:rPr>
              <w:t>d will touch on accessibility considerations and measurement</w:t>
            </w:r>
            <w:r w:rsidR="00D0730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63437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40C28CBD" w14:textId="77777777" w:rsidR="0008671E" w:rsidRDefault="0008671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46DD65A" w14:textId="677B158A" w:rsidR="00D0730B" w:rsidRDefault="00772B0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772B07">
              <w:rPr>
                <w:rFonts w:ascii="Graphik Regular" w:hAnsi="Graphik Regular" w:cs="Circular Std Book"/>
                <w:bCs/>
                <w:noProof/>
                <w:sz w:val="22"/>
                <w:szCs w:val="22"/>
              </w:rPr>
              <w:drawing>
                <wp:inline distT="0" distB="0" distL="0" distR="0" wp14:anchorId="74468C7A" wp14:editId="51881D07">
                  <wp:extent cx="6470015" cy="308673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015" cy="308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748F0" w14:textId="77777777" w:rsidR="0008671E" w:rsidRPr="0008671E" w:rsidRDefault="0008671E" w:rsidP="0008671E">
            <w:pPr>
              <w:jc w:val="center"/>
              <w:rPr>
                <w:rFonts w:ascii="Graphik Regular" w:hAnsi="Graphik Regular" w:cs="Circular Std Book"/>
                <w:bCs/>
                <w:sz w:val="12"/>
                <w:szCs w:val="12"/>
              </w:rPr>
            </w:pPr>
          </w:p>
          <w:p w14:paraId="6B3834D5" w14:textId="72449AE5" w:rsidR="00D0730B" w:rsidRDefault="0008671E" w:rsidP="0008671E">
            <w:pPr>
              <w:jc w:val="center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0730B">
              <w:rPr>
                <w:rFonts w:ascii="Fakt Pro Bln" w:hAnsi="Fakt Pro Bln" w:cs="Circular Std Book"/>
                <w:noProof/>
              </w:rPr>
              <w:drawing>
                <wp:inline distT="0" distB="0" distL="0" distR="0" wp14:anchorId="7F8072D5" wp14:editId="7DC244B8">
                  <wp:extent cx="2158158" cy="19169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959" cy="243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897EED" w14:textId="454808CF" w:rsidR="00D0730B" w:rsidRPr="006A33DF" w:rsidRDefault="00D0730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</w:p>
        </w:tc>
      </w:tr>
    </w:tbl>
    <w:p w14:paraId="14467383" w14:textId="46FCDC03" w:rsidR="00BE3A75" w:rsidRPr="00657112" w:rsidRDefault="00BE3A75" w:rsidP="00772B07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A5B9D" w14:textId="77777777" w:rsidR="003A179C" w:rsidRDefault="003A179C">
      <w:r>
        <w:separator/>
      </w:r>
    </w:p>
  </w:endnote>
  <w:endnote w:type="continuationSeparator" w:id="0">
    <w:p w14:paraId="15B1F861" w14:textId="77777777" w:rsidR="003A179C" w:rsidRDefault="003A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D8A4E" w14:textId="77777777" w:rsidR="003A179C" w:rsidRDefault="003A179C">
      <w:r>
        <w:separator/>
      </w:r>
    </w:p>
  </w:footnote>
  <w:footnote w:type="continuationSeparator" w:id="0">
    <w:p w14:paraId="386DA79B" w14:textId="77777777" w:rsidR="003A179C" w:rsidRDefault="003A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KzMDc2MLYwNDMwNDBV0lEKTi0uzszPAykwrAUAzrIYhi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8671E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1555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A179C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0524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302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34373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3DF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20AA"/>
    <w:rsid w:val="00745540"/>
    <w:rsid w:val="00755E06"/>
    <w:rsid w:val="00763C93"/>
    <w:rsid w:val="00772B07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28C8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46E2D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0730B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480524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BB288-0971-4A00-A413-155CAD11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1502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Ben Jassin</cp:lastModifiedBy>
  <cp:revision>4</cp:revision>
  <cp:lastPrinted>2017-09-24T23:53:00Z</cp:lastPrinted>
  <dcterms:created xsi:type="dcterms:W3CDTF">2020-04-30T05:42:00Z</dcterms:created>
  <dcterms:modified xsi:type="dcterms:W3CDTF">2020-04-30T05:47:00Z</dcterms:modified>
</cp:coreProperties>
</file>