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3A3E" w14:textId="2C37016B" w:rsidR="00A65188" w:rsidRDefault="00C11ED7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70BBBC68">
        <w:rPr>
          <w:rFonts w:ascii="Montserrat" w:hAnsi="Montserrat"/>
          <w:b/>
          <w:bCs/>
          <w:color w:val="0088C5"/>
          <w:sz w:val="28"/>
          <w:szCs w:val="28"/>
        </w:rPr>
        <w:t>Presentation Title (limited to 10 words)</w:t>
      </w:r>
    </w:p>
    <w:p w14:paraId="72529400" w14:textId="6B60F888" w:rsidR="403BCAEA" w:rsidRDefault="403BCAEA" w:rsidP="70BBBC68">
      <w:pPr>
        <w:shd w:val="clear" w:color="auto" w:fill="FAFAFA"/>
        <w:spacing w:before="120" w:after="60"/>
        <w:rPr>
          <w:rFonts w:ascii="Segoe UI" w:eastAsia="Segoe UI" w:hAnsi="Segoe UI" w:cs="Segoe UI"/>
          <w:b/>
          <w:bCs/>
          <w:color w:val="424242"/>
          <w:sz w:val="24"/>
          <w:szCs w:val="24"/>
        </w:rPr>
      </w:pPr>
      <w:r w:rsidRPr="70BBBC68">
        <w:rPr>
          <w:rFonts w:ascii="Segoe UI" w:eastAsia="Segoe UI" w:hAnsi="Segoe UI" w:cs="Segoe UI"/>
          <w:b/>
          <w:bCs/>
          <w:color w:val="424242"/>
          <w:sz w:val="24"/>
          <w:szCs w:val="24"/>
        </w:rPr>
        <w:t>The</w:t>
      </w:r>
      <w:r w:rsidR="129BB6CA" w:rsidRPr="70BBBC68">
        <w:rPr>
          <w:rFonts w:ascii="Segoe UI" w:eastAsia="Segoe UI" w:hAnsi="Segoe UI" w:cs="Segoe UI"/>
          <w:b/>
          <w:bCs/>
          <w:color w:val="424242"/>
          <w:sz w:val="24"/>
          <w:szCs w:val="24"/>
        </w:rPr>
        <w:t xml:space="preserve"> </w:t>
      </w:r>
      <w:r w:rsidRPr="70BBBC68">
        <w:rPr>
          <w:rFonts w:ascii="Segoe UI" w:eastAsia="Segoe UI" w:hAnsi="Segoe UI" w:cs="Segoe UI"/>
          <w:b/>
          <w:bCs/>
          <w:color w:val="424242"/>
          <w:sz w:val="24"/>
          <w:szCs w:val="24"/>
        </w:rPr>
        <w:t xml:space="preserve">Aotearoa Active Design Guide </w:t>
      </w:r>
    </w:p>
    <w:p w14:paraId="18A82AB1" w14:textId="689ADFB3" w:rsidR="1880090F" w:rsidRDefault="1880090F" w:rsidP="70BBBC68">
      <w:pPr>
        <w:shd w:val="clear" w:color="auto" w:fill="FAFAFA"/>
        <w:spacing w:before="120" w:after="60"/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Sport NZ is developing the </w:t>
      </w:r>
      <w:r w:rsidRPr="70BBBC68">
        <w:rPr>
          <w:rFonts w:ascii="Segoe UI" w:eastAsia="Segoe UI" w:hAnsi="Segoe UI" w:cs="Segoe UI"/>
          <w:b/>
          <w:bCs/>
          <w:color w:val="424242"/>
          <w:sz w:val="24"/>
          <w:szCs w:val="24"/>
        </w:rPr>
        <w:t>Aotearoa Active Design Guide</w:t>
      </w:r>
      <w:r w:rsidR="00D64A2B">
        <w:rPr>
          <w:rFonts w:ascii="Segoe UI" w:eastAsia="Segoe UI" w:hAnsi="Segoe UI" w:cs="Segoe UI"/>
          <w:color w:val="424242"/>
          <w:sz w:val="24"/>
          <w:szCs w:val="24"/>
        </w:rPr>
        <w:t xml:space="preserve"> -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a practical, evidence-based resource to support the vision of </w:t>
      </w:r>
      <w:r w:rsidRPr="70BBBC68">
        <w:rPr>
          <w:rFonts w:ascii="Segoe UI" w:eastAsia="Segoe UI" w:hAnsi="Segoe UI" w:cs="Segoe UI"/>
          <w:i/>
          <w:iCs/>
          <w:color w:val="424242"/>
          <w:sz w:val="24"/>
          <w:szCs w:val="24"/>
        </w:rPr>
        <w:t>Every Body Active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by embedding physical activity into the design of streets, spaces and </w:t>
      </w:r>
      <w:r w:rsidR="2E4AC5CF" w:rsidRPr="70BBBC68">
        <w:rPr>
          <w:rFonts w:ascii="Segoe UI" w:eastAsia="Segoe UI" w:hAnsi="Segoe UI" w:cs="Segoe UI"/>
          <w:color w:val="424242"/>
          <w:sz w:val="24"/>
          <w:szCs w:val="24"/>
        </w:rPr>
        <w:t>infrastructure a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cross the motu.</w:t>
      </w:r>
    </w:p>
    <w:p w14:paraId="319D3DE5" w14:textId="40179FDB" w:rsidR="3F6252A3" w:rsidRDefault="3F6252A3" w:rsidP="70BBBC68">
      <w:pPr>
        <w:shd w:val="clear" w:color="auto" w:fill="FAFAFA"/>
        <w:spacing w:before="120" w:after="60"/>
        <w:rPr>
          <w:rFonts w:ascii="Segoe UI" w:eastAsia="Segoe UI" w:hAnsi="Segoe UI" w:cs="Segoe UI"/>
          <w:color w:val="424242"/>
          <w:sz w:val="24"/>
          <w:szCs w:val="24"/>
        </w:rPr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With </w:t>
      </w:r>
      <w:r w:rsidR="22A7732F" w:rsidRPr="70BBBC68">
        <w:rPr>
          <w:rFonts w:ascii="Segoe UI" w:eastAsia="Segoe UI" w:hAnsi="Segoe UI" w:cs="Segoe UI"/>
          <w:color w:val="424242"/>
          <w:sz w:val="24"/>
          <w:szCs w:val="24"/>
        </w:rPr>
        <w:t>current</w:t>
      </w:r>
      <w:r w:rsidR="56A84A66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investment focus</w:t>
      </w:r>
      <w:r w:rsidR="2BE0EA78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on connectivity and resilience</w:t>
      </w:r>
      <w:r w:rsidR="56A84A66" w:rsidRPr="70BBBC68">
        <w:rPr>
          <w:rFonts w:ascii="Segoe UI" w:eastAsia="Segoe UI" w:hAnsi="Segoe UI" w:cs="Segoe UI"/>
          <w:color w:val="424242"/>
          <w:sz w:val="24"/>
          <w:szCs w:val="24"/>
        </w:rPr>
        <w:t>,</w:t>
      </w:r>
      <w:r w:rsidR="4FAECB1E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we need to </w:t>
      </w:r>
      <w:r w:rsidR="00D64A2B">
        <w:rPr>
          <w:rFonts w:ascii="Segoe UI" w:eastAsia="Segoe UI" w:hAnsi="Segoe UI" w:cs="Segoe UI"/>
          <w:color w:val="424242"/>
          <w:sz w:val="24"/>
          <w:szCs w:val="24"/>
        </w:rPr>
        <w:t>en</w:t>
      </w:r>
      <w:r w:rsidR="4FAECB1E" w:rsidRPr="70BBBC68">
        <w:rPr>
          <w:rFonts w:ascii="Segoe UI" w:eastAsia="Segoe UI" w:hAnsi="Segoe UI" w:cs="Segoe UI"/>
          <w:color w:val="424242"/>
          <w:sz w:val="24"/>
          <w:szCs w:val="24"/>
        </w:rPr>
        <w:t>sure that</w:t>
      </w:r>
      <w:r w:rsidR="708AB830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every </w:t>
      </w:r>
      <w:r w:rsidR="2A26F2A9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public </w:t>
      </w:r>
      <w:r w:rsidR="708AB830" w:rsidRPr="70BBBC68">
        <w:rPr>
          <w:rFonts w:ascii="Segoe UI" w:eastAsia="Segoe UI" w:hAnsi="Segoe UI" w:cs="Segoe UI"/>
          <w:color w:val="424242"/>
          <w:sz w:val="24"/>
          <w:szCs w:val="24"/>
        </w:rPr>
        <w:t>dollar</w:t>
      </w:r>
      <w:r w:rsidR="2A0D72A4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spent</w:t>
      </w:r>
      <w:r w:rsidR="708AB830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is working hard to realise</w:t>
      </w:r>
      <w:r w:rsidR="4FAECB1E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co-benefits</w:t>
      </w:r>
      <w:r w:rsidR="7F7447E4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. </w:t>
      </w:r>
      <w:r w:rsidR="49F7B7B9" w:rsidRPr="70BBBC68">
        <w:rPr>
          <w:rFonts w:ascii="Segoe UI" w:eastAsia="Segoe UI" w:hAnsi="Segoe UI" w:cs="Segoe UI"/>
          <w:color w:val="424242"/>
          <w:sz w:val="24"/>
          <w:szCs w:val="24"/>
        </w:rPr>
        <w:t>Bec</w:t>
      </w:r>
      <w:r w:rsidR="151DD918" w:rsidRPr="70BBBC68">
        <w:rPr>
          <w:rFonts w:ascii="Segoe UI" w:eastAsia="Segoe UI" w:hAnsi="Segoe UI" w:cs="Segoe UI"/>
          <w:color w:val="424242"/>
          <w:sz w:val="24"/>
          <w:szCs w:val="24"/>
        </w:rPr>
        <w:t>ause h</w:t>
      </w:r>
      <w:r w:rsidR="5CA665C5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ow we design </w:t>
      </w:r>
      <w:r w:rsidR="002C4AFD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the </w:t>
      </w:r>
      <w:proofErr w:type="gramStart"/>
      <w:r w:rsidR="002C4AFD" w:rsidRPr="70BBBC68">
        <w:rPr>
          <w:rFonts w:ascii="Segoe UI" w:eastAsia="Segoe UI" w:hAnsi="Segoe UI" w:cs="Segoe UI"/>
          <w:color w:val="424242"/>
          <w:sz w:val="24"/>
          <w:szCs w:val="24"/>
        </w:rPr>
        <w:t>environment</w:t>
      </w:r>
      <w:proofErr w:type="gramEnd"/>
      <w:r w:rsidR="002C4AFD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we live in has a direct effect on how physically active </w:t>
      </w:r>
      <w:r w:rsidR="4EFABDB0" w:rsidRPr="70BBBC68">
        <w:rPr>
          <w:rFonts w:ascii="Segoe UI" w:eastAsia="Segoe UI" w:hAnsi="Segoe UI" w:cs="Segoe UI"/>
          <w:color w:val="424242"/>
          <w:sz w:val="24"/>
          <w:szCs w:val="24"/>
        </w:rPr>
        <w:t>we are</w:t>
      </w:r>
      <w:r w:rsidR="66411F00" w:rsidRPr="70BBBC68">
        <w:rPr>
          <w:rFonts w:ascii="Segoe UI" w:eastAsia="Segoe UI" w:hAnsi="Segoe UI" w:cs="Segoe UI"/>
          <w:color w:val="424242"/>
          <w:sz w:val="24"/>
          <w:szCs w:val="24"/>
        </w:rPr>
        <w:t>,</w:t>
      </w:r>
      <w:r w:rsidR="6AC420BB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and a</w:t>
      </w:r>
      <w:r w:rsidR="002C4AFD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ctivity is </w:t>
      </w:r>
      <w:r w:rsidR="015427A7" w:rsidRPr="70BBBC68">
        <w:rPr>
          <w:rFonts w:ascii="Segoe UI" w:eastAsia="Segoe UI" w:hAnsi="Segoe UI" w:cs="Segoe UI"/>
          <w:color w:val="424242"/>
          <w:sz w:val="24"/>
          <w:szCs w:val="24"/>
        </w:rPr>
        <w:t>a</w:t>
      </w:r>
      <w:r w:rsidR="27A0B99D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</w:t>
      </w:r>
      <w:r w:rsidR="243CA9E2" w:rsidRPr="70BBBC68">
        <w:rPr>
          <w:rFonts w:ascii="Segoe UI" w:eastAsia="Segoe UI" w:hAnsi="Segoe UI" w:cs="Segoe UI"/>
          <w:color w:val="424242"/>
          <w:sz w:val="24"/>
          <w:szCs w:val="24"/>
        </w:rPr>
        <w:t>key determinant of a</w:t>
      </w:r>
      <w:r w:rsidR="27A0B99D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health</w:t>
      </w:r>
      <w:r w:rsidR="4D347361" w:rsidRPr="70BBBC68">
        <w:rPr>
          <w:rFonts w:ascii="Segoe UI" w:eastAsia="Segoe UI" w:hAnsi="Segoe UI" w:cs="Segoe UI"/>
          <w:color w:val="424242"/>
          <w:sz w:val="24"/>
          <w:szCs w:val="24"/>
        </w:rPr>
        <w:t>y</w:t>
      </w:r>
      <w:r w:rsidR="00D64A2B">
        <w:rPr>
          <w:rFonts w:ascii="Segoe UI" w:eastAsia="Segoe UI" w:hAnsi="Segoe UI" w:cs="Segoe UI"/>
          <w:color w:val="424242"/>
          <w:sz w:val="24"/>
          <w:szCs w:val="24"/>
        </w:rPr>
        <w:t>,</w:t>
      </w:r>
      <w:r w:rsidR="4D347361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resilient population</w:t>
      </w:r>
      <w:r w:rsidR="56264AC7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. </w:t>
      </w:r>
    </w:p>
    <w:p w14:paraId="7CF419BE" w14:textId="6AABAFEF" w:rsidR="56264AC7" w:rsidRDefault="56264AC7" w:rsidP="70BBBC68">
      <w:pPr>
        <w:shd w:val="clear" w:color="auto" w:fill="FAFAFA"/>
        <w:spacing w:before="120" w:after="60"/>
        <w:rPr>
          <w:rFonts w:ascii="Segoe UI" w:eastAsia="Segoe UI" w:hAnsi="Segoe UI" w:cs="Segoe UI"/>
          <w:color w:val="424242"/>
          <w:sz w:val="24"/>
          <w:szCs w:val="24"/>
        </w:rPr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Connectivity is </w:t>
      </w:r>
      <w:r w:rsidR="4EE8F5E9" w:rsidRPr="70BBBC68">
        <w:rPr>
          <w:rFonts w:ascii="Segoe UI" w:eastAsia="Segoe UI" w:hAnsi="Segoe UI" w:cs="Segoe UI"/>
          <w:color w:val="424242"/>
          <w:sz w:val="24"/>
          <w:szCs w:val="24"/>
        </w:rPr>
        <w:t>one of the most important factors in</w:t>
      </w:r>
      <w:r w:rsidR="1880090F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supporting a healthy, active population</w:t>
      </w:r>
      <w:r w:rsidR="488DB82A" w:rsidRPr="70BBBC68">
        <w:rPr>
          <w:rFonts w:ascii="Segoe UI" w:eastAsia="Segoe UI" w:hAnsi="Segoe UI" w:cs="Segoe UI"/>
          <w:color w:val="424242"/>
          <w:sz w:val="24"/>
          <w:szCs w:val="24"/>
        </w:rPr>
        <w:t>, and the good news? As transport professionals, connectivity is what we do best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 –</w:t>
      </w:r>
      <w:r w:rsidR="3405531C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</w:t>
      </w:r>
      <w:r w:rsidR="1880090F" w:rsidRPr="70BBBC68">
        <w:rPr>
          <w:rFonts w:ascii="Segoe UI" w:eastAsia="Segoe UI" w:hAnsi="Segoe UI" w:cs="Segoe UI"/>
          <w:color w:val="424242"/>
          <w:sz w:val="24"/>
          <w:szCs w:val="24"/>
        </w:rPr>
        <w:t>creating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 </w:t>
      </w:r>
      <w:r w:rsidR="1880090F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environments that invite people to walk, cycle, and move as part of daily life, whether in subdivisions, town centres, or </w:t>
      </w:r>
      <w:r w:rsidR="560A3B1B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critical </w:t>
      </w:r>
      <w:r w:rsidR="1880090F" w:rsidRPr="70BBBC68">
        <w:rPr>
          <w:rFonts w:ascii="Segoe UI" w:eastAsia="Segoe UI" w:hAnsi="Segoe UI" w:cs="Segoe UI"/>
          <w:color w:val="424242"/>
          <w:sz w:val="24"/>
          <w:szCs w:val="24"/>
        </w:rPr>
        <w:t>infrastructure.</w:t>
      </w:r>
      <w:r w:rsidR="32C56FB5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</w:t>
      </w:r>
    </w:p>
    <w:p w14:paraId="169FEDCF" w14:textId="5106ECB5" w:rsidR="1880090F" w:rsidRDefault="1880090F" w:rsidP="70BBBC68">
      <w:pPr>
        <w:shd w:val="clear" w:color="auto" w:fill="FAFAFA"/>
        <w:spacing w:before="120" w:after="60"/>
        <w:rPr>
          <w:rFonts w:ascii="Segoe UI" w:eastAsia="Segoe UI" w:hAnsi="Segoe UI" w:cs="Segoe UI"/>
          <w:color w:val="424242"/>
          <w:sz w:val="24"/>
          <w:szCs w:val="24"/>
        </w:rPr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The Guide is designed to make it </w:t>
      </w:r>
      <w:r w:rsidR="009445D3" w:rsidRPr="70BBBC68">
        <w:rPr>
          <w:rFonts w:ascii="Segoe UI" w:eastAsia="Segoe UI" w:hAnsi="Segoe UI" w:cs="Segoe UI"/>
          <w:color w:val="424242"/>
          <w:sz w:val="24"/>
          <w:szCs w:val="24"/>
        </w:rPr>
        <w:t>eas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y;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a one-stop shop that brings together existing </w:t>
      </w:r>
      <w:r w:rsidR="6C33B463" w:rsidRPr="70BBBC68">
        <w:rPr>
          <w:rFonts w:ascii="Segoe UI" w:eastAsia="Segoe UI" w:hAnsi="Segoe UI" w:cs="Segoe UI"/>
          <w:color w:val="424242"/>
          <w:sz w:val="24"/>
          <w:szCs w:val="24"/>
        </w:rPr>
        <w:t>best practi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ce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>. It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 builds on proven approaches, and tailors them to the 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Aotearoa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context. It supports planners, engineers, councillors, and developers to deliver smarter, multi-benefit infrastructure that promotes movement, </w:t>
      </w:r>
      <w:r w:rsidR="76C53455" w:rsidRPr="70BBBC68">
        <w:rPr>
          <w:rFonts w:ascii="Segoe UI" w:eastAsia="Segoe UI" w:hAnsi="Segoe UI" w:cs="Segoe UI"/>
          <w:color w:val="424242"/>
          <w:sz w:val="24"/>
          <w:szCs w:val="24"/>
        </w:rPr>
        <w:t xml:space="preserve">and connected resilient communities. </w:t>
      </w:r>
      <w:r w:rsidR="00D64A2B">
        <w:rPr>
          <w:rFonts w:ascii="Segoe UI" w:eastAsia="Segoe UI" w:hAnsi="Segoe UI" w:cs="Segoe UI"/>
          <w:color w:val="424242"/>
          <w:sz w:val="24"/>
          <w:szCs w:val="24"/>
        </w:rPr>
        <w:t xml:space="preserve">It also enables communities to recognise how their neighbourhood could better serve them, sharing tools and strategies for implementing grassroots change.  </w:t>
      </w:r>
    </w:p>
    <w:p w14:paraId="7A37FD19" w14:textId="4B6F88E5" w:rsidR="1880090F" w:rsidRDefault="1880090F" w:rsidP="70BBBC68">
      <w:pPr>
        <w:shd w:val="clear" w:color="auto" w:fill="FAFAFA"/>
        <w:spacing w:before="120" w:after="60"/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>This presentation introduces the Guide’s purpose, scope, and alignment with national frameworks like NZTA’s Urban Street Guide. It offers clear principles, practical tools, and real-world examples to help integrate active design into transport and infrastructure projects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,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making it easier for people of all ages and abilities to walk, cycle, play, and thrive.</w:t>
      </w:r>
    </w:p>
    <w:p w14:paraId="4B243037" w14:textId="757FBA36" w:rsidR="1880090F" w:rsidRDefault="1880090F" w:rsidP="70BBBC68">
      <w:pPr>
        <w:shd w:val="clear" w:color="auto" w:fill="FAFAFA"/>
        <w:spacing w:before="120" w:after="60"/>
      </w:pPr>
      <w:r w:rsidRPr="70BBBC68">
        <w:rPr>
          <w:rFonts w:ascii="Segoe UI" w:eastAsia="Segoe UI" w:hAnsi="Segoe UI" w:cs="Segoe UI"/>
          <w:color w:val="424242"/>
          <w:sz w:val="24"/>
          <w:szCs w:val="24"/>
        </w:rPr>
        <w:t>We’re here to raise awareness, build momentum, and connect with champions and early adopters. If you're passionate about infrastructure that delivers more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 –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more movement, more resilience, more value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 –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come</w:t>
      </w:r>
      <w:r w:rsidR="009445D3">
        <w:rPr>
          <w:rFonts w:ascii="Segoe UI" w:eastAsia="Segoe UI" w:hAnsi="Segoe UI" w:cs="Segoe UI"/>
          <w:color w:val="424242"/>
          <w:sz w:val="24"/>
          <w:szCs w:val="24"/>
        </w:rPr>
        <w:t xml:space="preserve"> </w:t>
      </w:r>
      <w:r w:rsidRPr="70BBBC68">
        <w:rPr>
          <w:rFonts w:ascii="Segoe UI" w:eastAsia="Segoe UI" w:hAnsi="Segoe UI" w:cs="Segoe UI"/>
          <w:color w:val="424242"/>
          <w:sz w:val="24"/>
          <w:szCs w:val="24"/>
        </w:rPr>
        <w:t>chat with us. Let’s make active design business-as-usual across Aotearoa.</w:t>
      </w:r>
    </w:p>
    <w:p w14:paraId="5A30D3CF" w14:textId="7F06CC4B" w:rsidR="60BFF434" w:rsidRDefault="60BFF434" w:rsidP="70BBBC68">
      <w:pPr>
        <w:shd w:val="clear" w:color="auto" w:fill="FAFAFA"/>
        <w:spacing w:before="120" w:after="60"/>
        <w:rPr>
          <w:rFonts w:ascii="Segoe UI" w:eastAsia="Segoe UI" w:hAnsi="Segoe UI" w:cs="Segoe UI"/>
          <w:i/>
          <w:iCs/>
          <w:color w:val="424242"/>
          <w:sz w:val="24"/>
          <w:szCs w:val="24"/>
        </w:rPr>
      </w:pPr>
      <w:r w:rsidRPr="70BBBC68">
        <w:rPr>
          <w:rFonts w:ascii="Segoe UI" w:eastAsia="Segoe UI" w:hAnsi="Segoe UI" w:cs="Segoe UI"/>
          <w:i/>
          <w:iCs/>
          <w:color w:val="424242"/>
          <w:sz w:val="24"/>
          <w:szCs w:val="24"/>
        </w:rPr>
        <w:t>Preference for oral presentation by Sport NZ and Boffa Miskell</w:t>
      </w:r>
    </w:p>
    <w:p w14:paraId="65AC0B1A" w14:textId="254E1B67" w:rsidR="70BBBC68" w:rsidRDefault="70BBBC68" w:rsidP="70BBBC68">
      <w:pPr>
        <w:rPr>
          <w:rFonts w:ascii="Montserrat" w:hAnsi="Montserrat"/>
        </w:rPr>
      </w:pPr>
    </w:p>
    <w:sectPr w:rsidR="70BBBC6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FDF9" w14:textId="77777777" w:rsidR="00107C2E" w:rsidRDefault="00107C2E" w:rsidP="00C11ED7">
      <w:pPr>
        <w:spacing w:after="0" w:line="240" w:lineRule="auto"/>
      </w:pPr>
      <w:r>
        <w:separator/>
      </w:r>
    </w:p>
  </w:endnote>
  <w:endnote w:type="continuationSeparator" w:id="0">
    <w:p w14:paraId="22CA7FB8" w14:textId="77777777" w:rsidR="00107C2E" w:rsidRDefault="00107C2E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9EC9" w14:textId="77777777" w:rsidR="00107C2E" w:rsidRDefault="00107C2E" w:rsidP="00C11ED7">
      <w:pPr>
        <w:spacing w:after="0" w:line="240" w:lineRule="auto"/>
      </w:pPr>
      <w:r>
        <w:separator/>
      </w:r>
    </w:p>
  </w:footnote>
  <w:footnote w:type="continuationSeparator" w:id="0">
    <w:p w14:paraId="6A78BEDA" w14:textId="77777777" w:rsidR="00107C2E" w:rsidRDefault="00107C2E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C2B"/>
    <w:multiLevelType w:val="multilevel"/>
    <w:tmpl w:val="547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1D2EA5"/>
    <w:multiLevelType w:val="hybridMultilevel"/>
    <w:tmpl w:val="3E5E163E"/>
    <w:lvl w:ilvl="0" w:tplc="EF52AD7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7269F"/>
    <w:multiLevelType w:val="hybridMultilevel"/>
    <w:tmpl w:val="6714EA14"/>
    <w:lvl w:ilvl="0" w:tplc="39724B9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069726">
    <w:abstractNumId w:val="2"/>
  </w:num>
  <w:num w:numId="2" w16cid:durableId="2077707618">
    <w:abstractNumId w:val="1"/>
  </w:num>
  <w:num w:numId="3" w16cid:durableId="164634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2322"/>
    <w:rsid w:val="00024C70"/>
    <w:rsid w:val="0005C968"/>
    <w:rsid w:val="00107C2E"/>
    <w:rsid w:val="00110000"/>
    <w:rsid w:val="001C5FFF"/>
    <w:rsid w:val="00263A8D"/>
    <w:rsid w:val="002C4AFD"/>
    <w:rsid w:val="002D3661"/>
    <w:rsid w:val="00303BD6"/>
    <w:rsid w:val="003B00FA"/>
    <w:rsid w:val="004342EA"/>
    <w:rsid w:val="004568D2"/>
    <w:rsid w:val="00463937"/>
    <w:rsid w:val="00474D08"/>
    <w:rsid w:val="00483E07"/>
    <w:rsid w:val="004B3D0E"/>
    <w:rsid w:val="0052037F"/>
    <w:rsid w:val="0053583D"/>
    <w:rsid w:val="005679A9"/>
    <w:rsid w:val="0057614C"/>
    <w:rsid w:val="00600FED"/>
    <w:rsid w:val="00686C34"/>
    <w:rsid w:val="00686D4C"/>
    <w:rsid w:val="006C1D98"/>
    <w:rsid w:val="006C46BB"/>
    <w:rsid w:val="00756723"/>
    <w:rsid w:val="007E3BEF"/>
    <w:rsid w:val="00924F26"/>
    <w:rsid w:val="009433C9"/>
    <w:rsid w:val="009445D3"/>
    <w:rsid w:val="00A65188"/>
    <w:rsid w:val="00A96565"/>
    <w:rsid w:val="00BC3F7E"/>
    <w:rsid w:val="00BD1DD4"/>
    <w:rsid w:val="00C11ED7"/>
    <w:rsid w:val="00C21C73"/>
    <w:rsid w:val="00C46CBE"/>
    <w:rsid w:val="00D64A2B"/>
    <w:rsid w:val="00DC20D3"/>
    <w:rsid w:val="00DD164A"/>
    <w:rsid w:val="00DF5AB5"/>
    <w:rsid w:val="00EA27FC"/>
    <w:rsid w:val="00EE3F25"/>
    <w:rsid w:val="00F02E2A"/>
    <w:rsid w:val="015427A7"/>
    <w:rsid w:val="027A2E05"/>
    <w:rsid w:val="0376CF71"/>
    <w:rsid w:val="05A724B4"/>
    <w:rsid w:val="097118D2"/>
    <w:rsid w:val="0DD40112"/>
    <w:rsid w:val="0E18C24B"/>
    <w:rsid w:val="121AA2FF"/>
    <w:rsid w:val="129BB6CA"/>
    <w:rsid w:val="13B40B6C"/>
    <w:rsid w:val="151DD918"/>
    <w:rsid w:val="165D208E"/>
    <w:rsid w:val="1696DCD1"/>
    <w:rsid w:val="1880090F"/>
    <w:rsid w:val="1890ADE1"/>
    <w:rsid w:val="1B2D1147"/>
    <w:rsid w:val="1D1077C1"/>
    <w:rsid w:val="22A7732F"/>
    <w:rsid w:val="243CA9E2"/>
    <w:rsid w:val="26E1B0DE"/>
    <w:rsid w:val="272526DF"/>
    <w:rsid w:val="27A0B99D"/>
    <w:rsid w:val="29A2523F"/>
    <w:rsid w:val="2A0D72A4"/>
    <w:rsid w:val="2A26F2A9"/>
    <w:rsid w:val="2BE0EA78"/>
    <w:rsid w:val="2C6562DD"/>
    <w:rsid w:val="2D064600"/>
    <w:rsid w:val="2D7A62EB"/>
    <w:rsid w:val="2E4AC5CF"/>
    <w:rsid w:val="3055162B"/>
    <w:rsid w:val="30F5F26A"/>
    <w:rsid w:val="32C56FB5"/>
    <w:rsid w:val="3384A446"/>
    <w:rsid w:val="3405531C"/>
    <w:rsid w:val="342E79B4"/>
    <w:rsid w:val="3C75A753"/>
    <w:rsid w:val="3F6252A3"/>
    <w:rsid w:val="403BCAEA"/>
    <w:rsid w:val="42EDEB5F"/>
    <w:rsid w:val="43F54EBA"/>
    <w:rsid w:val="46787E0B"/>
    <w:rsid w:val="476AAA21"/>
    <w:rsid w:val="486F3B65"/>
    <w:rsid w:val="488DB82A"/>
    <w:rsid w:val="49F7B7B9"/>
    <w:rsid w:val="4D347361"/>
    <w:rsid w:val="4D585B08"/>
    <w:rsid w:val="4EE8F5E9"/>
    <w:rsid w:val="4EFABDB0"/>
    <w:rsid w:val="4FAECB1E"/>
    <w:rsid w:val="50CE26A5"/>
    <w:rsid w:val="52775AB8"/>
    <w:rsid w:val="5497EA9A"/>
    <w:rsid w:val="55C1737A"/>
    <w:rsid w:val="560A3B1B"/>
    <w:rsid w:val="56264AC7"/>
    <w:rsid w:val="5660D38D"/>
    <w:rsid w:val="56A84A66"/>
    <w:rsid w:val="574ACC04"/>
    <w:rsid w:val="59024D14"/>
    <w:rsid w:val="5CA665C5"/>
    <w:rsid w:val="5D8773E0"/>
    <w:rsid w:val="60BFF434"/>
    <w:rsid w:val="62A30C6E"/>
    <w:rsid w:val="631BCD48"/>
    <w:rsid w:val="63572442"/>
    <w:rsid w:val="64B866D0"/>
    <w:rsid w:val="657C97C5"/>
    <w:rsid w:val="66091534"/>
    <w:rsid w:val="66411F00"/>
    <w:rsid w:val="66ABF494"/>
    <w:rsid w:val="672A9B3E"/>
    <w:rsid w:val="680AB90A"/>
    <w:rsid w:val="68A51940"/>
    <w:rsid w:val="6A9B0D47"/>
    <w:rsid w:val="6AC420BB"/>
    <w:rsid w:val="6B4E3A07"/>
    <w:rsid w:val="6C33B463"/>
    <w:rsid w:val="6CC8752A"/>
    <w:rsid w:val="6D03C8BE"/>
    <w:rsid w:val="708AB830"/>
    <w:rsid w:val="70BBBC68"/>
    <w:rsid w:val="73C80481"/>
    <w:rsid w:val="73E190D1"/>
    <w:rsid w:val="74D54AE4"/>
    <w:rsid w:val="74E5EEB0"/>
    <w:rsid w:val="7634910F"/>
    <w:rsid w:val="76C53455"/>
    <w:rsid w:val="7ED9EC20"/>
    <w:rsid w:val="7F74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F50-A4D7-485C-AC03-329580A4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Miriam Moore</cp:lastModifiedBy>
  <cp:revision>3</cp:revision>
  <dcterms:created xsi:type="dcterms:W3CDTF">2025-08-07T21:31:00Z</dcterms:created>
  <dcterms:modified xsi:type="dcterms:W3CDTF">2025-08-07T21:48:00Z</dcterms:modified>
</cp:coreProperties>
</file>