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61A7" w14:textId="77777777" w:rsidR="004E2467" w:rsidRDefault="004E2467" w:rsidP="007B5A3B">
      <w:pPr>
        <w:rPr>
          <w:rFonts w:ascii="Montserrat" w:hAnsi="Montserrat"/>
          <w:b/>
          <w:bCs/>
          <w:color w:val="0088C5"/>
          <w:sz w:val="28"/>
          <w:szCs w:val="28"/>
        </w:rPr>
      </w:pPr>
      <w:r w:rsidRPr="004E2467">
        <w:rPr>
          <w:rFonts w:ascii="Montserrat" w:hAnsi="Montserrat"/>
          <w:b/>
          <w:bCs/>
          <w:color w:val="0088C5"/>
          <w:sz w:val="28"/>
          <w:szCs w:val="28"/>
        </w:rPr>
        <w:t>Transport Resilience Economics: Reimagining Cost-Benefit Analysis for Pacific Island Connectivity</w:t>
      </w:r>
    </w:p>
    <w:p w14:paraId="5877CDF4" w14:textId="4C15FBD8" w:rsidR="004E2467" w:rsidRDefault="004E2467" w:rsidP="007B5A3B">
      <w:pPr>
        <w:rPr>
          <w:rFonts w:ascii="Montserrat" w:hAnsi="Montserrat"/>
        </w:rPr>
      </w:pPr>
      <w:r w:rsidRPr="004E2467">
        <w:rPr>
          <w:rFonts w:ascii="Montserrat" w:hAnsi="Montserrat"/>
        </w:rPr>
        <w:t xml:space="preserve">Pacific Island nations face acute transport vulnerability: cyclones and sea-level rise threaten critical infrastructure serving remote communities where conventional cost-benefit analysis fails. </w:t>
      </w:r>
      <w:r>
        <w:rPr>
          <w:rFonts w:ascii="Montserrat" w:hAnsi="Montserrat"/>
        </w:rPr>
        <w:t xml:space="preserve">The remoteness and rural nature meant that projects for these communities will be of low economic benefits using the conventional cost-benefit analysis due to low traffic / user volumes, however these transport links and connections provide </w:t>
      </w:r>
      <w:r w:rsidRPr="004E2467">
        <w:rPr>
          <w:rFonts w:ascii="Montserrat" w:hAnsi="Montserrat"/>
        </w:rPr>
        <w:t>lifelines to healthcare, education, and markets.</w:t>
      </w:r>
    </w:p>
    <w:p w14:paraId="2F23413E" w14:textId="7F3042DC" w:rsidR="004E2467" w:rsidRDefault="004E2467" w:rsidP="007B5A3B">
      <w:pPr>
        <w:rPr>
          <w:rFonts w:ascii="Montserrat" w:hAnsi="Montserrat"/>
        </w:rPr>
      </w:pPr>
      <w:r w:rsidRPr="004E2467">
        <w:rPr>
          <w:rFonts w:ascii="Montserrat" w:hAnsi="Montserrat"/>
        </w:rPr>
        <w:t xml:space="preserve">Drawing on </w:t>
      </w:r>
      <w:r>
        <w:rPr>
          <w:rFonts w:ascii="Montserrat" w:hAnsi="Montserrat"/>
        </w:rPr>
        <w:t xml:space="preserve">over </w:t>
      </w:r>
      <w:r w:rsidRPr="004E2467">
        <w:rPr>
          <w:rFonts w:ascii="Montserrat" w:hAnsi="Montserrat"/>
        </w:rPr>
        <w:t>15+ years executing Asian Development Bank (ADB) and World Bank projects across Pacific nations</w:t>
      </w:r>
      <w:r>
        <w:rPr>
          <w:rFonts w:ascii="Montserrat" w:hAnsi="Montserrat"/>
        </w:rPr>
        <w:t xml:space="preserve"> such as </w:t>
      </w:r>
      <w:r w:rsidRPr="007B5A3B">
        <w:rPr>
          <w:rFonts w:ascii="Montserrat" w:hAnsi="Montserrat"/>
        </w:rPr>
        <w:t xml:space="preserve">Vanuatu, Fiji, Samoa, </w:t>
      </w:r>
      <w:r>
        <w:rPr>
          <w:rFonts w:ascii="Montserrat" w:hAnsi="Montserrat"/>
        </w:rPr>
        <w:t xml:space="preserve">Papua New Guinea, Solomon Islands, Tonga </w:t>
      </w:r>
      <w:r w:rsidRPr="007B5A3B">
        <w:rPr>
          <w:rFonts w:ascii="Montserrat" w:hAnsi="Montserrat"/>
        </w:rPr>
        <w:t>and Tuvalu</w:t>
      </w:r>
      <w:r>
        <w:rPr>
          <w:rFonts w:ascii="Montserrat" w:hAnsi="Montserrat"/>
        </w:rPr>
        <w:t xml:space="preserve">, </w:t>
      </w:r>
      <w:r w:rsidRPr="004E2467">
        <w:rPr>
          <w:rFonts w:ascii="Montserrat" w:hAnsi="Montserrat"/>
        </w:rPr>
        <w:t xml:space="preserve">this presentation </w:t>
      </w:r>
      <w:r>
        <w:rPr>
          <w:rFonts w:ascii="Montserrat" w:hAnsi="Montserrat"/>
        </w:rPr>
        <w:t>shares the</w:t>
      </w:r>
      <w:r w:rsidRPr="004E2467">
        <w:rPr>
          <w:rFonts w:ascii="Montserrat" w:hAnsi="Montserrat"/>
        </w:rPr>
        <w:t xml:space="preserve"> adapted economic methodologies for land/maritime infrastructure in fragile contexts. Three pivotal cases </w:t>
      </w:r>
      <w:r>
        <w:rPr>
          <w:rFonts w:ascii="Montserrat" w:hAnsi="Montserrat"/>
        </w:rPr>
        <w:t>will be presented</w:t>
      </w:r>
      <w:r w:rsidRPr="004E2467">
        <w:rPr>
          <w:rFonts w:ascii="Montserrat" w:hAnsi="Montserrat"/>
        </w:rPr>
        <w:t>:</w:t>
      </w:r>
    </w:p>
    <w:p w14:paraId="34759083" w14:textId="499453D0" w:rsidR="007B5A3B" w:rsidRDefault="007B5A3B" w:rsidP="007B5A3B">
      <w:pPr>
        <w:pStyle w:val="ListParagraph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Samoa Various Proposed Inland Route(s) (2003, 2010 and 2022) between Faleoleo International Airport and Apia city centre</w:t>
      </w:r>
      <w:r w:rsidR="004E2467">
        <w:rPr>
          <w:rFonts w:ascii="Montserrat" w:hAnsi="Montserrat"/>
        </w:rPr>
        <w:t>;</w:t>
      </w:r>
    </w:p>
    <w:p w14:paraId="0F560364" w14:textId="3D8E5FA2" w:rsidR="007B5A3B" w:rsidRDefault="007B5A3B" w:rsidP="007B5A3B">
      <w:pPr>
        <w:pStyle w:val="ListParagraph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Fiji Transport Sector Planning and Management project that involved development of land and maritime transport policies and a 20 year investment plan</w:t>
      </w:r>
      <w:r w:rsidR="004E2467">
        <w:rPr>
          <w:rFonts w:ascii="Montserrat" w:hAnsi="Montserrat"/>
        </w:rPr>
        <w:t xml:space="preserve"> (including assessment of a ring-fenced road maintenance fund), and the subsequent investment projects to replace the critical bridge and jetty structures; and</w:t>
      </w:r>
    </w:p>
    <w:p w14:paraId="50B987B0" w14:textId="2A691447" w:rsidR="007B5A3B" w:rsidRPr="004E2467" w:rsidRDefault="004E2467" w:rsidP="007B5A3B">
      <w:pPr>
        <w:pStyle w:val="ListParagraph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Tuvalu Maritime and Aviation Transport Sector Review</w:t>
      </w:r>
    </w:p>
    <w:p w14:paraId="636AD3AC" w14:textId="68ACD2CB" w:rsidR="00C11ED7" w:rsidRPr="00C11ED7" w:rsidRDefault="004E2467" w:rsidP="004E2467">
      <w:pPr>
        <w:rPr>
          <w:rFonts w:ascii="Montserrat" w:hAnsi="Montserrat"/>
        </w:rPr>
      </w:pPr>
      <w:r>
        <w:rPr>
          <w:rFonts w:ascii="Montserrat" w:hAnsi="Montserrat"/>
        </w:rPr>
        <w:t>Using these projects experience, this presentation shares the key observations, and potential approaches that can be considered in New Zealand.</w:t>
      </w:r>
    </w:p>
    <w:sectPr w:rsidR="00C11ED7" w:rsidRPr="00C11ED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FB31" w14:textId="77777777" w:rsidR="001D560F" w:rsidRDefault="001D560F" w:rsidP="00C11ED7">
      <w:pPr>
        <w:spacing w:after="0" w:line="240" w:lineRule="auto"/>
      </w:pPr>
      <w:r>
        <w:separator/>
      </w:r>
    </w:p>
  </w:endnote>
  <w:endnote w:type="continuationSeparator" w:id="0">
    <w:p w14:paraId="0F58C7D7" w14:textId="77777777" w:rsidR="001D560F" w:rsidRDefault="001D560F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73C8" w14:textId="77777777" w:rsidR="001D560F" w:rsidRDefault="001D560F" w:rsidP="00C11ED7">
      <w:pPr>
        <w:spacing w:after="0" w:line="240" w:lineRule="auto"/>
      </w:pPr>
      <w:r>
        <w:separator/>
      </w:r>
    </w:p>
  </w:footnote>
  <w:footnote w:type="continuationSeparator" w:id="0">
    <w:p w14:paraId="4C9969A3" w14:textId="77777777" w:rsidR="001D560F" w:rsidRDefault="001D560F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C7772"/>
    <w:multiLevelType w:val="hybridMultilevel"/>
    <w:tmpl w:val="2EACCC50"/>
    <w:lvl w:ilvl="0" w:tplc="CFEA009E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1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110000"/>
    <w:rsid w:val="001C5FFF"/>
    <w:rsid w:val="001D560F"/>
    <w:rsid w:val="00483E07"/>
    <w:rsid w:val="004E2467"/>
    <w:rsid w:val="0053583D"/>
    <w:rsid w:val="007B5A3B"/>
    <w:rsid w:val="00C11ED7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Jerry Khoo</cp:lastModifiedBy>
  <cp:revision>3</cp:revision>
  <dcterms:created xsi:type="dcterms:W3CDTF">2025-05-20T01:37:00Z</dcterms:created>
  <dcterms:modified xsi:type="dcterms:W3CDTF">2025-07-30T00:34:00Z</dcterms:modified>
</cp:coreProperties>
</file>