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7FBE0" w14:textId="77777777" w:rsidR="00FD2DA0" w:rsidRDefault="00FD2DA0">
      <w:pPr>
        <w:rPr>
          <w:rFonts w:ascii="Arial" w:hAnsi="Arial" w:cs="Arial"/>
          <w:sz w:val="22"/>
          <w:szCs w:val="22"/>
        </w:rPr>
      </w:pPr>
      <w:bookmarkStart w:id="0" w:name="_Hlk163917526"/>
      <w:bookmarkEnd w:id="0"/>
    </w:p>
    <w:p w14:paraId="2FE6884F" w14:textId="3110554F" w:rsidR="00FD2DA0" w:rsidRDefault="0047104D" w:rsidP="4E32C9E6">
      <w:pPr>
        <w:widowControl/>
        <w:spacing w:before="120"/>
        <w:jc w:val="center"/>
        <w:rPr>
          <w:rFonts w:ascii="Arial" w:hAnsi="Arial" w:cs="Arial"/>
          <w:b/>
          <w:bCs/>
          <w:caps/>
          <w:sz w:val="26"/>
          <w:szCs w:val="26"/>
          <w:lang w:eastAsia="ar-SA"/>
        </w:rPr>
      </w:pPr>
      <w:r w:rsidRPr="4E32C9E6">
        <w:rPr>
          <w:rFonts w:ascii="Arial" w:hAnsi="Arial" w:cs="Arial"/>
          <w:b/>
          <w:bCs/>
          <w:caps/>
          <w:sz w:val="26"/>
          <w:szCs w:val="26"/>
          <w:lang w:eastAsia="ar-SA"/>
        </w:rPr>
        <w:t>medium density housing and transport</w:t>
      </w:r>
      <w:r w:rsidR="7ECBBE9B" w:rsidRPr="4E32C9E6">
        <w:rPr>
          <w:rFonts w:ascii="Arial" w:hAnsi="Arial" w:cs="Arial"/>
          <w:b/>
          <w:bCs/>
          <w:caps/>
          <w:sz w:val="26"/>
          <w:szCs w:val="26"/>
          <w:lang w:eastAsia="ar-SA"/>
        </w:rPr>
        <w:t>, pART ONE</w:t>
      </w:r>
    </w:p>
    <w:p w14:paraId="5F28165C" w14:textId="77777777" w:rsidR="00E236A6" w:rsidRDefault="00E236A6">
      <w:pPr>
        <w:widowControl/>
        <w:spacing w:before="120"/>
        <w:jc w:val="center"/>
        <w:rPr>
          <w:rFonts w:ascii="Arial" w:hAnsi="Arial" w:cs="Arial"/>
          <w:b/>
          <w:caps/>
          <w:sz w:val="26"/>
          <w:szCs w:val="26"/>
          <w:lang w:eastAsia="ar-SA"/>
        </w:rPr>
      </w:pPr>
    </w:p>
    <w:p w14:paraId="089DE56F" w14:textId="77777777" w:rsidR="00E236A6" w:rsidRDefault="00E236A6" w:rsidP="00E236A6">
      <w:pPr>
        <w:jc w:val="center"/>
        <w:outlineLvl w:val="0"/>
        <w:rPr>
          <w:rFonts w:ascii="Arial" w:hAnsi="Arial" w:cs="Arial"/>
          <w:b/>
          <w:sz w:val="28"/>
          <w:szCs w:val="28"/>
        </w:rPr>
      </w:pPr>
      <w:r>
        <w:rPr>
          <w:rFonts w:ascii="Arial" w:hAnsi="Arial" w:cs="Arial"/>
          <w:b/>
          <w:sz w:val="28"/>
          <w:szCs w:val="28"/>
        </w:rPr>
        <w:t>(This paper has been peer reviewed)</w:t>
      </w:r>
    </w:p>
    <w:p w14:paraId="23597A3C" w14:textId="77777777" w:rsidR="00E236A6" w:rsidRDefault="00E236A6">
      <w:pPr>
        <w:widowControl/>
        <w:spacing w:before="120"/>
        <w:jc w:val="center"/>
        <w:rPr>
          <w:rFonts w:ascii="Arial" w:hAnsi="Arial" w:cs="Arial"/>
          <w:b/>
          <w:caps/>
          <w:sz w:val="26"/>
          <w:szCs w:val="26"/>
          <w:lang w:eastAsia="ar-SA"/>
        </w:rPr>
      </w:pPr>
    </w:p>
    <w:p w14:paraId="3A080090" w14:textId="77777777" w:rsidR="00FD2DA0" w:rsidRDefault="00735543">
      <w:pPr>
        <w:widowControl/>
        <w:spacing w:before="120"/>
        <w:jc w:val="center"/>
        <w:rPr>
          <w:rFonts w:ascii="Arial" w:hAnsi="Arial" w:cs="Arial"/>
          <w:b/>
          <w:sz w:val="26"/>
          <w:szCs w:val="26"/>
          <w:lang w:eastAsia="ar-SA"/>
        </w:rPr>
      </w:pPr>
      <w:r>
        <w:rPr>
          <w:rFonts w:ascii="Arial" w:hAnsi="Arial" w:cs="Arial"/>
          <w:b/>
          <w:sz w:val="26"/>
          <w:szCs w:val="26"/>
          <w:lang w:eastAsia="ar-SA"/>
        </w:rPr>
        <w:t>Author:</w:t>
      </w:r>
    </w:p>
    <w:p w14:paraId="600A6130" w14:textId="77777777" w:rsidR="00FD2DA0" w:rsidRDefault="00735543">
      <w:pPr>
        <w:widowControl/>
        <w:jc w:val="center"/>
        <w:rPr>
          <w:rFonts w:ascii="Arial" w:hAnsi="Arial" w:cs="Arial"/>
          <w:sz w:val="26"/>
          <w:szCs w:val="26"/>
          <w:lang w:eastAsia="ar-SA"/>
        </w:rPr>
      </w:pPr>
      <w:r>
        <w:rPr>
          <w:rFonts w:ascii="Arial" w:hAnsi="Arial" w:cs="Arial"/>
          <w:sz w:val="26"/>
          <w:szCs w:val="26"/>
          <w:lang w:eastAsia="ar-SA"/>
        </w:rPr>
        <w:t xml:space="preserve">Jeanette Ward, </w:t>
      </w:r>
    </w:p>
    <w:p w14:paraId="093F5638" w14:textId="77777777" w:rsidR="00FD2DA0" w:rsidRDefault="00735543">
      <w:pPr>
        <w:widowControl/>
        <w:jc w:val="center"/>
        <w:rPr>
          <w:rFonts w:ascii="Arial" w:hAnsi="Arial" w:cs="Arial"/>
          <w:sz w:val="26"/>
          <w:szCs w:val="26"/>
          <w:lang w:eastAsia="ar-SA"/>
        </w:rPr>
      </w:pPr>
      <w:r>
        <w:rPr>
          <w:rFonts w:ascii="Arial" w:hAnsi="Arial" w:cs="Arial"/>
          <w:sz w:val="26"/>
          <w:szCs w:val="26"/>
          <w:lang w:eastAsia="ar-SA"/>
        </w:rPr>
        <w:t>Technical Director, Abley Ltd</w:t>
      </w:r>
    </w:p>
    <w:p w14:paraId="40D862B4" w14:textId="77777777" w:rsidR="00FD2DA0" w:rsidRDefault="00FD2DA0">
      <w:pPr>
        <w:widowControl/>
        <w:jc w:val="center"/>
        <w:rPr>
          <w:rFonts w:ascii="Arial" w:hAnsi="Arial" w:cs="Arial"/>
          <w:sz w:val="26"/>
          <w:szCs w:val="26"/>
          <w:lang w:eastAsia="ar-SA"/>
        </w:rPr>
      </w:pPr>
    </w:p>
    <w:p w14:paraId="67CEF396" w14:textId="77777777" w:rsidR="0047104D" w:rsidRDefault="0047104D" w:rsidP="0047104D">
      <w:pPr>
        <w:widowControl/>
        <w:jc w:val="center"/>
        <w:rPr>
          <w:rFonts w:ascii="Arial" w:hAnsi="Arial" w:cs="Arial"/>
          <w:sz w:val="26"/>
          <w:szCs w:val="26"/>
          <w:lang w:eastAsia="ar-SA"/>
        </w:rPr>
      </w:pPr>
      <w:r w:rsidRPr="0047104D">
        <w:rPr>
          <w:rFonts w:ascii="Arial" w:hAnsi="Arial" w:cs="Arial"/>
          <w:sz w:val="26"/>
          <w:szCs w:val="26"/>
          <w:lang w:eastAsia="ar-SA"/>
        </w:rPr>
        <w:t xml:space="preserve">Gabi Wolfer </w:t>
      </w:r>
    </w:p>
    <w:p w14:paraId="5FA8DB70" w14:textId="03F80EDD" w:rsidR="004D3C28" w:rsidRDefault="00567DCB" w:rsidP="004D3C28">
      <w:pPr>
        <w:widowControl/>
        <w:jc w:val="center"/>
        <w:rPr>
          <w:rFonts w:ascii="Arial" w:hAnsi="Arial" w:cs="Arial"/>
          <w:sz w:val="26"/>
          <w:szCs w:val="26"/>
          <w:lang w:eastAsia="ar-SA"/>
        </w:rPr>
      </w:pPr>
      <w:r>
        <w:rPr>
          <w:rFonts w:ascii="Arial" w:hAnsi="Arial" w:cs="Arial"/>
          <w:sz w:val="26"/>
          <w:szCs w:val="26"/>
          <w:lang w:eastAsia="ar-SA"/>
        </w:rPr>
        <w:t>Urban Design Leader</w:t>
      </w:r>
      <w:r w:rsidR="004D3C28">
        <w:rPr>
          <w:rFonts w:ascii="Arial" w:hAnsi="Arial" w:cs="Arial"/>
          <w:sz w:val="26"/>
          <w:szCs w:val="26"/>
          <w:lang w:eastAsia="ar-SA"/>
        </w:rPr>
        <w:t>, Selwyn District Council</w:t>
      </w:r>
      <w:r w:rsidR="00174C30">
        <w:rPr>
          <w:rFonts w:ascii="Arial" w:hAnsi="Arial" w:cs="Arial"/>
          <w:sz w:val="26"/>
          <w:szCs w:val="26"/>
          <w:lang w:eastAsia="ar-SA"/>
        </w:rPr>
        <w:t xml:space="preserve"> (SDC)</w:t>
      </w:r>
    </w:p>
    <w:p w14:paraId="2648868A" w14:textId="6BF74C6C" w:rsidR="0047104D" w:rsidRDefault="0047104D" w:rsidP="0047104D">
      <w:pPr>
        <w:widowControl/>
        <w:jc w:val="center"/>
        <w:rPr>
          <w:rFonts w:ascii="Arial" w:hAnsi="Arial" w:cs="Arial"/>
          <w:sz w:val="26"/>
          <w:szCs w:val="26"/>
          <w:lang w:eastAsia="ar-SA"/>
        </w:rPr>
      </w:pPr>
    </w:p>
    <w:p w14:paraId="298385C9" w14:textId="1E661701" w:rsidR="006C1FD7" w:rsidRDefault="006C1FD7" w:rsidP="0047104D">
      <w:pPr>
        <w:widowControl/>
        <w:jc w:val="center"/>
        <w:rPr>
          <w:rFonts w:ascii="Arial" w:hAnsi="Arial" w:cs="Arial"/>
          <w:sz w:val="26"/>
          <w:szCs w:val="26"/>
          <w:lang w:eastAsia="ar-SA"/>
        </w:rPr>
      </w:pPr>
      <w:r>
        <w:rPr>
          <w:rFonts w:ascii="Arial" w:hAnsi="Arial" w:cs="Arial"/>
          <w:sz w:val="26"/>
          <w:szCs w:val="26"/>
          <w:lang w:eastAsia="ar-SA"/>
        </w:rPr>
        <w:t>Andrew Mazey</w:t>
      </w:r>
    </w:p>
    <w:p w14:paraId="19E038EA" w14:textId="665CDB43" w:rsidR="004D3C28" w:rsidRDefault="004D3C28" w:rsidP="004D3C28">
      <w:pPr>
        <w:widowControl/>
        <w:jc w:val="center"/>
        <w:rPr>
          <w:rFonts w:ascii="Arial" w:hAnsi="Arial" w:cs="Arial"/>
          <w:sz w:val="26"/>
          <w:szCs w:val="26"/>
          <w:lang w:eastAsia="ar-SA"/>
        </w:rPr>
      </w:pPr>
      <w:r>
        <w:rPr>
          <w:rFonts w:ascii="Arial" w:hAnsi="Arial" w:cs="Arial"/>
          <w:sz w:val="26"/>
          <w:szCs w:val="26"/>
          <w:lang w:eastAsia="ar-SA"/>
        </w:rPr>
        <w:t>Strategic Transport Lead,</w:t>
      </w:r>
      <w:r w:rsidRPr="004D3C28">
        <w:rPr>
          <w:rFonts w:ascii="Arial" w:hAnsi="Arial" w:cs="Arial"/>
          <w:sz w:val="26"/>
          <w:szCs w:val="26"/>
          <w:lang w:eastAsia="ar-SA"/>
        </w:rPr>
        <w:t xml:space="preserve"> </w:t>
      </w:r>
      <w:r>
        <w:rPr>
          <w:rFonts w:ascii="Arial" w:hAnsi="Arial" w:cs="Arial"/>
          <w:sz w:val="26"/>
          <w:szCs w:val="26"/>
          <w:lang w:eastAsia="ar-SA"/>
        </w:rPr>
        <w:t>Selwyn District Council</w:t>
      </w:r>
    </w:p>
    <w:p w14:paraId="408C671C" w14:textId="49F428C6" w:rsidR="006C1FD7" w:rsidRDefault="006C1FD7" w:rsidP="0047104D">
      <w:pPr>
        <w:widowControl/>
        <w:jc w:val="center"/>
        <w:rPr>
          <w:rFonts w:ascii="Arial" w:hAnsi="Arial" w:cs="Arial"/>
          <w:sz w:val="26"/>
          <w:szCs w:val="26"/>
          <w:lang w:eastAsia="ar-SA"/>
        </w:rPr>
      </w:pPr>
    </w:p>
    <w:p w14:paraId="7D310EB1" w14:textId="2B0F7C62" w:rsidR="00770311" w:rsidRDefault="00770311" w:rsidP="0047104D">
      <w:pPr>
        <w:widowControl/>
        <w:jc w:val="center"/>
        <w:rPr>
          <w:rFonts w:ascii="Arial" w:hAnsi="Arial" w:cs="Arial"/>
          <w:sz w:val="26"/>
          <w:szCs w:val="26"/>
          <w:lang w:eastAsia="ar-SA"/>
        </w:rPr>
      </w:pPr>
      <w:r>
        <w:rPr>
          <w:rFonts w:ascii="Arial" w:hAnsi="Arial" w:cs="Arial"/>
          <w:sz w:val="26"/>
          <w:szCs w:val="26"/>
          <w:lang w:eastAsia="ar-SA"/>
        </w:rPr>
        <w:t>Shane Binder</w:t>
      </w:r>
    </w:p>
    <w:p w14:paraId="16A1DF62" w14:textId="2BA7BAE8" w:rsidR="00770311" w:rsidRPr="0047104D" w:rsidRDefault="00770311" w:rsidP="0047104D">
      <w:pPr>
        <w:widowControl/>
        <w:jc w:val="center"/>
        <w:rPr>
          <w:rFonts w:ascii="Arial" w:hAnsi="Arial" w:cs="Arial"/>
          <w:sz w:val="26"/>
          <w:szCs w:val="26"/>
          <w:lang w:eastAsia="ar-SA"/>
        </w:rPr>
      </w:pPr>
      <w:r w:rsidRPr="6B86D8AE">
        <w:rPr>
          <w:rFonts w:ascii="Arial" w:hAnsi="Arial" w:cs="Arial"/>
          <w:sz w:val="26"/>
          <w:szCs w:val="26"/>
          <w:lang w:eastAsia="ar-SA"/>
        </w:rPr>
        <w:t>Senior Transportation Engineer</w:t>
      </w:r>
      <w:r w:rsidR="004D3C28" w:rsidRPr="6B86D8AE">
        <w:rPr>
          <w:rFonts w:ascii="Arial" w:hAnsi="Arial" w:cs="Arial"/>
          <w:sz w:val="26"/>
          <w:szCs w:val="26"/>
          <w:lang w:eastAsia="ar-SA"/>
        </w:rPr>
        <w:t xml:space="preserve">, </w:t>
      </w:r>
      <w:r w:rsidRPr="6B86D8AE">
        <w:rPr>
          <w:rFonts w:ascii="Arial" w:hAnsi="Arial" w:cs="Arial"/>
          <w:sz w:val="26"/>
          <w:szCs w:val="26"/>
          <w:lang w:eastAsia="ar-SA"/>
        </w:rPr>
        <w:t>Waimakariri District Council</w:t>
      </w:r>
      <w:r w:rsidR="000A3D06">
        <w:rPr>
          <w:rFonts w:ascii="Arial" w:hAnsi="Arial" w:cs="Arial"/>
          <w:sz w:val="26"/>
          <w:szCs w:val="26"/>
          <w:lang w:eastAsia="ar-SA"/>
        </w:rPr>
        <w:t xml:space="preserve"> (WDC)</w:t>
      </w:r>
    </w:p>
    <w:p w14:paraId="484F5C4C" w14:textId="77777777" w:rsidR="00FD2DA0" w:rsidRDefault="00735543">
      <w:pPr>
        <w:keepNext/>
        <w:widowControl/>
        <w:tabs>
          <w:tab w:val="left" w:pos="0"/>
        </w:tabs>
        <w:spacing w:before="119" w:after="283"/>
        <w:ind w:left="432"/>
        <w:jc w:val="center"/>
        <w:outlineLvl w:val="0"/>
        <w:rPr>
          <w:rFonts w:ascii="Arial" w:eastAsia="ArialMT" w:hAnsi="Arial" w:cs="Arial"/>
          <w:b/>
          <w:bCs/>
          <w:sz w:val="36"/>
          <w:szCs w:val="36"/>
          <w:lang w:eastAsia="ar-SA"/>
        </w:rPr>
      </w:pPr>
      <w:bookmarkStart w:id="1" w:name="_Toc251017312"/>
      <w:r>
        <w:rPr>
          <w:rFonts w:ascii="Arial" w:eastAsia="ArialMT" w:hAnsi="Arial" w:cs="Arial"/>
          <w:b/>
          <w:bCs/>
          <w:sz w:val="36"/>
          <w:szCs w:val="36"/>
          <w:lang w:eastAsia="ar-SA"/>
        </w:rPr>
        <w:t>Abstract</w:t>
      </w:r>
      <w:bookmarkEnd w:id="1"/>
    </w:p>
    <w:p w14:paraId="2538EBF8" w14:textId="77777777" w:rsidR="00F9658D" w:rsidRPr="00F9658D" w:rsidRDefault="00F9658D" w:rsidP="001C522F">
      <w:pPr>
        <w:jc w:val="both"/>
        <w:rPr>
          <w:rFonts w:ascii="Arial" w:hAnsi="Arial" w:cs="Arial"/>
          <w:sz w:val="22"/>
          <w:szCs w:val="22"/>
        </w:rPr>
      </w:pPr>
      <w:r w:rsidRPr="6B86D8AE">
        <w:rPr>
          <w:rFonts w:ascii="Arial" w:hAnsi="Arial" w:cs="Arial"/>
          <w:sz w:val="22"/>
          <w:szCs w:val="22"/>
        </w:rPr>
        <w:t xml:space="preserve">Medium density housing is booming in metropolitan New Zealand and starting to emerge in urbanised parts of our districts. This housing approach is helping to address housing shortages and promote more efficient land use. It involves smaller units on smaller sites and residential developments that accommodate multiple housing units per land area. </w:t>
      </w:r>
    </w:p>
    <w:p w14:paraId="13C161D0" w14:textId="4B62BA2D" w:rsidR="00F9658D" w:rsidRPr="00F9658D" w:rsidRDefault="00F9658D" w:rsidP="001C522F">
      <w:pPr>
        <w:spacing w:before="120"/>
        <w:jc w:val="both"/>
        <w:rPr>
          <w:rFonts w:ascii="Arial" w:hAnsi="Arial" w:cs="Arial"/>
          <w:sz w:val="22"/>
          <w:szCs w:val="22"/>
        </w:rPr>
      </w:pPr>
      <w:r w:rsidRPr="6B86D8AE">
        <w:rPr>
          <w:rFonts w:ascii="Arial" w:hAnsi="Arial" w:cs="Arial"/>
          <w:sz w:val="22"/>
          <w:szCs w:val="22"/>
        </w:rPr>
        <w:t xml:space="preserve">Integrated with these developments are the associated transport needs of residents, as well as servicing requirements such as rubbish collection and emergency services. However, the need to optimise </w:t>
      </w:r>
      <w:r w:rsidR="449B63ED" w:rsidRPr="4DEBDEAC">
        <w:rPr>
          <w:rFonts w:ascii="Arial" w:hAnsi="Arial" w:cs="Arial"/>
          <w:sz w:val="22"/>
          <w:szCs w:val="22"/>
        </w:rPr>
        <w:t xml:space="preserve">new and existing </w:t>
      </w:r>
      <w:r w:rsidRPr="6B86D8AE">
        <w:rPr>
          <w:rFonts w:ascii="Arial" w:hAnsi="Arial" w:cs="Arial"/>
          <w:sz w:val="22"/>
          <w:szCs w:val="22"/>
        </w:rPr>
        <w:t xml:space="preserve">sites for denser housing can come at a cost. Adequately meeting ongoing transport needs in response to changing land use requires streetscape adaption and fresh thinking. </w:t>
      </w:r>
    </w:p>
    <w:p w14:paraId="7CD21E6F" w14:textId="7F0527DA" w:rsidR="00F9658D" w:rsidRPr="00F9658D" w:rsidRDefault="00F9658D" w:rsidP="001C522F">
      <w:pPr>
        <w:spacing w:before="120"/>
        <w:jc w:val="both"/>
        <w:rPr>
          <w:rFonts w:ascii="Arial" w:hAnsi="Arial" w:cs="Arial"/>
          <w:sz w:val="22"/>
          <w:szCs w:val="22"/>
        </w:rPr>
      </w:pPr>
      <w:r w:rsidRPr="6B86D8AE">
        <w:rPr>
          <w:rFonts w:ascii="Arial" w:hAnsi="Arial" w:cs="Arial"/>
          <w:sz w:val="22"/>
          <w:szCs w:val="22"/>
        </w:rPr>
        <w:t xml:space="preserve">Under the 2020 National Policy Statement for Urban Development, councils can no longer mandate minimum </w:t>
      </w:r>
      <w:r w:rsidR="1A3C4155" w:rsidRPr="4DEBDEAC">
        <w:rPr>
          <w:rFonts w:ascii="Arial" w:hAnsi="Arial" w:cs="Arial"/>
          <w:sz w:val="22"/>
          <w:szCs w:val="22"/>
        </w:rPr>
        <w:t xml:space="preserve">on-site </w:t>
      </w:r>
      <w:r w:rsidRPr="6B86D8AE">
        <w:rPr>
          <w:rFonts w:ascii="Arial" w:hAnsi="Arial" w:cs="Arial"/>
          <w:sz w:val="22"/>
          <w:szCs w:val="22"/>
        </w:rPr>
        <w:t xml:space="preserve">parking requirements in their district plans, except for accessible parking. Developers can choose to include parking in their designs, but the supply falls short of current demand, pushing parking into the public realm. This can lead to competing uses within the streetscape, adverse impacts on the development residents, and the wider community. On-site cycle parking and storage can be an add-on in the design process lacking the space and security needed and is unlikely to encourage bicycle ownership. </w:t>
      </w:r>
    </w:p>
    <w:p w14:paraId="23E6792B" w14:textId="42FF6947" w:rsidR="00F9658D" w:rsidRPr="00F9658D" w:rsidRDefault="00F9658D" w:rsidP="001C522F">
      <w:pPr>
        <w:spacing w:before="120"/>
        <w:jc w:val="both"/>
        <w:rPr>
          <w:rFonts w:ascii="Arial" w:hAnsi="Arial" w:cs="Arial"/>
          <w:sz w:val="22"/>
          <w:szCs w:val="22"/>
        </w:rPr>
      </w:pPr>
      <w:r w:rsidRPr="6B86D8AE">
        <w:rPr>
          <w:rFonts w:ascii="Arial" w:hAnsi="Arial" w:cs="Arial"/>
          <w:sz w:val="22"/>
          <w:szCs w:val="22"/>
        </w:rPr>
        <w:t xml:space="preserve">Ultimately, we need lower car ownership in New Zealand to support denser living, but that relies on providing </w:t>
      </w:r>
      <w:r w:rsidR="00941DC5">
        <w:rPr>
          <w:rFonts w:ascii="Arial" w:hAnsi="Arial" w:cs="Arial"/>
          <w:sz w:val="22"/>
          <w:szCs w:val="22"/>
        </w:rPr>
        <w:t xml:space="preserve">better </w:t>
      </w:r>
      <w:r w:rsidR="521C4947" w:rsidRPr="26D8247C">
        <w:rPr>
          <w:rFonts w:ascii="Arial" w:hAnsi="Arial" w:cs="Arial"/>
          <w:sz w:val="22"/>
          <w:szCs w:val="22"/>
        </w:rPr>
        <w:t xml:space="preserve">transport </w:t>
      </w:r>
      <w:r w:rsidRPr="26D8247C">
        <w:rPr>
          <w:rFonts w:ascii="Arial" w:hAnsi="Arial" w:cs="Arial"/>
          <w:sz w:val="22"/>
          <w:szCs w:val="22"/>
        </w:rPr>
        <w:t>choice</w:t>
      </w:r>
      <w:r w:rsidR="00DE203B">
        <w:rPr>
          <w:rFonts w:ascii="Arial" w:hAnsi="Arial" w:cs="Arial"/>
          <w:sz w:val="22"/>
          <w:szCs w:val="22"/>
        </w:rPr>
        <w:t>;</w:t>
      </w:r>
      <w:r w:rsidRPr="6B86D8AE">
        <w:rPr>
          <w:rFonts w:ascii="Arial" w:hAnsi="Arial" w:cs="Arial"/>
          <w:sz w:val="22"/>
          <w:szCs w:val="22"/>
        </w:rPr>
        <w:t xml:space="preserve"> we are not there yet. </w:t>
      </w:r>
    </w:p>
    <w:p w14:paraId="5BC32F60" w14:textId="240D9DBD" w:rsidR="00F9658D" w:rsidRDefault="00F9658D" w:rsidP="001C522F">
      <w:pPr>
        <w:spacing w:before="120"/>
        <w:jc w:val="both"/>
        <w:rPr>
          <w:rFonts w:ascii="Arial" w:hAnsi="Arial" w:cs="Arial"/>
          <w:sz w:val="22"/>
          <w:szCs w:val="22"/>
        </w:rPr>
      </w:pPr>
      <w:r w:rsidRPr="6B86D8AE">
        <w:rPr>
          <w:rFonts w:ascii="Arial" w:hAnsi="Arial" w:cs="Arial"/>
          <w:sz w:val="22"/>
          <w:szCs w:val="22"/>
        </w:rPr>
        <w:t xml:space="preserve">Examples from New Zealand will be used to illustrate the safety, accessibility and amenity issues arising from medium density housing and some emerging best practice. </w:t>
      </w:r>
    </w:p>
    <w:p w14:paraId="17D2AFB4" w14:textId="07188566" w:rsidR="00FD2DA0" w:rsidRDefault="00F9658D" w:rsidP="001C522F">
      <w:pPr>
        <w:spacing w:before="120"/>
        <w:jc w:val="both"/>
        <w:rPr>
          <w:rFonts w:ascii="Arial" w:hAnsi="Arial" w:cs="Arial"/>
          <w:sz w:val="22"/>
          <w:szCs w:val="22"/>
        </w:rPr>
        <w:sectPr w:rsidR="00FD2DA0">
          <w:headerReference w:type="default" r:id="rId8"/>
          <w:footerReference w:type="default" r:id="rId9"/>
          <w:pgSz w:w="11907" w:h="16840"/>
          <w:pgMar w:top="1134" w:right="1134" w:bottom="1134" w:left="1134" w:header="709" w:footer="709" w:gutter="0"/>
          <w:cols w:space="720"/>
        </w:sectPr>
      </w:pPr>
      <w:r w:rsidRPr="6B86D8AE">
        <w:rPr>
          <w:rFonts w:ascii="Arial" w:hAnsi="Arial" w:cs="Arial"/>
          <w:sz w:val="22"/>
          <w:szCs w:val="22"/>
        </w:rPr>
        <w:t>This paper draws on the context of Waimakariri and Selwyn district suburban areas</w:t>
      </w:r>
      <w:r w:rsidR="00507B26">
        <w:rPr>
          <w:rFonts w:ascii="Arial" w:hAnsi="Arial" w:cs="Arial"/>
          <w:sz w:val="22"/>
          <w:szCs w:val="22"/>
        </w:rPr>
        <w:t xml:space="preserve">. It </w:t>
      </w:r>
      <w:r w:rsidRPr="6B86D8AE">
        <w:rPr>
          <w:rFonts w:ascii="Arial" w:hAnsi="Arial" w:cs="Arial"/>
          <w:sz w:val="22"/>
          <w:szCs w:val="22"/>
        </w:rPr>
        <w:t>examines the fine balance required to meet the needs of the present and future state so that our housing of today create</w:t>
      </w:r>
      <w:r w:rsidR="00507B26">
        <w:rPr>
          <w:rFonts w:ascii="Arial" w:hAnsi="Arial" w:cs="Arial"/>
          <w:sz w:val="22"/>
          <w:szCs w:val="22"/>
        </w:rPr>
        <w:t>s</w:t>
      </w:r>
      <w:r w:rsidRPr="6B86D8AE">
        <w:rPr>
          <w:rFonts w:ascii="Arial" w:hAnsi="Arial" w:cs="Arial"/>
          <w:sz w:val="22"/>
          <w:szCs w:val="22"/>
        </w:rPr>
        <w:t xml:space="preserve"> resilient communities for tomorrow. </w:t>
      </w:r>
      <w:r w:rsidR="00744809" w:rsidRPr="00744809">
        <w:rPr>
          <w:rFonts w:ascii="Arial" w:hAnsi="Arial" w:cs="Arial"/>
          <w:sz w:val="22"/>
          <w:szCs w:val="22"/>
        </w:rPr>
        <w:t>The authors consider this paper to be Part 1 in the ongoing journey to shape of our urban communities in a resilient manner, and plan to undertake further analysis of outcomes over the next few years.</w:t>
      </w:r>
      <w:r w:rsidR="00C135DE">
        <w:rPr>
          <w:rFonts w:ascii="Arial" w:hAnsi="Arial" w:cs="Arial"/>
          <w:sz w:val="22"/>
          <w:szCs w:val="22"/>
        </w:rPr>
        <w:t xml:space="preserve"> </w:t>
      </w:r>
    </w:p>
    <w:p w14:paraId="0BEA41EA" w14:textId="64F00A7B" w:rsidR="00FD2DA0" w:rsidRDefault="00735543" w:rsidP="6B86D8AE">
      <w:pPr>
        <w:spacing w:after="120"/>
        <w:jc w:val="both"/>
        <w:outlineLvl w:val="0"/>
        <w:rPr>
          <w:rFonts w:ascii="Arial" w:hAnsi="Arial" w:cs="Arial"/>
          <w:b/>
          <w:bCs/>
          <w:sz w:val="28"/>
          <w:szCs w:val="28"/>
        </w:rPr>
      </w:pPr>
      <w:r w:rsidRPr="6B86D8AE">
        <w:rPr>
          <w:rFonts w:ascii="Arial" w:hAnsi="Arial" w:cs="Arial"/>
          <w:b/>
          <w:bCs/>
          <w:sz w:val="28"/>
          <w:szCs w:val="28"/>
        </w:rPr>
        <w:lastRenderedPageBreak/>
        <w:t>INTRODUCTION</w:t>
      </w:r>
      <w:r w:rsidR="0047104D" w:rsidRPr="6B86D8AE">
        <w:rPr>
          <w:rFonts w:ascii="Arial" w:hAnsi="Arial" w:cs="Arial"/>
          <w:b/>
          <w:bCs/>
          <w:sz w:val="28"/>
          <w:szCs w:val="28"/>
        </w:rPr>
        <w:t xml:space="preserve"> </w:t>
      </w:r>
    </w:p>
    <w:p w14:paraId="4A4269D1" w14:textId="77777777" w:rsidR="00975D5A" w:rsidRPr="00A617B0" w:rsidRDefault="00D4794A" w:rsidP="001C522F">
      <w:pPr>
        <w:jc w:val="both"/>
        <w:rPr>
          <w:rFonts w:ascii="Arial" w:hAnsi="Arial" w:cs="Arial"/>
          <w:sz w:val="22"/>
          <w:szCs w:val="22"/>
        </w:rPr>
      </w:pPr>
      <w:r w:rsidRPr="00A617B0">
        <w:rPr>
          <w:rFonts w:ascii="Arial" w:hAnsi="Arial" w:cs="Arial"/>
          <w:sz w:val="22"/>
          <w:szCs w:val="22"/>
        </w:rPr>
        <w:t>The National Policy Statement on Urban Development 2020 (NPS-UD) aims to increase housing density, including medium-density housing, in urban areas. Medium-density residential standards (MDRS) are a key part of this, allowing for up to three dwellings per site, up to three stories high, in most residential zones, without requiring resource consent.</w:t>
      </w:r>
      <w:r w:rsidR="005C6377" w:rsidRPr="00A617B0">
        <w:rPr>
          <w:rFonts w:ascii="Arial" w:hAnsi="Arial" w:cs="Arial"/>
          <w:sz w:val="22"/>
          <w:szCs w:val="22"/>
        </w:rPr>
        <w:t xml:space="preserve"> </w:t>
      </w:r>
      <w:r w:rsidR="71F8C026" w:rsidRPr="00A617B0">
        <w:rPr>
          <w:rFonts w:ascii="Arial" w:hAnsi="Arial" w:cs="Arial"/>
          <w:sz w:val="22"/>
          <w:szCs w:val="22"/>
        </w:rPr>
        <w:t xml:space="preserve">Medium density housing is rapidly transforming urban landscapes across New Zealand, addressing housing shortages and promoting more efficient land use. </w:t>
      </w:r>
    </w:p>
    <w:p w14:paraId="4EE04A75" w14:textId="0075BAC6" w:rsidR="00D4794A" w:rsidRPr="00047AA9" w:rsidRDefault="00AF5399" w:rsidP="001C522F">
      <w:pPr>
        <w:spacing w:before="120"/>
        <w:jc w:val="both"/>
        <w:rPr>
          <w:rFonts w:ascii="Arial" w:hAnsi="Arial" w:cs="Arial"/>
          <w:sz w:val="22"/>
          <w:szCs w:val="22"/>
        </w:rPr>
      </w:pPr>
      <w:r w:rsidRPr="00047AA9">
        <w:rPr>
          <w:rFonts w:ascii="Arial" w:hAnsi="Arial" w:cs="Arial"/>
          <w:sz w:val="22"/>
          <w:szCs w:val="22"/>
        </w:rPr>
        <w:t>The definition of m</w:t>
      </w:r>
      <w:r w:rsidR="00975D5A" w:rsidRPr="00047AA9">
        <w:rPr>
          <w:rFonts w:ascii="Arial" w:hAnsi="Arial" w:cs="Arial"/>
          <w:sz w:val="22"/>
          <w:szCs w:val="22"/>
        </w:rPr>
        <w:t xml:space="preserve">edium-density housing </w:t>
      </w:r>
      <w:r w:rsidR="008654E9">
        <w:rPr>
          <w:rFonts w:ascii="Arial" w:hAnsi="Arial" w:cs="Arial"/>
          <w:sz w:val="22"/>
          <w:szCs w:val="22"/>
        </w:rPr>
        <w:t xml:space="preserve">differs </w:t>
      </w:r>
      <w:r w:rsidR="00A35A47" w:rsidRPr="00047AA9">
        <w:rPr>
          <w:rFonts w:ascii="Arial" w:hAnsi="Arial" w:cs="Arial"/>
          <w:sz w:val="22"/>
          <w:szCs w:val="22"/>
        </w:rPr>
        <w:t>across New Zealand</w:t>
      </w:r>
      <w:r w:rsidR="001338B4" w:rsidRPr="00047AA9">
        <w:rPr>
          <w:rFonts w:ascii="Arial" w:hAnsi="Arial" w:cs="Arial"/>
          <w:sz w:val="22"/>
          <w:szCs w:val="22"/>
        </w:rPr>
        <w:t xml:space="preserve">, </w:t>
      </w:r>
      <w:r w:rsidR="009B56FB" w:rsidRPr="00047AA9">
        <w:rPr>
          <w:rFonts w:ascii="Arial" w:hAnsi="Arial" w:cs="Arial"/>
          <w:sz w:val="22"/>
          <w:szCs w:val="22"/>
        </w:rPr>
        <w:t xml:space="preserve">but </w:t>
      </w:r>
      <w:r w:rsidR="001338B4" w:rsidRPr="00047AA9">
        <w:rPr>
          <w:rFonts w:ascii="Arial" w:hAnsi="Arial" w:cs="Arial"/>
          <w:sz w:val="22"/>
          <w:szCs w:val="22"/>
        </w:rPr>
        <w:t xml:space="preserve">it </w:t>
      </w:r>
      <w:r w:rsidR="009B56FB" w:rsidRPr="00047AA9">
        <w:rPr>
          <w:rFonts w:ascii="Arial" w:hAnsi="Arial" w:cs="Arial"/>
          <w:sz w:val="22"/>
          <w:szCs w:val="22"/>
        </w:rPr>
        <w:t xml:space="preserve">typically </w:t>
      </w:r>
      <w:r w:rsidR="008654E9">
        <w:rPr>
          <w:rFonts w:ascii="Arial" w:hAnsi="Arial" w:cs="Arial"/>
          <w:sz w:val="22"/>
          <w:szCs w:val="22"/>
        </w:rPr>
        <w:t xml:space="preserve">refers to a higher density (vertically or horizontally) </w:t>
      </w:r>
      <w:r w:rsidR="008A0688">
        <w:rPr>
          <w:rFonts w:ascii="Arial" w:hAnsi="Arial" w:cs="Arial"/>
          <w:sz w:val="22"/>
          <w:szCs w:val="22"/>
        </w:rPr>
        <w:t xml:space="preserve">than </w:t>
      </w:r>
      <w:r w:rsidR="008654E9">
        <w:rPr>
          <w:rFonts w:ascii="Arial" w:hAnsi="Arial" w:cs="Arial"/>
          <w:sz w:val="22"/>
          <w:szCs w:val="22"/>
        </w:rPr>
        <w:t>the dominant</w:t>
      </w:r>
      <w:r w:rsidR="00A23CD9" w:rsidRPr="00047AA9">
        <w:rPr>
          <w:rFonts w:ascii="Arial" w:hAnsi="Arial" w:cs="Arial"/>
          <w:sz w:val="22"/>
          <w:szCs w:val="22"/>
        </w:rPr>
        <w:t xml:space="preserve"> </w:t>
      </w:r>
      <w:r w:rsidR="00E53CFC" w:rsidRPr="00047AA9">
        <w:rPr>
          <w:rFonts w:ascii="Arial" w:hAnsi="Arial" w:cs="Arial"/>
          <w:sz w:val="22"/>
          <w:szCs w:val="22"/>
        </w:rPr>
        <w:t>stand-alone dwellings</w:t>
      </w:r>
      <w:r w:rsidR="008654E9">
        <w:rPr>
          <w:rFonts w:ascii="Arial" w:hAnsi="Arial" w:cs="Arial"/>
          <w:sz w:val="22"/>
          <w:szCs w:val="22"/>
        </w:rPr>
        <w:t xml:space="preserve"> of </w:t>
      </w:r>
      <w:r w:rsidR="007F183F">
        <w:rPr>
          <w:rFonts w:ascii="Arial" w:hAnsi="Arial" w:cs="Arial"/>
          <w:sz w:val="22"/>
          <w:szCs w:val="22"/>
        </w:rPr>
        <w:t>New Zealand</w:t>
      </w:r>
      <w:r w:rsidR="008654E9">
        <w:rPr>
          <w:rFonts w:ascii="Arial" w:hAnsi="Arial" w:cs="Arial"/>
          <w:sz w:val="22"/>
          <w:szCs w:val="22"/>
        </w:rPr>
        <w:t xml:space="preserve"> townships. Common typologies that are found in Medium Density areas are stand-alone dwellings with a small footprint on a small section (less than 350m</w:t>
      </w:r>
      <w:r w:rsidR="008654E9" w:rsidRPr="0079374D">
        <w:rPr>
          <w:rFonts w:ascii="Arial" w:hAnsi="Arial" w:cs="Arial"/>
          <w:sz w:val="22"/>
          <w:szCs w:val="22"/>
          <w:vertAlign w:val="superscript"/>
        </w:rPr>
        <w:t>2</w:t>
      </w:r>
      <w:r w:rsidR="008654E9">
        <w:rPr>
          <w:rFonts w:ascii="Arial" w:hAnsi="Arial" w:cs="Arial"/>
          <w:sz w:val="22"/>
          <w:szCs w:val="22"/>
        </w:rPr>
        <w:t xml:space="preserve"> in Selwyn District)</w:t>
      </w:r>
      <w:r w:rsidR="00E53CFC" w:rsidRPr="00047AA9">
        <w:rPr>
          <w:rFonts w:ascii="Arial" w:hAnsi="Arial" w:cs="Arial"/>
          <w:sz w:val="22"/>
          <w:szCs w:val="22"/>
        </w:rPr>
        <w:t xml:space="preserve"> semi-detached (or duplex) dwellings, terraced housing or apartments within a building</w:t>
      </w:r>
      <w:r w:rsidR="008654E9">
        <w:rPr>
          <w:rFonts w:ascii="Arial" w:hAnsi="Arial" w:cs="Arial"/>
          <w:sz w:val="22"/>
          <w:szCs w:val="22"/>
        </w:rPr>
        <w:t xml:space="preserve"> envelope</w:t>
      </w:r>
      <w:r w:rsidR="00E53CFC" w:rsidRPr="00047AA9">
        <w:rPr>
          <w:rFonts w:ascii="Arial" w:hAnsi="Arial" w:cs="Arial"/>
          <w:sz w:val="22"/>
          <w:szCs w:val="22"/>
        </w:rPr>
        <w:t xml:space="preserve"> of four storeys or less. </w:t>
      </w:r>
      <w:r w:rsidR="007F183F">
        <w:rPr>
          <w:rFonts w:ascii="Arial" w:hAnsi="Arial" w:cs="Arial"/>
          <w:sz w:val="22"/>
          <w:szCs w:val="22"/>
        </w:rPr>
        <w:t>Medium Density</w:t>
      </w:r>
      <w:r w:rsidR="008835A6" w:rsidRPr="00047AA9">
        <w:rPr>
          <w:rFonts w:ascii="Arial" w:hAnsi="Arial" w:cs="Arial"/>
          <w:sz w:val="22"/>
          <w:szCs w:val="22"/>
        </w:rPr>
        <w:t xml:space="preserve"> housing can occur in existing </w:t>
      </w:r>
      <w:r w:rsidR="004F20EA" w:rsidRPr="00047AA9">
        <w:rPr>
          <w:rFonts w:ascii="Arial" w:hAnsi="Arial" w:cs="Arial"/>
          <w:sz w:val="22"/>
          <w:szCs w:val="22"/>
        </w:rPr>
        <w:t>urban areas</w:t>
      </w:r>
      <w:r w:rsidR="00C777BA" w:rsidRPr="00047AA9">
        <w:rPr>
          <w:rFonts w:ascii="Arial" w:hAnsi="Arial" w:cs="Arial"/>
          <w:sz w:val="22"/>
          <w:szCs w:val="22"/>
        </w:rPr>
        <w:t xml:space="preserve"> on empty sections (infill) or replacing older, less dense building stock (</w:t>
      </w:r>
      <w:r w:rsidR="004F20EA" w:rsidRPr="00047AA9">
        <w:rPr>
          <w:rFonts w:ascii="Arial" w:hAnsi="Arial" w:cs="Arial"/>
          <w:sz w:val="22"/>
          <w:szCs w:val="22"/>
        </w:rPr>
        <w:t>intensification</w:t>
      </w:r>
      <w:r w:rsidR="00C777BA" w:rsidRPr="00047AA9">
        <w:rPr>
          <w:rFonts w:ascii="Arial" w:hAnsi="Arial" w:cs="Arial"/>
          <w:sz w:val="22"/>
          <w:szCs w:val="22"/>
        </w:rPr>
        <w:t>)</w:t>
      </w:r>
      <w:r w:rsidR="00CE7C11">
        <w:rPr>
          <w:rFonts w:ascii="Arial" w:hAnsi="Arial" w:cs="Arial"/>
          <w:sz w:val="22"/>
          <w:szCs w:val="22"/>
        </w:rPr>
        <w:t>,</w:t>
      </w:r>
      <w:r w:rsidR="004F20EA" w:rsidRPr="00047AA9">
        <w:rPr>
          <w:rFonts w:ascii="Arial" w:hAnsi="Arial" w:cs="Arial"/>
          <w:sz w:val="22"/>
          <w:szCs w:val="22"/>
        </w:rPr>
        <w:t xml:space="preserve"> or be </w:t>
      </w:r>
      <w:r w:rsidR="007E1E85" w:rsidRPr="00047AA9">
        <w:rPr>
          <w:rFonts w:ascii="Arial" w:hAnsi="Arial" w:cs="Arial"/>
          <w:sz w:val="22"/>
          <w:szCs w:val="22"/>
        </w:rPr>
        <w:t xml:space="preserve">on </w:t>
      </w:r>
      <w:r w:rsidR="000301CD" w:rsidRPr="00047AA9">
        <w:rPr>
          <w:rFonts w:ascii="Arial" w:hAnsi="Arial" w:cs="Arial"/>
          <w:sz w:val="22"/>
          <w:szCs w:val="22"/>
        </w:rPr>
        <w:t>land that has not been previously developed or built upon, often located on the edge of urban areas</w:t>
      </w:r>
      <w:r w:rsidR="00C777BA" w:rsidRPr="00047AA9">
        <w:rPr>
          <w:rFonts w:ascii="Arial" w:hAnsi="Arial" w:cs="Arial"/>
          <w:sz w:val="22"/>
          <w:szCs w:val="22"/>
        </w:rPr>
        <w:t xml:space="preserve"> (greenfield</w:t>
      </w:r>
      <w:r w:rsidR="00331BC1" w:rsidRPr="00047AA9">
        <w:rPr>
          <w:rFonts w:ascii="Arial" w:hAnsi="Arial" w:cs="Arial"/>
          <w:sz w:val="22"/>
          <w:szCs w:val="22"/>
        </w:rPr>
        <w:t>)</w:t>
      </w:r>
      <w:r w:rsidR="000301CD" w:rsidRPr="00047AA9">
        <w:rPr>
          <w:rFonts w:ascii="Arial" w:hAnsi="Arial" w:cs="Arial"/>
          <w:sz w:val="22"/>
          <w:szCs w:val="22"/>
        </w:rPr>
        <w:t xml:space="preserve">. </w:t>
      </w:r>
      <w:r w:rsidR="71F8C026" w:rsidRPr="00047AA9">
        <w:rPr>
          <w:rFonts w:ascii="Arial" w:hAnsi="Arial" w:cs="Arial"/>
          <w:sz w:val="22"/>
          <w:szCs w:val="22"/>
        </w:rPr>
        <w:t>As th</w:t>
      </w:r>
      <w:r w:rsidR="003A3701" w:rsidRPr="00047AA9">
        <w:rPr>
          <w:rFonts w:ascii="Arial" w:hAnsi="Arial" w:cs="Arial"/>
          <w:sz w:val="22"/>
          <w:szCs w:val="22"/>
        </w:rPr>
        <w:t xml:space="preserve">ese </w:t>
      </w:r>
      <w:r w:rsidR="71F8C026" w:rsidRPr="00047AA9">
        <w:rPr>
          <w:rFonts w:ascii="Arial" w:hAnsi="Arial" w:cs="Arial"/>
          <w:sz w:val="22"/>
          <w:szCs w:val="22"/>
        </w:rPr>
        <w:t xml:space="preserve">development </w:t>
      </w:r>
      <w:r w:rsidR="003A3701" w:rsidRPr="00047AA9">
        <w:rPr>
          <w:rFonts w:ascii="Arial" w:hAnsi="Arial" w:cs="Arial"/>
          <w:sz w:val="22"/>
          <w:szCs w:val="22"/>
        </w:rPr>
        <w:t xml:space="preserve">types </w:t>
      </w:r>
      <w:r w:rsidR="71F8C026" w:rsidRPr="00047AA9">
        <w:rPr>
          <w:rFonts w:ascii="Arial" w:hAnsi="Arial" w:cs="Arial"/>
          <w:sz w:val="22"/>
          <w:szCs w:val="22"/>
        </w:rPr>
        <w:t xml:space="preserve">begin to shape suburban areas in districts like Waimakariri and Selwyn, it brings both opportunities and challenges. </w:t>
      </w:r>
    </w:p>
    <w:p w14:paraId="728AEB5B" w14:textId="75155810" w:rsidR="71F8C026" w:rsidRPr="00047AA9" w:rsidRDefault="71F8C026" w:rsidP="001C522F">
      <w:pPr>
        <w:spacing w:before="120"/>
        <w:jc w:val="both"/>
        <w:rPr>
          <w:rFonts w:ascii="Arial" w:hAnsi="Arial" w:cs="Arial"/>
          <w:sz w:val="22"/>
          <w:szCs w:val="22"/>
        </w:rPr>
      </w:pPr>
      <w:r w:rsidRPr="00047AA9">
        <w:rPr>
          <w:rFonts w:ascii="Arial" w:hAnsi="Arial" w:cs="Arial"/>
          <w:sz w:val="22"/>
          <w:szCs w:val="22"/>
        </w:rPr>
        <w:t>The shift toward smaller units and intensified land use demands a rethinking of streetscapes, transport infrastructure, and servicing needs</w:t>
      </w:r>
      <w:r w:rsidR="12B02F9B" w:rsidRPr="00047AA9">
        <w:rPr>
          <w:rFonts w:ascii="Arial" w:hAnsi="Arial" w:cs="Arial"/>
          <w:sz w:val="22"/>
          <w:szCs w:val="22"/>
        </w:rPr>
        <w:t xml:space="preserve"> in the context of accessways and streets</w:t>
      </w:r>
      <w:r w:rsidRPr="00047AA9">
        <w:rPr>
          <w:rFonts w:ascii="Arial" w:hAnsi="Arial" w:cs="Arial"/>
          <w:sz w:val="22"/>
          <w:szCs w:val="22"/>
        </w:rPr>
        <w:t xml:space="preserve">. With national policy changes removing minimum parking requirements, tensions are emerging between private development choices and public realm impacts. </w:t>
      </w:r>
    </w:p>
    <w:p w14:paraId="0C0374F1" w14:textId="1FECC613" w:rsidR="71F8C026" w:rsidRDefault="71F8C026" w:rsidP="001C522F">
      <w:pPr>
        <w:spacing w:before="120"/>
        <w:jc w:val="both"/>
        <w:rPr>
          <w:rFonts w:ascii="Arial" w:eastAsia="Arial" w:hAnsi="Arial" w:cs="Arial"/>
          <w:sz w:val="22"/>
          <w:szCs w:val="22"/>
        </w:rPr>
      </w:pPr>
      <w:r w:rsidRPr="00047AA9">
        <w:rPr>
          <w:rFonts w:ascii="Arial" w:eastAsia="Arial" w:hAnsi="Arial" w:cs="Arial"/>
          <w:sz w:val="22"/>
          <w:szCs w:val="22"/>
        </w:rPr>
        <w:t xml:space="preserve">This paper explores the delicate balance required to support denser living while ensuring </w:t>
      </w:r>
      <w:r w:rsidR="005624D7" w:rsidRPr="00047AA9">
        <w:rPr>
          <w:rFonts w:ascii="Arial" w:eastAsia="Arial" w:hAnsi="Arial" w:cs="Arial"/>
          <w:sz w:val="22"/>
          <w:szCs w:val="22"/>
        </w:rPr>
        <w:t xml:space="preserve">good </w:t>
      </w:r>
      <w:r w:rsidRPr="00047AA9">
        <w:rPr>
          <w:rFonts w:ascii="Arial" w:eastAsia="Arial" w:hAnsi="Arial" w:cs="Arial"/>
          <w:sz w:val="22"/>
          <w:szCs w:val="22"/>
        </w:rPr>
        <w:t>safety, accessibility, and amenity</w:t>
      </w:r>
      <w:r w:rsidR="005624D7" w:rsidRPr="00047AA9">
        <w:rPr>
          <w:rFonts w:ascii="Arial" w:eastAsia="Arial" w:hAnsi="Arial" w:cs="Arial"/>
          <w:sz w:val="22"/>
          <w:szCs w:val="22"/>
        </w:rPr>
        <w:t xml:space="preserve"> outcomes</w:t>
      </w:r>
      <w:r w:rsidR="007A4BB1" w:rsidRPr="00047AA9">
        <w:rPr>
          <w:rFonts w:ascii="Arial" w:eastAsia="Arial" w:hAnsi="Arial" w:cs="Arial"/>
          <w:sz w:val="22"/>
          <w:szCs w:val="22"/>
        </w:rPr>
        <w:t>. It outlines considerations that could be given</w:t>
      </w:r>
      <w:r w:rsidR="00751FD3" w:rsidRPr="00047AA9">
        <w:rPr>
          <w:rFonts w:ascii="Arial" w:eastAsia="Arial" w:hAnsi="Arial" w:cs="Arial"/>
          <w:sz w:val="22"/>
          <w:szCs w:val="22"/>
        </w:rPr>
        <w:t xml:space="preserve"> to </w:t>
      </w:r>
      <w:r w:rsidR="007A4BB1" w:rsidRPr="00047AA9">
        <w:rPr>
          <w:rFonts w:ascii="Arial" w:eastAsia="Arial" w:hAnsi="Arial" w:cs="Arial"/>
          <w:sz w:val="22"/>
          <w:szCs w:val="22"/>
        </w:rPr>
        <w:t>transport impacts</w:t>
      </w:r>
      <w:r w:rsidRPr="00047AA9">
        <w:rPr>
          <w:rFonts w:ascii="Arial" w:eastAsia="Arial" w:hAnsi="Arial" w:cs="Arial"/>
          <w:sz w:val="22"/>
          <w:szCs w:val="22"/>
        </w:rPr>
        <w:t>.</w:t>
      </w:r>
      <w:r w:rsidR="007A4BB1" w:rsidRPr="00047AA9">
        <w:rPr>
          <w:rFonts w:ascii="Arial" w:eastAsia="Arial" w:hAnsi="Arial" w:cs="Arial"/>
          <w:sz w:val="22"/>
          <w:szCs w:val="22"/>
        </w:rPr>
        <w:t xml:space="preserve"> The authors consider this paper to be Part 1 in the ongoing </w:t>
      </w:r>
      <w:r w:rsidR="006E4FE8" w:rsidRPr="00047AA9">
        <w:rPr>
          <w:rFonts w:ascii="Arial" w:eastAsia="Arial" w:hAnsi="Arial" w:cs="Arial"/>
          <w:sz w:val="22"/>
          <w:szCs w:val="22"/>
        </w:rPr>
        <w:t>journey to s</w:t>
      </w:r>
      <w:r w:rsidR="007A4BB1" w:rsidRPr="00047AA9">
        <w:rPr>
          <w:rFonts w:ascii="Arial" w:eastAsia="Arial" w:hAnsi="Arial" w:cs="Arial"/>
          <w:sz w:val="22"/>
          <w:szCs w:val="22"/>
        </w:rPr>
        <w:t xml:space="preserve">hape of our </w:t>
      </w:r>
      <w:r w:rsidR="006E4FE8" w:rsidRPr="00047AA9">
        <w:rPr>
          <w:rFonts w:ascii="Arial" w:eastAsia="Arial" w:hAnsi="Arial" w:cs="Arial"/>
          <w:sz w:val="22"/>
          <w:szCs w:val="22"/>
        </w:rPr>
        <w:t xml:space="preserve">urban </w:t>
      </w:r>
      <w:r w:rsidR="007A4BB1" w:rsidRPr="00047AA9">
        <w:rPr>
          <w:rFonts w:ascii="Arial" w:eastAsia="Arial" w:hAnsi="Arial" w:cs="Arial"/>
          <w:sz w:val="22"/>
          <w:szCs w:val="22"/>
        </w:rPr>
        <w:t>communities</w:t>
      </w:r>
      <w:r w:rsidR="006E4FE8" w:rsidRPr="00047AA9">
        <w:rPr>
          <w:rFonts w:ascii="Arial" w:eastAsia="Arial" w:hAnsi="Arial" w:cs="Arial"/>
          <w:sz w:val="22"/>
          <w:szCs w:val="22"/>
        </w:rPr>
        <w:t xml:space="preserve"> in a resilient manner</w:t>
      </w:r>
      <w:r w:rsidR="005624D7" w:rsidRPr="00047AA9">
        <w:rPr>
          <w:rFonts w:ascii="Arial" w:eastAsia="Arial" w:hAnsi="Arial" w:cs="Arial"/>
          <w:sz w:val="22"/>
          <w:szCs w:val="22"/>
        </w:rPr>
        <w:t xml:space="preserve">, and plan </w:t>
      </w:r>
      <w:r w:rsidR="00DB5152" w:rsidRPr="00047AA9">
        <w:rPr>
          <w:rFonts w:ascii="Arial" w:eastAsia="Arial" w:hAnsi="Arial" w:cs="Arial"/>
          <w:sz w:val="22"/>
          <w:szCs w:val="22"/>
        </w:rPr>
        <w:t xml:space="preserve">to </w:t>
      </w:r>
      <w:r w:rsidR="005624D7" w:rsidRPr="00047AA9">
        <w:rPr>
          <w:rFonts w:ascii="Arial" w:eastAsia="Arial" w:hAnsi="Arial" w:cs="Arial"/>
          <w:sz w:val="22"/>
          <w:szCs w:val="22"/>
        </w:rPr>
        <w:t>undertake further analysis of outcomes over the next few years</w:t>
      </w:r>
      <w:r w:rsidR="007A4BB1" w:rsidRPr="00047AA9">
        <w:rPr>
          <w:rFonts w:ascii="Arial" w:eastAsia="Arial" w:hAnsi="Arial" w:cs="Arial"/>
          <w:sz w:val="22"/>
          <w:szCs w:val="22"/>
        </w:rPr>
        <w:t xml:space="preserve">. </w:t>
      </w:r>
    </w:p>
    <w:p w14:paraId="493A6411" w14:textId="5CAF98CB" w:rsidR="00927BB6" w:rsidRDefault="00927BB6" w:rsidP="00F22D46">
      <w:pPr>
        <w:spacing w:before="120" w:after="200"/>
        <w:jc w:val="both"/>
        <w:rPr>
          <w:rFonts w:ascii="Arial" w:eastAsia="Arial" w:hAnsi="Arial" w:cs="Arial"/>
          <w:sz w:val="22"/>
          <w:szCs w:val="22"/>
        </w:rPr>
      </w:pPr>
      <w:r w:rsidRPr="00047AA9">
        <w:rPr>
          <w:rFonts w:ascii="Arial" w:eastAsia="Arial" w:hAnsi="Arial" w:cs="Arial"/>
          <w:sz w:val="22"/>
          <w:szCs w:val="22"/>
        </w:rPr>
        <w:t xml:space="preserve">The paper </w:t>
      </w:r>
      <w:r w:rsidR="00667DEC">
        <w:rPr>
          <w:rFonts w:ascii="Arial" w:eastAsia="Arial" w:hAnsi="Arial" w:cs="Arial"/>
          <w:sz w:val="22"/>
          <w:szCs w:val="22"/>
        </w:rPr>
        <w:t xml:space="preserve">is </w:t>
      </w:r>
      <w:r w:rsidR="00E30CAE" w:rsidRPr="00047AA9">
        <w:rPr>
          <w:rFonts w:ascii="Arial" w:eastAsia="Arial" w:hAnsi="Arial" w:cs="Arial"/>
          <w:sz w:val="22"/>
          <w:szCs w:val="22"/>
        </w:rPr>
        <w:t xml:space="preserve">structured as follows: </w:t>
      </w:r>
      <w:r w:rsidRPr="00047AA9">
        <w:rPr>
          <w:rFonts w:ascii="Arial" w:eastAsia="Arial" w:hAnsi="Arial" w:cs="Arial"/>
          <w:sz w:val="22"/>
          <w:szCs w:val="22"/>
        </w:rPr>
        <w:t>the key transport issues</w:t>
      </w:r>
      <w:r w:rsidR="0064479F">
        <w:rPr>
          <w:rFonts w:ascii="Arial" w:eastAsia="Arial" w:hAnsi="Arial" w:cs="Arial"/>
          <w:sz w:val="22"/>
          <w:szCs w:val="22"/>
        </w:rPr>
        <w:t xml:space="preserve"> are outlined</w:t>
      </w:r>
      <w:r w:rsidRPr="00047AA9">
        <w:rPr>
          <w:rFonts w:ascii="Arial" w:eastAsia="Arial" w:hAnsi="Arial" w:cs="Arial"/>
          <w:sz w:val="22"/>
          <w:szCs w:val="22"/>
        </w:rPr>
        <w:t xml:space="preserve">, the scene </w:t>
      </w:r>
      <w:r w:rsidR="0064479F">
        <w:rPr>
          <w:rFonts w:ascii="Arial" w:eastAsia="Arial" w:hAnsi="Arial" w:cs="Arial"/>
          <w:sz w:val="22"/>
          <w:szCs w:val="22"/>
        </w:rPr>
        <w:t xml:space="preserve">is set </w:t>
      </w:r>
      <w:r w:rsidRPr="00047AA9">
        <w:rPr>
          <w:rFonts w:ascii="Arial" w:eastAsia="Arial" w:hAnsi="Arial" w:cs="Arial"/>
          <w:sz w:val="22"/>
          <w:szCs w:val="22"/>
        </w:rPr>
        <w:t xml:space="preserve">in terms of national </w:t>
      </w:r>
      <w:r w:rsidR="00632E48" w:rsidRPr="00047AA9">
        <w:rPr>
          <w:rFonts w:ascii="Arial" w:eastAsia="Arial" w:hAnsi="Arial" w:cs="Arial"/>
          <w:sz w:val="22"/>
          <w:szCs w:val="22"/>
        </w:rPr>
        <w:t xml:space="preserve">policy and </w:t>
      </w:r>
      <w:r w:rsidR="00632E48" w:rsidRPr="00047AA9">
        <w:rPr>
          <w:rFonts w:ascii="Arial" w:eastAsia="Arial" w:hAnsi="Arial" w:cs="Arial"/>
          <w:sz w:val="22"/>
          <w:szCs w:val="22"/>
        </w:rPr>
        <w:t xml:space="preserve">local context for the two </w:t>
      </w:r>
      <w:r w:rsidR="00C2059C" w:rsidRPr="00047AA9">
        <w:rPr>
          <w:rFonts w:ascii="Arial" w:eastAsia="Arial" w:hAnsi="Arial" w:cs="Arial"/>
          <w:sz w:val="22"/>
          <w:szCs w:val="22"/>
        </w:rPr>
        <w:t xml:space="preserve">districts experiencing high population growth, medium density reviews from Auckland and Christchurch </w:t>
      </w:r>
      <w:r w:rsidR="0064479F">
        <w:rPr>
          <w:rFonts w:ascii="Arial" w:eastAsia="Arial" w:hAnsi="Arial" w:cs="Arial"/>
          <w:sz w:val="22"/>
          <w:szCs w:val="22"/>
        </w:rPr>
        <w:t xml:space="preserve">are discussed </w:t>
      </w:r>
      <w:r w:rsidR="00C2059C" w:rsidRPr="00047AA9">
        <w:rPr>
          <w:rFonts w:ascii="Arial" w:eastAsia="Arial" w:hAnsi="Arial" w:cs="Arial"/>
          <w:sz w:val="22"/>
          <w:szCs w:val="22"/>
        </w:rPr>
        <w:t xml:space="preserve">and then </w:t>
      </w:r>
      <w:r w:rsidR="00517C95" w:rsidRPr="00047AA9">
        <w:rPr>
          <w:rFonts w:ascii="Arial" w:eastAsia="Arial" w:hAnsi="Arial" w:cs="Arial"/>
          <w:sz w:val="22"/>
          <w:szCs w:val="22"/>
        </w:rPr>
        <w:t xml:space="preserve">the </w:t>
      </w:r>
      <w:r w:rsidR="00646412">
        <w:rPr>
          <w:rFonts w:ascii="Arial" w:eastAsia="Arial" w:hAnsi="Arial" w:cs="Arial"/>
          <w:sz w:val="22"/>
          <w:szCs w:val="22"/>
        </w:rPr>
        <w:t xml:space="preserve">key </w:t>
      </w:r>
      <w:r w:rsidR="00517C95" w:rsidRPr="00047AA9">
        <w:rPr>
          <w:rFonts w:ascii="Arial" w:eastAsia="Arial" w:hAnsi="Arial" w:cs="Arial"/>
          <w:sz w:val="22"/>
          <w:szCs w:val="22"/>
        </w:rPr>
        <w:t xml:space="preserve">issues </w:t>
      </w:r>
      <w:r w:rsidR="0064479F">
        <w:rPr>
          <w:rFonts w:ascii="Arial" w:eastAsia="Arial" w:hAnsi="Arial" w:cs="Arial"/>
          <w:sz w:val="22"/>
          <w:szCs w:val="22"/>
        </w:rPr>
        <w:t xml:space="preserve">are </w:t>
      </w:r>
      <w:r w:rsidR="0064479F" w:rsidRPr="00047AA9">
        <w:rPr>
          <w:rFonts w:ascii="Arial" w:eastAsia="Arial" w:hAnsi="Arial" w:cs="Arial"/>
          <w:sz w:val="22"/>
          <w:szCs w:val="22"/>
        </w:rPr>
        <w:t>discusse</w:t>
      </w:r>
      <w:r w:rsidR="0064479F">
        <w:rPr>
          <w:rFonts w:ascii="Arial" w:eastAsia="Arial" w:hAnsi="Arial" w:cs="Arial"/>
          <w:sz w:val="22"/>
          <w:szCs w:val="22"/>
        </w:rPr>
        <w:t>d</w:t>
      </w:r>
      <w:r w:rsidR="0064479F" w:rsidRPr="00047AA9">
        <w:rPr>
          <w:rFonts w:ascii="Arial" w:eastAsia="Arial" w:hAnsi="Arial" w:cs="Arial"/>
          <w:sz w:val="22"/>
          <w:szCs w:val="22"/>
        </w:rPr>
        <w:t xml:space="preserve"> </w:t>
      </w:r>
      <w:r w:rsidR="00517C95" w:rsidRPr="00047AA9">
        <w:rPr>
          <w:rFonts w:ascii="Arial" w:eastAsia="Arial" w:hAnsi="Arial" w:cs="Arial"/>
          <w:sz w:val="22"/>
          <w:szCs w:val="22"/>
        </w:rPr>
        <w:t>in more detail.</w:t>
      </w:r>
    </w:p>
    <w:p w14:paraId="284E9FA0" w14:textId="77777777" w:rsidR="0064479F" w:rsidRDefault="00837B24" w:rsidP="001C522F">
      <w:pPr>
        <w:jc w:val="both"/>
        <w:rPr>
          <w:rFonts w:ascii="Arial" w:hAnsi="Arial" w:cs="Arial"/>
          <w:b/>
          <w:bCs/>
          <w:sz w:val="28"/>
          <w:szCs w:val="28"/>
        </w:rPr>
      </w:pPr>
      <w:r w:rsidRPr="0075611E">
        <w:rPr>
          <w:rFonts w:ascii="Arial" w:hAnsi="Arial" w:cs="Arial"/>
          <w:b/>
          <w:bCs/>
          <w:sz w:val="28"/>
          <w:szCs w:val="28"/>
        </w:rPr>
        <w:t xml:space="preserve">MEDIUM DENSITY </w:t>
      </w:r>
      <w:r w:rsidR="007758D3" w:rsidRPr="0075611E">
        <w:rPr>
          <w:rFonts w:ascii="Arial" w:hAnsi="Arial" w:cs="Arial"/>
          <w:b/>
          <w:bCs/>
          <w:sz w:val="28"/>
          <w:szCs w:val="28"/>
        </w:rPr>
        <w:t xml:space="preserve">TRANSPORT </w:t>
      </w:r>
      <w:r w:rsidRPr="0075611E">
        <w:rPr>
          <w:rFonts w:ascii="Arial" w:hAnsi="Arial" w:cs="Arial"/>
          <w:b/>
          <w:bCs/>
          <w:sz w:val="28"/>
          <w:szCs w:val="28"/>
        </w:rPr>
        <w:t>ISSUES</w:t>
      </w:r>
      <w:r w:rsidR="007758D3" w:rsidRPr="0075611E">
        <w:rPr>
          <w:rFonts w:ascii="Arial" w:hAnsi="Arial" w:cs="Arial"/>
          <w:b/>
          <w:bCs/>
          <w:sz w:val="28"/>
          <w:szCs w:val="28"/>
        </w:rPr>
        <w:t xml:space="preserve"> </w:t>
      </w:r>
    </w:p>
    <w:p w14:paraId="1CD51FCF" w14:textId="5EBEE85A" w:rsidR="00005E98" w:rsidRPr="006206A2" w:rsidRDefault="00005E98" w:rsidP="00F22D46">
      <w:pPr>
        <w:spacing w:before="120"/>
        <w:jc w:val="both"/>
        <w:rPr>
          <w:rFonts w:ascii="Arial" w:eastAsia="Arial" w:hAnsi="Arial" w:cs="Arial"/>
          <w:sz w:val="22"/>
          <w:szCs w:val="22"/>
        </w:rPr>
      </w:pPr>
      <w:r w:rsidRPr="006206A2">
        <w:rPr>
          <w:rFonts w:ascii="Arial" w:eastAsia="Arial" w:hAnsi="Arial" w:cs="Arial"/>
          <w:sz w:val="22"/>
          <w:szCs w:val="22"/>
        </w:rPr>
        <w:t xml:space="preserve">This paper is associated with a Round Table discussion that will </w:t>
      </w:r>
      <w:r w:rsidR="00A56AED" w:rsidRPr="006206A2">
        <w:rPr>
          <w:rFonts w:ascii="Arial" w:eastAsia="Arial" w:hAnsi="Arial" w:cs="Arial"/>
          <w:sz w:val="22"/>
          <w:szCs w:val="22"/>
        </w:rPr>
        <w:t xml:space="preserve">raise </w:t>
      </w:r>
      <w:r w:rsidRPr="006206A2">
        <w:rPr>
          <w:rFonts w:ascii="Arial" w:eastAsia="Arial" w:hAnsi="Arial" w:cs="Arial"/>
          <w:sz w:val="22"/>
          <w:szCs w:val="22"/>
        </w:rPr>
        <w:t xml:space="preserve">the following </w:t>
      </w:r>
      <w:r w:rsidR="0064479F">
        <w:rPr>
          <w:rFonts w:ascii="Arial" w:eastAsia="Arial" w:hAnsi="Arial" w:cs="Arial"/>
          <w:sz w:val="22"/>
          <w:szCs w:val="22"/>
        </w:rPr>
        <w:t>three</w:t>
      </w:r>
      <w:r w:rsidR="0064479F" w:rsidRPr="006206A2">
        <w:rPr>
          <w:rFonts w:ascii="Arial" w:eastAsia="Arial" w:hAnsi="Arial" w:cs="Arial"/>
          <w:sz w:val="22"/>
          <w:szCs w:val="22"/>
        </w:rPr>
        <w:t xml:space="preserve"> </w:t>
      </w:r>
      <w:r w:rsidRPr="006206A2">
        <w:rPr>
          <w:rFonts w:ascii="Arial" w:eastAsia="Arial" w:hAnsi="Arial" w:cs="Arial"/>
          <w:sz w:val="22"/>
          <w:szCs w:val="22"/>
        </w:rPr>
        <w:t xml:space="preserve">key </w:t>
      </w:r>
      <w:r w:rsidR="005569A1" w:rsidRPr="006206A2">
        <w:rPr>
          <w:rFonts w:ascii="Arial" w:eastAsia="Arial" w:hAnsi="Arial" w:cs="Arial"/>
          <w:sz w:val="22"/>
          <w:szCs w:val="22"/>
        </w:rPr>
        <w:t>issues</w:t>
      </w:r>
      <w:r w:rsidRPr="006206A2">
        <w:rPr>
          <w:rFonts w:ascii="Arial" w:eastAsia="Arial" w:hAnsi="Arial" w:cs="Arial"/>
          <w:sz w:val="22"/>
          <w:szCs w:val="22"/>
        </w:rPr>
        <w:t xml:space="preserve"> for discussion. This discussion </w:t>
      </w:r>
      <w:r w:rsidR="00744809">
        <w:rPr>
          <w:rFonts w:ascii="Arial" w:eastAsia="Arial" w:hAnsi="Arial" w:cs="Arial"/>
          <w:sz w:val="22"/>
          <w:szCs w:val="22"/>
        </w:rPr>
        <w:t>aims to</w:t>
      </w:r>
      <w:r w:rsidR="003E40A5" w:rsidRPr="006206A2">
        <w:rPr>
          <w:rFonts w:ascii="Arial" w:eastAsia="Arial" w:hAnsi="Arial" w:cs="Arial"/>
          <w:sz w:val="22"/>
          <w:szCs w:val="22"/>
        </w:rPr>
        <w:t xml:space="preserve"> </w:t>
      </w:r>
      <w:r w:rsidR="00F2534D" w:rsidRPr="006206A2">
        <w:rPr>
          <w:rFonts w:ascii="Arial" w:eastAsia="Arial" w:hAnsi="Arial" w:cs="Arial"/>
          <w:sz w:val="22"/>
          <w:szCs w:val="22"/>
        </w:rPr>
        <w:t>uncover</w:t>
      </w:r>
      <w:r w:rsidRPr="006206A2">
        <w:rPr>
          <w:rFonts w:ascii="Arial" w:eastAsia="Arial" w:hAnsi="Arial" w:cs="Arial"/>
          <w:sz w:val="22"/>
          <w:szCs w:val="22"/>
        </w:rPr>
        <w:t xml:space="preserve"> </w:t>
      </w:r>
      <w:r w:rsidR="003E40A5" w:rsidRPr="006206A2">
        <w:rPr>
          <w:rFonts w:ascii="Arial" w:eastAsia="Arial" w:hAnsi="Arial" w:cs="Arial"/>
          <w:sz w:val="22"/>
          <w:szCs w:val="22"/>
        </w:rPr>
        <w:t xml:space="preserve">any </w:t>
      </w:r>
      <w:r w:rsidRPr="006206A2">
        <w:rPr>
          <w:rFonts w:ascii="Arial" w:eastAsia="Arial" w:hAnsi="Arial" w:cs="Arial"/>
          <w:sz w:val="22"/>
          <w:szCs w:val="22"/>
        </w:rPr>
        <w:t>potential solutions being developed in New Zealand.</w:t>
      </w:r>
      <w:r w:rsidR="003E40A5" w:rsidRPr="006206A2">
        <w:rPr>
          <w:rFonts w:ascii="Arial" w:eastAsia="Arial" w:hAnsi="Arial" w:cs="Arial"/>
          <w:sz w:val="22"/>
          <w:szCs w:val="22"/>
        </w:rPr>
        <w:t xml:space="preserve"> </w:t>
      </w:r>
    </w:p>
    <w:p w14:paraId="119B6CFF" w14:textId="3908D909" w:rsidR="005404A5" w:rsidRPr="00EA5D15" w:rsidRDefault="00336870" w:rsidP="001C522F">
      <w:pPr>
        <w:spacing w:before="120"/>
        <w:jc w:val="both"/>
        <w:rPr>
          <w:rFonts w:ascii="Arial" w:eastAsia="Arial" w:hAnsi="Arial" w:cs="Arial"/>
          <w:b/>
          <w:bCs/>
          <w:sz w:val="22"/>
          <w:szCs w:val="22"/>
        </w:rPr>
      </w:pPr>
      <w:r w:rsidRPr="00EA5D15">
        <w:rPr>
          <w:rFonts w:ascii="Arial" w:eastAsia="Arial" w:hAnsi="Arial" w:cs="Arial"/>
          <w:b/>
          <w:bCs/>
          <w:sz w:val="22"/>
          <w:szCs w:val="22"/>
        </w:rPr>
        <w:t>Issue</w:t>
      </w:r>
      <w:r w:rsidR="0064479F">
        <w:rPr>
          <w:rFonts w:ascii="Arial" w:eastAsia="Arial" w:hAnsi="Arial" w:cs="Arial"/>
          <w:b/>
          <w:bCs/>
          <w:sz w:val="22"/>
          <w:szCs w:val="22"/>
        </w:rPr>
        <w:t xml:space="preserve"> </w:t>
      </w:r>
      <w:r w:rsidR="009A386C">
        <w:rPr>
          <w:rFonts w:ascii="Arial" w:eastAsia="Arial" w:hAnsi="Arial" w:cs="Arial"/>
          <w:b/>
          <w:bCs/>
          <w:sz w:val="22"/>
          <w:szCs w:val="22"/>
        </w:rPr>
        <w:t>1</w:t>
      </w:r>
      <w:r w:rsidRPr="00EA5D15">
        <w:rPr>
          <w:rFonts w:ascii="Arial" w:eastAsia="Arial" w:hAnsi="Arial" w:cs="Arial"/>
          <w:b/>
          <w:bCs/>
          <w:sz w:val="22"/>
          <w:szCs w:val="22"/>
        </w:rPr>
        <w:t xml:space="preserve"> - </w:t>
      </w:r>
      <w:r w:rsidR="00005E98" w:rsidRPr="00EA5D15">
        <w:rPr>
          <w:rFonts w:ascii="Arial" w:eastAsia="Arial" w:hAnsi="Arial" w:cs="Arial"/>
          <w:b/>
          <w:bCs/>
          <w:sz w:val="22"/>
          <w:szCs w:val="22"/>
        </w:rPr>
        <w:t xml:space="preserve">Medium density </w:t>
      </w:r>
      <w:r w:rsidR="00467AC3">
        <w:rPr>
          <w:rFonts w:ascii="Arial" w:eastAsia="Arial" w:hAnsi="Arial" w:cs="Arial"/>
          <w:b/>
          <w:bCs/>
          <w:sz w:val="22"/>
          <w:szCs w:val="22"/>
        </w:rPr>
        <w:t xml:space="preserve">infill/ </w:t>
      </w:r>
      <w:r w:rsidR="00005E98" w:rsidRPr="00EA5D15">
        <w:rPr>
          <w:rFonts w:ascii="Arial" w:eastAsia="Arial" w:hAnsi="Arial" w:cs="Arial"/>
          <w:b/>
          <w:bCs/>
          <w:sz w:val="22"/>
          <w:szCs w:val="22"/>
        </w:rPr>
        <w:t xml:space="preserve">intensification in existing streets </w:t>
      </w:r>
    </w:p>
    <w:p w14:paraId="19E9DEE3" w14:textId="5D634F68" w:rsidR="004617DA" w:rsidRDefault="00812A30" w:rsidP="001C522F">
      <w:pPr>
        <w:jc w:val="both"/>
        <w:rPr>
          <w:rFonts w:ascii="Arial" w:eastAsia="Arial" w:hAnsi="Arial" w:cs="Arial"/>
          <w:sz w:val="22"/>
          <w:szCs w:val="22"/>
        </w:rPr>
      </w:pPr>
      <w:r>
        <w:rPr>
          <w:rFonts w:ascii="Arial" w:eastAsia="Arial" w:hAnsi="Arial" w:cs="Arial"/>
          <w:sz w:val="22"/>
          <w:szCs w:val="22"/>
        </w:rPr>
        <w:t xml:space="preserve">A range of impacts </w:t>
      </w:r>
      <w:r w:rsidR="0010486E">
        <w:rPr>
          <w:rFonts w:ascii="Arial" w:eastAsia="Arial" w:hAnsi="Arial" w:cs="Arial"/>
          <w:sz w:val="22"/>
          <w:szCs w:val="22"/>
        </w:rPr>
        <w:t xml:space="preserve">on </w:t>
      </w:r>
      <w:r w:rsidR="0010486E" w:rsidRPr="004617DA">
        <w:rPr>
          <w:rFonts w:ascii="Arial" w:eastAsia="Arial" w:hAnsi="Arial" w:cs="Arial"/>
          <w:sz w:val="22"/>
          <w:szCs w:val="22"/>
        </w:rPr>
        <w:t>accessibility, safety, parking, servicing</w:t>
      </w:r>
      <w:r w:rsidR="00FE3DF2">
        <w:rPr>
          <w:rFonts w:ascii="Arial" w:eastAsia="Arial" w:hAnsi="Arial" w:cs="Arial"/>
          <w:sz w:val="22"/>
          <w:szCs w:val="22"/>
        </w:rPr>
        <w:t xml:space="preserve"> (e.g</w:t>
      </w:r>
      <w:r w:rsidR="00B87FDF">
        <w:rPr>
          <w:rFonts w:ascii="Arial" w:eastAsia="Arial" w:hAnsi="Arial" w:cs="Arial"/>
          <w:sz w:val="22"/>
          <w:szCs w:val="22"/>
        </w:rPr>
        <w:t>.</w:t>
      </w:r>
      <w:r w:rsidR="00FE3DF2">
        <w:rPr>
          <w:rFonts w:ascii="Arial" w:eastAsia="Arial" w:hAnsi="Arial" w:cs="Arial"/>
          <w:sz w:val="22"/>
          <w:szCs w:val="22"/>
        </w:rPr>
        <w:t xml:space="preserve"> waste collection</w:t>
      </w:r>
      <w:r w:rsidR="00B87FDF">
        <w:rPr>
          <w:rFonts w:ascii="Arial" w:eastAsia="Arial" w:hAnsi="Arial" w:cs="Arial"/>
          <w:sz w:val="22"/>
          <w:szCs w:val="22"/>
        </w:rPr>
        <w:t xml:space="preserve">) and </w:t>
      </w:r>
      <w:r w:rsidR="0010486E" w:rsidRPr="004617DA">
        <w:rPr>
          <w:rFonts w:ascii="Arial" w:eastAsia="Arial" w:hAnsi="Arial" w:cs="Arial"/>
          <w:sz w:val="22"/>
          <w:szCs w:val="22"/>
        </w:rPr>
        <w:t xml:space="preserve">emergency </w:t>
      </w:r>
      <w:r w:rsidR="0010486E">
        <w:rPr>
          <w:rFonts w:ascii="Arial" w:eastAsia="Arial" w:hAnsi="Arial" w:cs="Arial"/>
          <w:sz w:val="22"/>
          <w:szCs w:val="22"/>
        </w:rPr>
        <w:t xml:space="preserve">services </w:t>
      </w:r>
      <w:r w:rsidR="00FE3DF2">
        <w:rPr>
          <w:rFonts w:ascii="Arial" w:eastAsia="Arial" w:hAnsi="Arial" w:cs="Arial"/>
          <w:sz w:val="22"/>
          <w:szCs w:val="22"/>
        </w:rPr>
        <w:t>access</w:t>
      </w:r>
      <w:r w:rsidR="0010486E">
        <w:rPr>
          <w:rFonts w:ascii="Arial" w:eastAsia="Arial" w:hAnsi="Arial" w:cs="Arial"/>
          <w:sz w:val="22"/>
          <w:szCs w:val="22"/>
        </w:rPr>
        <w:t xml:space="preserve"> </w:t>
      </w:r>
      <w:r w:rsidR="00B87FDF">
        <w:rPr>
          <w:rFonts w:ascii="Arial" w:eastAsia="Arial" w:hAnsi="Arial" w:cs="Arial"/>
          <w:sz w:val="22"/>
          <w:szCs w:val="22"/>
        </w:rPr>
        <w:t xml:space="preserve">are being </w:t>
      </w:r>
      <w:r w:rsidR="00FE3DF2">
        <w:rPr>
          <w:rFonts w:ascii="Arial" w:eastAsia="Arial" w:hAnsi="Arial" w:cs="Arial"/>
          <w:sz w:val="22"/>
          <w:szCs w:val="22"/>
        </w:rPr>
        <w:t>experience</w:t>
      </w:r>
      <w:r w:rsidR="00B87FDF">
        <w:rPr>
          <w:rFonts w:ascii="Arial" w:eastAsia="Arial" w:hAnsi="Arial" w:cs="Arial"/>
          <w:sz w:val="22"/>
          <w:szCs w:val="22"/>
        </w:rPr>
        <w:t>d</w:t>
      </w:r>
      <w:r w:rsidR="00FE3DF2">
        <w:rPr>
          <w:rFonts w:ascii="Arial" w:eastAsia="Arial" w:hAnsi="Arial" w:cs="Arial"/>
          <w:sz w:val="22"/>
          <w:szCs w:val="22"/>
        </w:rPr>
        <w:t xml:space="preserve"> </w:t>
      </w:r>
      <w:r>
        <w:rPr>
          <w:rFonts w:ascii="Arial" w:eastAsia="Arial" w:hAnsi="Arial" w:cs="Arial"/>
          <w:sz w:val="22"/>
          <w:szCs w:val="22"/>
        </w:rPr>
        <w:t xml:space="preserve">in </w:t>
      </w:r>
      <w:r w:rsidR="000E5693">
        <w:rPr>
          <w:rFonts w:ascii="Arial" w:eastAsia="Arial" w:hAnsi="Arial" w:cs="Arial"/>
          <w:sz w:val="22"/>
          <w:szCs w:val="22"/>
        </w:rPr>
        <w:t>existing street</w:t>
      </w:r>
      <w:r w:rsidR="000A5E55">
        <w:rPr>
          <w:rFonts w:ascii="Arial" w:eastAsia="Arial" w:hAnsi="Arial" w:cs="Arial"/>
          <w:sz w:val="22"/>
          <w:szCs w:val="22"/>
        </w:rPr>
        <w:t>s</w:t>
      </w:r>
      <w:r w:rsidR="000E5693">
        <w:rPr>
          <w:rFonts w:ascii="Arial" w:eastAsia="Arial" w:hAnsi="Arial" w:cs="Arial"/>
          <w:sz w:val="22"/>
          <w:szCs w:val="22"/>
        </w:rPr>
        <w:t xml:space="preserve"> </w:t>
      </w:r>
      <w:r w:rsidR="0010486E">
        <w:rPr>
          <w:rFonts w:ascii="Arial" w:eastAsia="Arial" w:hAnsi="Arial" w:cs="Arial"/>
          <w:sz w:val="22"/>
          <w:szCs w:val="22"/>
        </w:rPr>
        <w:t>when medium density infill</w:t>
      </w:r>
      <w:r w:rsidR="0078489A">
        <w:rPr>
          <w:rStyle w:val="FootnoteReference"/>
          <w:rFonts w:ascii="Arial" w:eastAsia="Arial" w:hAnsi="Arial" w:cs="Arial"/>
          <w:sz w:val="22"/>
          <w:szCs w:val="22"/>
        </w:rPr>
        <w:footnoteReference w:id="1"/>
      </w:r>
      <w:r w:rsidR="0010486E">
        <w:rPr>
          <w:rFonts w:ascii="Arial" w:eastAsia="Arial" w:hAnsi="Arial" w:cs="Arial"/>
          <w:sz w:val="22"/>
          <w:szCs w:val="22"/>
        </w:rPr>
        <w:t xml:space="preserve"> and inten</w:t>
      </w:r>
      <w:r w:rsidR="00FE3DF2">
        <w:rPr>
          <w:rFonts w:ascii="Arial" w:eastAsia="Arial" w:hAnsi="Arial" w:cs="Arial"/>
          <w:sz w:val="22"/>
          <w:szCs w:val="22"/>
        </w:rPr>
        <w:t>sification</w:t>
      </w:r>
      <w:r w:rsidR="00226CAD">
        <w:rPr>
          <w:rStyle w:val="FootnoteReference"/>
          <w:rFonts w:ascii="Arial" w:eastAsia="Arial" w:hAnsi="Arial" w:cs="Arial"/>
          <w:sz w:val="22"/>
          <w:szCs w:val="22"/>
        </w:rPr>
        <w:footnoteReference w:id="2"/>
      </w:r>
      <w:r w:rsidR="00FE3DF2">
        <w:rPr>
          <w:rFonts w:ascii="Arial" w:eastAsia="Arial" w:hAnsi="Arial" w:cs="Arial"/>
          <w:sz w:val="22"/>
          <w:szCs w:val="22"/>
        </w:rPr>
        <w:t xml:space="preserve"> </w:t>
      </w:r>
      <w:r w:rsidR="00B87FDF">
        <w:rPr>
          <w:rFonts w:ascii="Arial" w:eastAsia="Arial" w:hAnsi="Arial" w:cs="Arial"/>
          <w:sz w:val="22"/>
          <w:szCs w:val="22"/>
        </w:rPr>
        <w:t xml:space="preserve">occur. </w:t>
      </w:r>
      <w:r w:rsidR="00AD0C90">
        <w:rPr>
          <w:rFonts w:ascii="Arial" w:eastAsia="Arial" w:hAnsi="Arial" w:cs="Arial"/>
          <w:sz w:val="22"/>
          <w:szCs w:val="22"/>
        </w:rPr>
        <w:t xml:space="preserve">This is generally due </w:t>
      </w:r>
      <w:r w:rsidR="004617DA" w:rsidRPr="004617DA">
        <w:rPr>
          <w:rFonts w:ascii="Arial" w:eastAsia="Arial" w:hAnsi="Arial" w:cs="Arial"/>
          <w:sz w:val="22"/>
          <w:szCs w:val="22"/>
        </w:rPr>
        <w:t xml:space="preserve">to space restrictions </w:t>
      </w:r>
      <w:r w:rsidR="00AD0C90">
        <w:rPr>
          <w:rFonts w:ascii="Arial" w:eastAsia="Arial" w:hAnsi="Arial" w:cs="Arial"/>
          <w:sz w:val="22"/>
          <w:szCs w:val="22"/>
        </w:rPr>
        <w:t xml:space="preserve">within the street </w:t>
      </w:r>
      <w:r w:rsidR="002B6E3B">
        <w:rPr>
          <w:rFonts w:ascii="Arial" w:eastAsia="Arial" w:hAnsi="Arial" w:cs="Arial"/>
          <w:sz w:val="22"/>
          <w:szCs w:val="22"/>
        </w:rPr>
        <w:t xml:space="preserve">not catering for the </w:t>
      </w:r>
      <w:r w:rsidR="00E055B4">
        <w:rPr>
          <w:rFonts w:ascii="Arial" w:eastAsia="Arial" w:hAnsi="Arial" w:cs="Arial"/>
          <w:sz w:val="22"/>
          <w:szCs w:val="22"/>
        </w:rPr>
        <w:t xml:space="preserve">demands of the </w:t>
      </w:r>
      <w:r w:rsidR="00461652">
        <w:rPr>
          <w:rFonts w:ascii="Arial" w:eastAsia="Arial" w:hAnsi="Arial" w:cs="Arial"/>
          <w:sz w:val="22"/>
          <w:szCs w:val="22"/>
        </w:rPr>
        <w:t xml:space="preserve">development, such as parking </w:t>
      </w:r>
      <w:r w:rsidR="00744809">
        <w:rPr>
          <w:rFonts w:ascii="Arial" w:eastAsia="Arial" w:hAnsi="Arial" w:cs="Arial"/>
          <w:sz w:val="22"/>
          <w:szCs w:val="22"/>
        </w:rPr>
        <w:t>if</w:t>
      </w:r>
      <w:r w:rsidR="00461652">
        <w:rPr>
          <w:rFonts w:ascii="Arial" w:eastAsia="Arial" w:hAnsi="Arial" w:cs="Arial"/>
          <w:sz w:val="22"/>
          <w:szCs w:val="22"/>
        </w:rPr>
        <w:t xml:space="preserve"> it is not provided for on-site.</w:t>
      </w:r>
    </w:p>
    <w:p w14:paraId="171CDE62" w14:textId="21B99568" w:rsidR="00D92BD8" w:rsidRPr="00EA5D15" w:rsidRDefault="00C272E5" w:rsidP="001C522F">
      <w:pPr>
        <w:spacing w:before="120"/>
        <w:jc w:val="both"/>
        <w:rPr>
          <w:rFonts w:ascii="Arial" w:eastAsia="Arial" w:hAnsi="Arial" w:cs="Arial"/>
          <w:b/>
          <w:bCs/>
          <w:sz w:val="22"/>
          <w:szCs w:val="22"/>
        </w:rPr>
      </w:pPr>
      <w:r w:rsidRPr="00EA5D15">
        <w:rPr>
          <w:rFonts w:ascii="Arial" w:eastAsia="Arial" w:hAnsi="Arial" w:cs="Arial"/>
          <w:b/>
          <w:bCs/>
          <w:sz w:val="22"/>
          <w:szCs w:val="22"/>
        </w:rPr>
        <w:t xml:space="preserve">Issue </w:t>
      </w:r>
      <w:r w:rsidR="0064479F">
        <w:rPr>
          <w:rFonts w:ascii="Arial" w:eastAsia="Arial" w:hAnsi="Arial" w:cs="Arial"/>
          <w:b/>
          <w:bCs/>
          <w:sz w:val="22"/>
          <w:szCs w:val="22"/>
        </w:rPr>
        <w:t>2</w:t>
      </w:r>
      <w:r w:rsidR="0064479F" w:rsidRPr="00EA5D15">
        <w:rPr>
          <w:rFonts w:ascii="Arial" w:eastAsia="Arial" w:hAnsi="Arial" w:cs="Arial"/>
          <w:b/>
          <w:bCs/>
          <w:sz w:val="22"/>
          <w:szCs w:val="22"/>
        </w:rPr>
        <w:t xml:space="preserve"> </w:t>
      </w:r>
      <w:r w:rsidR="00D92BD8" w:rsidRPr="00EA5D15">
        <w:rPr>
          <w:rFonts w:ascii="Arial" w:eastAsia="Arial" w:hAnsi="Arial" w:cs="Arial"/>
          <w:b/>
          <w:bCs/>
          <w:sz w:val="22"/>
          <w:szCs w:val="22"/>
        </w:rPr>
        <w:t>– Design of new streets in medium density areas</w:t>
      </w:r>
    </w:p>
    <w:p w14:paraId="410741D5" w14:textId="76417142" w:rsidR="00005E98" w:rsidRPr="006206A2" w:rsidRDefault="00831C39" w:rsidP="001C522F">
      <w:pPr>
        <w:jc w:val="both"/>
        <w:rPr>
          <w:rFonts w:ascii="Arial" w:eastAsia="Arial" w:hAnsi="Arial" w:cs="Arial"/>
          <w:sz w:val="22"/>
          <w:szCs w:val="22"/>
        </w:rPr>
      </w:pPr>
      <w:r w:rsidRPr="006206A2">
        <w:rPr>
          <w:rFonts w:ascii="Arial" w:eastAsia="Arial" w:hAnsi="Arial" w:cs="Arial"/>
          <w:sz w:val="22"/>
          <w:szCs w:val="22"/>
        </w:rPr>
        <w:t xml:space="preserve">New Zealand </w:t>
      </w:r>
      <w:r w:rsidR="00005E98" w:rsidRPr="006206A2">
        <w:rPr>
          <w:rFonts w:ascii="Arial" w:eastAsia="Arial" w:hAnsi="Arial" w:cs="Arial"/>
          <w:sz w:val="22"/>
          <w:szCs w:val="22"/>
        </w:rPr>
        <w:t>District Plan</w:t>
      </w:r>
      <w:r w:rsidR="0075611E">
        <w:rPr>
          <w:rFonts w:ascii="Arial" w:eastAsia="Arial" w:hAnsi="Arial" w:cs="Arial"/>
          <w:sz w:val="22"/>
          <w:szCs w:val="22"/>
        </w:rPr>
        <w:t>s</w:t>
      </w:r>
      <w:r w:rsidR="00005E98" w:rsidRPr="006206A2">
        <w:rPr>
          <w:rFonts w:ascii="Arial" w:eastAsia="Arial" w:hAnsi="Arial" w:cs="Arial"/>
          <w:sz w:val="22"/>
          <w:szCs w:val="22"/>
        </w:rPr>
        <w:t xml:space="preserve"> and Code of Practice</w:t>
      </w:r>
      <w:r w:rsidR="0075611E">
        <w:rPr>
          <w:rFonts w:ascii="Arial" w:eastAsia="Arial" w:hAnsi="Arial" w:cs="Arial"/>
          <w:sz w:val="22"/>
          <w:szCs w:val="22"/>
        </w:rPr>
        <w:t>s</w:t>
      </w:r>
      <w:r w:rsidR="00005E98" w:rsidRPr="006206A2">
        <w:rPr>
          <w:rFonts w:ascii="Arial" w:eastAsia="Arial" w:hAnsi="Arial" w:cs="Arial"/>
          <w:sz w:val="22"/>
          <w:szCs w:val="22"/>
        </w:rPr>
        <w:t xml:space="preserve"> provisions for </w:t>
      </w:r>
      <w:r w:rsidR="00005E98" w:rsidRPr="00EA5D15">
        <w:rPr>
          <w:rFonts w:ascii="Arial" w:eastAsia="Arial" w:hAnsi="Arial" w:cs="Arial"/>
          <w:sz w:val="22"/>
          <w:szCs w:val="22"/>
        </w:rPr>
        <w:t>new local roads</w:t>
      </w:r>
      <w:r w:rsidR="00005E98" w:rsidRPr="006206A2">
        <w:rPr>
          <w:rFonts w:ascii="Arial" w:eastAsia="Arial" w:hAnsi="Arial" w:cs="Arial"/>
          <w:sz w:val="22"/>
          <w:szCs w:val="22"/>
        </w:rPr>
        <w:t xml:space="preserve"> </w:t>
      </w:r>
      <w:r w:rsidR="00B922A3" w:rsidRPr="006206A2">
        <w:rPr>
          <w:rFonts w:ascii="Arial" w:eastAsia="Arial" w:hAnsi="Arial" w:cs="Arial"/>
          <w:sz w:val="22"/>
          <w:szCs w:val="22"/>
        </w:rPr>
        <w:t xml:space="preserve">and accessways </w:t>
      </w:r>
      <w:r w:rsidR="00005E98" w:rsidRPr="006206A2">
        <w:rPr>
          <w:rFonts w:ascii="Arial" w:eastAsia="Arial" w:hAnsi="Arial" w:cs="Arial"/>
          <w:sz w:val="22"/>
          <w:szCs w:val="22"/>
        </w:rPr>
        <w:t xml:space="preserve">associated with medium density housing are </w:t>
      </w:r>
      <w:r w:rsidR="00B922A3" w:rsidRPr="006206A2">
        <w:rPr>
          <w:rFonts w:ascii="Arial" w:eastAsia="Arial" w:hAnsi="Arial" w:cs="Arial"/>
          <w:sz w:val="22"/>
          <w:szCs w:val="22"/>
        </w:rPr>
        <w:t xml:space="preserve">generally </w:t>
      </w:r>
      <w:r w:rsidR="00005E98" w:rsidRPr="006206A2">
        <w:rPr>
          <w:rFonts w:ascii="Arial" w:eastAsia="Arial" w:hAnsi="Arial" w:cs="Arial"/>
          <w:sz w:val="22"/>
          <w:szCs w:val="22"/>
        </w:rPr>
        <w:t xml:space="preserve">insufficient to accommodate operational/ servicing/ </w:t>
      </w:r>
      <w:r w:rsidR="009A386C">
        <w:rPr>
          <w:rFonts w:ascii="Arial" w:eastAsia="Arial" w:hAnsi="Arial" w:cs="Arial"/>
          <w:sz w:val="22"/>
          <w:szCs w:val="22"/>
        </w:rPr>
        <w:t>amenity</w:t>
      </w:r>
      <w:r w:rsidR="009A386C" w:rsidRPr="006206A2">
        <w:rPr>
          <w:rFonts w:ascii="Arial" w:eastAsia="Arial" w:hAnsi="Arial" w:cs="Arial"/>
          <w:sz w:val="22"/>
          <w:szCs w:val="22"/>
        </w:rPr>
        <w:t xml:space="preserve"> </w:t>
      </w:r>
      <w:r w:rsidR="00005E98" w:rsidRPr="006206A2">
        <w:rPr>
          <w:rFonts w:ascii="Arial" w:eastAsia="Arial" w:hAnsi="Arial" w:cs="Arial"/>
          <w:sz w:val="22"/>
          <w:szCs w:val="22"/>
        </w:rPr>
        <w:t xml:space="preserve">and environmental functions within the allocated minimum space requirements. </w:t>
      </w:r>
    </w:p>
    <w:p w14:paraId="3CC73F31" w14:textId="67A568D5" w:rsidR="00D92BD8" w:rsidRPr="00EA5D15" w:rsidRDefault="00C272E5" w:rsidP="001C522F">
      <w:pPr>
        <w:spacing w:before="120"/>
        <w:jc w:val="both"/>
        <w:rPr>
          <w:rFonts w:ascii="Arial" w:eastAsia="Arial" w:hAnsi="Arial" w:cs="Arial"/>
          <w:b/>
          <w:bCs/>
          <w:sz w:val="22"/>
          <w:szCs w:val="22"/>
        </w:rPr>
      </w:pPr>
      <w:r w:rsidRPr="00EA5D15">
        <w:rPr>
          <w:rFonts w:ascii="Arial" w:eastAsia="Arial" w:hAnsi="Arial" w:cs="Arial"/>
          <w:b/>
          <w:bCs/>
          <w:sz w:val="22"/>
          <w:szCs w:val="22"/>
        </w:rPr>
        <w:t xml:space="preserve">Issue </w:t>
      </w:r>
      <w:r w:rsidR="0064479F">
        <w:rPr>
          <w:rFonts w:ascii="Arial" w:eastAsia="Arial" w:hAnsi="Arial" w:cs="Arial"/>
          <w:b/>
          <w:bCs/>
          <w:sz w:val="22"/>
          <w:szCs w:val="22"/>
        </w:rPr>
        <w:t>3</w:t>
      </w:r>
      <w:r w:rsidR="0064479F" w:rsidRPr="00EA5D15">
        <w:rPr>
          <w:rFonts w:ascii="Arial" w:eastAsia="Arial" w:hAnsi="Arial" w:cs="Arial"/>
          <w:b/>
          <w:bCs/>
          <w:sz w:val="22"/>
          <w:szCs w:val="22"/>
        </w:rPr>
        <w:t xml:space="preserve"> </w:t>
      </w:r>
      <w:r w:rsidR="00D92BD8" w:rsidRPr="00EA5D15">
        <w:rPr>
          <w:rFonts w:ascii="Arial" w:eastAsia="Arial" w:hAnsi="Arial" w:cs="Arial"/>
          <w:b/>
          <w:bCs/>
          <w:sz w:val="22"/>
          <w:szCs w:val="22"/>
        </w:rPr>
        <w:t xml:space="preserve">– Design </w:t>
      </w:r>
      <w:r w:rsidR="00D92BD8" w:rsidRPr="00EA5D15">
        <w:rPr>
          <w:rFonts w:ascii="Arial" w:eastAsia="Arial" w:hAnsi="Arial" w:cs="Arial"/>
          <w:b/>
          <w:bCs/>
          <w:sz w:val="22"/>
          <w:szCs w:val="22"/>
        </w:rPr>
        <w:t>of new acce</w:t>
      </w:r>
      <w:r w:rsidR="00C14645" w:rsidRPr="00EA5D15">
        <w:rPr>
          <w:rFonts w:ascii="Arial" w:eastAsia="Arial" w:hAnsi="Arial" w:cs="Arial"/>
          <w:b/>
          <w:bCs/>
          <w:sz w:val="22"/>
          <w:szCs w:val="22"/>
        </w:rPr>
        <w:t>s</w:t>
      </w:r>
      <w:r w:rsidR="00D92BD8" w:rsidRPr="00EA5D15">
        <w:rPr>
          <w:rFonts w:ascii="Arial" w:eastAsia="Arial" w:hAnsi="Arial" w:cs="Arial"/>
          <w:b/>
          <w:bCs/>
          <w:sz w:val="22"/>
          <w:szCs w:val="22"/>
        </w:rPr>
        <w:t>swa</w:t>
      </w:r>
      <w:r w:rsidR="00C14645" w:rsidRPr="00EA5D15">
        <w:rPr>
          <w:rFonts w:ascii="Arial" w:eastAsia="Arial" w:hAnsi="Arial" w:cs="Arial"/>
          <w:b/>
          <w:bCs/>
          <w:sz w:val="22"/>
          <w:szCs w:val="22"/>
        </w:rPr>
        <w:t>ys</w:t>
      </w:r>
      <w:r w:rsidR="00D92BD8" w:rsidRPr="00EA5D15">
        <w:rPr>
          <w:rFonts w:ascii="Arial" w:eastAsia="Arial" w:hAnsi="Arial" w:cs="Arial"/>
          <w:b/>
          <w:bCs/>
          <w:sz w:val="22"/>
          <w:szCs w:val="22"/>
        </w:rPr>
        <w:t xml:space="preserve"> in medium density areas</w:t>
      </w:r>
    </w:p>
    <w:p w14:paraId="0F27B53F" w14:textId="5BB95D72" w:rsidR="0064479F" w:rsidRDefault="00831C39" w:rsidP="00744809">
      <w:pPr>
        <w:jc w:val="both"/>
        <w:rPr>
          <w:rFonts w:ascii="Arial" w:hAnsi="Arial" w:cs="Arial"/>
          <w:b/>
          <w:bCs/>
          <w:sz w:val="28"/>
          <w:szCs w:val="28"/>
        </w:rPr>
      </w:pPr>
      <w:r w:rsidRPr="006206A2">
        <w:rPr>
          <w:rFonts w:ascii="Arial" w:eastAsia="Arial" w:hAnsi="Arial" w:cs="Arial"/>
          <w:sz w:val="22"/>
          <w:szCs w:val="22"/>
        </w:rPr>
        <w:t>New Zeal</w:t>
      </w:r>
      <w:r w:rsidR="00792878" w:rsidRPr="006206A2">
        <w:rPr>
          <w:rFonts w:ascii="Arial" w:eastAsia="Arial" w:hAnsi="Arial" w:cs="Arial"/>
          <w:sz w:val="22"/>
          <w:szCs w:val="22"/>
        </w:rPr>
        <w:t>a</w:t>
      </w:r>
      <w:r w:rsidRPr="006206A2">
        <w:rPr>
          <w:rFonts w:ascii="Arial" w:eastAsia="Arial" w:hAnsi="Arial" w:cs="Arial"/>
          <w:sz w:val="22"/>
          <w:szCs w:val="22"/>
        </w:rPr>
        <w:t xml:space="preserve">nd </w:t>
      </w:r>
      <w:r w:rsidR="00005E98" w:rsidRPr="006206A2">
        <w:rPr>
          <w:rFonts w:ascii="Arial" w:eastAsia="Arial" w:hAnsi="Arial" w:cs="Arial"/>
          <w:sz w:val="22"/>
          <w:szCs w:val="22"/>
        </w:rPr>
        <w:t>District Plan</w:t>
      </w:r>
      <w:r w:rsidR="0075611E">
        <w:rPr>
          <w:rFonts w:ascii="Arial" w:eastAsia="Arial" w:hAnsi="Arial" w:cs="Arial"/>
          <w:sz w:val="22"/>
          <w:szCs w:val="22"/>
        </w:rPr>
        <w:t>s</w:t>
      </w:r>
      <w:r w:rsidR="00005E98" w:rsidRPr="006206A2">
        <w:rPr>
          <w:rFonts w:ascii="Arial" w:eastAsia="Arial" w:hAnsi="Arial" w:cs="Arial"/>
          <w:sz w:val="22"/>
          <w:szCs w:val="22"/>
        </w:rPr>
        <w:t xml:space="preserve"> and Code of Practice</w:t>
      </w:r>
      <w:r w:rsidR="0075611E">
        <w:rPr>
          <w:rFonts w:ascii="Arial" w:eastAsia="Arial" w:hAnsi="Arial" w:cs="Arial"/>
          <w:sz w:val="22"/>
          <w:szCs w:val="22"/>
        </w:rPr>
        <w:t>s</w:t>
      </w:r>
      <w:r w:rsidR="00005E98" w:rsidRPr="006206A2">
        <w:rPr>
          <w:rFonts w:ascii="Arial" w:eastAsia="Arial" w:hAnsi="Arial" w:cs="Arial"/>
          <w:sz w:val="22"/>
          <w:szCs w:val="22"/>
        </w:rPr>
        <w:t xml:space="preserve"> provisions for </w:t>
      </w:r>
      <w:r w:rsidR="00512EB3" w:rsidRPr="00EA5D15">
        <w:rPr>
          <w:rFonts w:ascii="Arial" w:eastAsia="Arial" w:hAnsi="Arial" w:cs="Arial"/>
          <w:sz w:val="22"/>
          <w:szCs w:val="22"/>
        </w:rPr>
        <w:t xml:space="preserve">new </w:t>
      </w:r>
      <w:r w:rsidR="00005E98" w:rsidRPr="00EA5D15">
        <w:rPr>
          <w:rFonts w:ascii="Arial" w:eastAsia="Arial" w:hAnsi="Arial" w:cs="Arial"/>
          <w:sz w:val="22"/>
          <w:szCs w:val="22"/>
        </w:rPr>
        <w:t>accessways</w:t>
      </w:r>
      <w:r w:rsidR="00512EB3" w:rsidRPr="00EA5D15">
        <w:rPr>
          <w:rFonts w:ascii="Arial" w:eastAsia="Arial" w:hAnsi="Arial" w:cs="Arial"/>
          <w:sz w:val="22"/>
          <w:szCs w:val="22"/>
        </w:rPr>
        <w:t xml:space="preserve"> (also known as </w:t>
      </w:r>
      <w:r w:rsidR="00005E98" w:rsidRPr="006206A2">
        <w:rPr>
          <w:rFonts w:ascii="Arial" w:eastAsia="Arial" w:hAnsi="Arial" w:cs="Arial"/>
          <w:sz w:val="22"/>
          <w:szCs w:val="22"/>
        </w:rPr>
        <w:t>Private Right of Ways (ROW’s)</w:t>
      </w:r>
      <w:r w:rsidR="00512EB3" w:rsidRPr="006206A2">
        <w:rPr>
          <w:rFonts w:ascii="Arial" w:eastAsia="Arial" w:hAnsi="Arial" w:cs="Arial"/>
          <w:sz w:val="22"/>
          <w:szCs w:val="22"/>
        </w:rPr>
        <w:t>)</w:t>
      </w:r>
      <w:r w:rsidR="00005E98" w:rsidRPr="006206A2">
        <w:rPr>
          <w:rFonts w:ascii="Arial" w:eastAsia="Arial" w:hAnsi="Arial" w:cs="Arial"/>
          <w:sz w:val="22"/>
          <w:szCs w:val="22"/>
        </w:rPr>
        <w:t xml:space="preserve"> if provided, are </w:t>
      </w:r>
      <w:r w:rsidR="00C14645" w:rsidRPr="006206A2">
        <w:rPr>
          <w:rFonts w:ascii="Arial" w:eastAsia="Arial" w:hAnsi="Arial" w:cs="Arial"/>
          <w:sz w:val="22"/>
          <w:szCs w:val="22"/>
        </w:rPr>
        <w:t xml:space="preserve">generally </w:t>
      </w:r>
      <w:r w:rsidR="00005E98" w:rsidRPr="006206A2">
        <w:rPr>
          <w:rFonts w:ascii="Arial" w:eastAsia="Arial" w:hAnsi="Arial" w:cs="Arial"/>
          <w:sz w:val="22"/>
          <w:szCs w:val="22"/>
        </w:rPr>
        <w:t>not fit for purpose and have not responded to a potential tripling of units per site.</w:t>
      </w:r>
      <w:r w:rsidR="0064479F">
        <w:rPr>
          <w:rFonts w:ascii="Arial" w:hAnsi="Arial" w:cs="Arial"/>
          <w:b/>
          <w:bCs/>
          <w:sz w:val="28"/>
          <w:szCs w:val="28"/>
        </w:rPr>
        <w:br w:type="page"/>
      </w:r>
    </w:p>
    <w:p w14:paraId="2E053173" w14:textId="12C0F29A" w:rsidR="00816F79" w:rsidRPr="00D4794A" w:rsidRDefault="00C11A02" w:rsidP="001C522F">
      <w:pPr>
        <w:spacing w:after="120"/>
        <w:jc w:val="both"/>
        <w:outlineLvl w:val="0"/>
        <w:rPr>
          <w:rFonts w:ascii="Arial" w:hAnsi="Arial" w:cs="Arial"/>
          <w:b/>
          <w:bCs/>
          <w:sz w:val="28"/>
          <w:szCs w:val="28"/>
        </w:rPr>
      </w:pPr>
      <w:r w:rsidRPr="6B86D8AE">
        <w:rPr>
          <w:rFonts w:ascii="Arial" w:hAnsi="Arial" w:cs="Arial"/>
          <w:b/>
          <w:bCs/>
          <w:sz w:val="28"/>
          <w:szCs w:val="28"/>
        </w:rPr>
        <w:t>SCENE SETTING</w:t>
      </w:r>
    </w:p>
    <w:p w14:paraId="54A08E4D" w14:textId="0A8E0613" w:rsidR="33E1A802" w:rsidRPr="00751B51" w:rsidRDefault="33E1A802" w:rsidP="001C522F">
      <w:pPr>
        <w:spacing w:after="120"/>
        <w:jc w:val="both"/>
        <w:rPr>
          <w:rFonts w:ascii="Arial" w:hAnsi="Arial" w:cs="Arial"/>
          <w:sz w:val="22"/>
          <w:szCs w:val="22"/>
        </w:rPr>
      </w:pPr>
      <w:r w:rsidRPr="00751B51">
        <w:rPr>
          <w:rFonts w:ascii="Arial" w:hAnsi="Arial" w:cs="Arial"/>
          <w:sz w:val="22"/>
          <w:szCs w:val="22"/>
        </w:rPr>
        <w:t>Selwyn District</w:t>
      </w:r>
      <w:r w:rsidR="00744809">
        <w:rPr>
          <w:rFonts w:ascii="Arial" w:hAnsi="Arial" w:cs="Arial"/>
          <w:sz w:val="22"/>
          <w:szCs w:val="22"/>
        </w:rPr>
        <w:t xml:space="preserve"> (SDC)</w:t>
      </w:r>
      <w:r w:rsidRPr="00751B51">
        <w:rPr>
          <w:rFonts w:ascii="Arial" w:hAnsi="Arial" w:cs="Arial"/>
          <w:sz w:val="22"/>
          <w:szCs w:val="22"/>
        </w:rPr>
        <w:t>, Waimakariri District</w:t>
      </w:r>
      <w:r w:rsidR="76703B16" w:rsidRPr="00751B51">
        <w:rPr>
          <w:rFonts w:ascii="Arial" w:hAnsi="Arial" w:cs="Arial"/>
          <w:sz w:val="22"/>
          <w:szCs w:val="22"/>
        </w:rPr>
        <w:t xml:space="preserve"> </w:t>
      </w:r>
      <w:r w:rsidR="00744809">
        <w:rPr>
          <w:rFonts w:ascii="Arial" w:hAnsi="Arial" w:cs="Arial"/>
          <w:sz w:val="22"/>
          <w:szCs w:val="22"/>
        </w:rPr>
        <w:t>(WDC)</w:t>
      </w:r>
      <w:r w:rsidRPr="00751B51">
        <w:rPr>
          <w:rFonts w:ascii="Arial" w:hAnsi="Arial" w:cs="Arial"/>
          <w:sz w:val="22"/>
          <w:szCs w:val="22"/>
        </w:rPr>
        <w:t>and Christchurch</w:t>
      </w:r>
      <w:r w:rsidR="6EF3A153" w:rsidRPr="00751B51">
        <w:rPr>
          <w:rFonts w:ascii="Arial" w:hAnsi="Arial" w:cs="Arial"/>
          <w:sz w:val="22"/>
          <w:szCs w:val="22"/>
        </w:rPr>
        <w:t xml:space="preserve"> City</w:t>
      </w:r>
      <w:r w:rsidR="3B102B7E" w:rsidRPr="00751B51">
        <w:rPr>
          <w:rFonts w:ascii="Arial" w:hAnsi="Arial" w:cs="Arial"/>
          <w:sz w:val="22"/>
          <w:szCs w:val="22"/>
        </w:rPr>
        <w:t xml:space="preserve"> </w:t>
      </w:r>
      <w:r w:rsidR="00744809">
        <w:rPr>
          <w:rFonts w:ascii="Arial" w:hAnsi="Arial" w:cs="Arial"/>
          <w:sz w:val="22"/>
          <w:szCs w:val="22"/>
        </w:rPr>
        <w:t xml:space="preserve">(CCC) </w:t>
      </w:r>
      <w:r w:rsidRPr="00751B51">
        <w:rPr>
          <w:rFonts w:ascii="Arial" w:hAnsi="Arial" w:cs="Arial"/>
          <w:sz w:val="22"/>
          <w:szCs w:val="22"/>
        </w:rPr>
        <w:t>together form</w:t>
      </w:r>
      <w:r w:rsidR="6DAA2045" w:rsidRPr="00751B51">
        <w:rPr>
          <w:rFonts w:ascii="Arial" w:hAnsi="Arial" w:cs="Arial"/>
          <w:sz w:val="22"/>
          <w:szCs w:val="22"/>
        </w:rPr>
        <w:t xml:space="preserve"> the spatial extent of</w:t>
      </w:r>
      <w:r w:rsidRPr="00751B51">
        <w:rPr>
          <w:rFonts w:ascii="Arial" w:hAnsi="Arial" w:cs="Arial"/>
          <w:sz w:val="22"/>
          <w:szCs w:val="22"/>
        </w:rPr>
        <w:t xml:space="preserve"> </w:t>
      </w:r>
      <w:r w:rsidR="5B12C2AD" w:rsidRPr="00751B51">
        <w:rPr>
          <w:rFonts w:ascii="Arial" w:eastAsia="Arial" w:hAnsi="Arial" w:cs="Arial"/>
          <w:sz w:val="22"/>
          <w:szCs w:val="22"/>
        </w:rPr>
        <w:t>Greater Christchurch</w:t>
      </w:r>
      <w:r w:rsidR="5DDAB336" w:rsidRPr="00751B51">
        <w:rPr>
          <w:rFonts w:ascii="Arial" w:eastAsia="Arial" w:hAnsi="Arial" w:cs="Arial"/>
          <w:sz w:val="22"/>
          <w:szCs w:val="22"/>
        </w:rPr>
        <w:t xml:space="preserve">. Greater Christchurch </w:t>
      </w:r>
      <w:r w:rsidR="18F0E14A" w:rsidRPr="00751B51">
        <w:rPr>
          <w:rFonts w:ascii="Arial" w:eastAsia="Arial" w:hAnsi="Arial" w:cs="Arial"/>
          <w:sz w:val="22"/>
          <w:szCs w:val="22"/>
        </w:rPr>
        <w:t>is</w:t>
      </w:r>
      <w:r w:rsidR="5B12C2AD" w:rsidRPr="00751B51">
        <w:rPr>
          <w:rFonts w:ascii="Arial" w:eastAsia="Arial" w:hAnsi="Arial" w:cs="Arial"/>
          <w:sz w:val="22"/>
          <w:szCs w:val="22"/>
        </w:rPr>
        <w:t xml:space="preserve"> a</w:t>
      </w:r>
      <w:r w:rsidR="3C699923" w:rsidRPr="00751B51">
        <w:rPr>
          <w:rFonts w:ascii="Arial" w:eastAsia="Arial" w:hAnsi="Arial" w:cs="Arial"/>
          <w:sz w:val="22"/>
          <w:szCs w:val="22"/>
        </w:rPr>
        <w:t>n</w:t>
      </w:r>
      <w:r w:rsidR="5B12C2AD" w:rsidRPr="00751B51">
        <w:rPr>
          <w:rFonts w:ascii="Arial" w:eastAsia="Arial" w:hAnsi="Arial" w:cs="Arial"/>
          <w:sz w:val="22"/>
          <w:szCs w:val="22"/>
        </w:rPr>
        <w:t xml:space="preserve"> urban area </w:t>
      </w:r>
      <w:r w:rsidR="7006428B" w:rsidRPr="00751B51">
        <w:rPr>
          <w:rFonts w:ascii="Arial" w:eastAsia="Arial" w:hAnsi="Arial" w:cs="Arial"/>
          <w:sz w:val="22"/>
          <w:szCs w:val="22"/>
        </w:rPr>
        <w:t xml:space="preserve">that is governed through a collaborative partnership between local councils, mana whenua, and central government agencies </w:t>
      </w:r>
      <w:r w:rsidR="7345C60D" w:rsidRPr="00751B51">
        <w:rPr>
          <w:rFonts w:ascii="Arial" w:eastAsia="Arial" w:hAnsi="Arial" w:cs="Arial"/>
          <w:sz w:val="22"/>
          <w:szCs w:val="22"/>
        </w:rPr>
        <w:t>such</w:t>
      </w:r>
      <w:r w:rsidR="7006428B" w:rsidRPr="00751B51">
        <w:rPr>
          <w:rFonts w:ascii="Arial" w:eastAsia="Arial" w:hAnsi="Arial" w:cs="Arial"/>
          <w:sz w:val="22"/>
          <w:szCs w:val="22"/>
        </w:rPr>
        <w:t xml:space="preserve"> </w:t>
      </w:r>
      <w:r w:rsidR="7345C60D" w:rsidRPr="00751B51">
        <w:rPr>
          <w:rFonts w:ascii="Arial" w:eastAsia="Arial" w:hAnsi="Arial" w:cs="Arial"/>
          <w:sz w:val="22"/>
          <w:szCs w:val="22"/>
        </w:rPr>
        <w:t>as the NZ Transport Agency,</w:t>
      </w:r>
      <w:r w:rsidR="7006428B" w:rsidRPr="00751B51">
        <w:rPr>
          <w:rFonts w:ascii="Arial" w:eastAsia="Arial" w:hAnsi="Arial" w:cs="Arial"/>
          <w:sz w:val="22"/>
          <w:szCs w:val="22"/>
        </w:rPr>
        <w:t xml:space="preserve"> working together to coordinate urban growth, infrastructure, housing, and environmental planning across the region</w:t>
      </w:r>
      <w:r w:rsidR="00C43EDA" w:rsidRPr="00751B51">
        <w:rPr>
          <w:rFonts w:ascii="Arial" w:eastAsia="Arial" w:hAnsi="Arial" w:cs="Arial"/>
          <w:sz w:val="22"/>
          <w:szCs w:val="22"/>
        </w:rPr>
        <w:t xml:space="preserve"> in </w:t>
      </w:r>
      <w:r w:rsidR="003505CB" w:rsidRPr="00751B51">
        <w:rPr>
          <w:rFonts w:ascii="Arial" w:eastAsia="Arial" w:hAnsi="Arial" w:cs="Arial"/>
          <w:sz w:val="22"/>
          <w:szCs w:val="22"/>
        </w:rPr>
        <w:t>conjunction with the regional council, Environment Canterbury (</w:t>
      </w:r>
      <w:proofErr w:type="spellStart"/>
      <w:r w:rsidR="003505CB" w:rsidRPr="00751B51">
        <w:rPr>
          <w:rFonts w:ascii="Arial" w:eastAsia="Arial" w:hAnsi="Arial" w:cs="Arial"/>
          <w:sz w:val="22"/>
          <w:szCs w:val="22"/>
        </w:rPr>
        <w:t>ECan</w:t>
      </w:r>
      <w:proofErr w:type="spellEnd"/>
      <w:r w:rsidR="003505CB" w:rsidRPr="00751B51">
        <w:rPr>
          <w:rFonts w:ascii="Arial" w:eastAsia="Arial" w:hAnsi="Arial" w:cs="Arial"/>
          <w:sz w:val="22"/>
          <w:szCs w:val="22"/>
        </w:rPr>
        <w:t>)</w:t>
      </w:r>
      <w:r w:rsidR="7006428B" w:rsidRPr="00751B51">
        <w:rPr>
          <w:rFonts w:ascii="Arial" w:eastAsia="Arial" w:hAnsi="Arial" w:cs="Arial"/>
          <w:sz w:val="22"/>
          <w:szCs w:val="22"/>
        </w:rPr>
        <w:t>.</w:t>
      </w:r>
      <w:r w:rsidR="00A60B28" w:rsidRPr="00751B51">
        <w:rPr>
          <w:rFonts w:ascii="Arial" w:eastAsia="Arial" w:hAnsi="Arial" w:cs="Arial"/>
          <w:sz w:val="22"/>
          <w:szCs w:val="22"/>
        </w:rPr>
        <w:t xml:space="preserve"> The extent of Greater Christchurch is shown in Figure 1.</w:t>
      </w:r>
    </w:p>
    <w:p w14:paraId="1E972661" w14:textId="417351E1" w:rsidR="33E1A802" w:rsidRDefault="49C2339E" w:rsidP="6B86D8AE">
      <w:pPr>
        <w:jc w:val="both"/>
      </w:pPr>
      <w:r>
        <w:rPr>
          <w:noProof/>
          <w:lang w:eastAsia="en-NZ"/>
        </w:rPr>
        <w:drawing>
          <wp:inline distT="0" distB="0" distL="0" distR="0" wp14:anchorId="64074A08" wp14:editId="27D56AB3">
            <wp:extent cx="4541870" cy="4748710"/>
            <wp:effectExtent l="19050" t="19050" r="11430" b="13970"/>
            <wp:docPr id="6057921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92195" name=""/>
                    <pic:cNvPicPr/>
                  </pic:nvPicPr>
                  <pic:blipFill rotWithShape="1">
                    <a:blip r:embed="rId10">
                      <a:extLst>
                        <a:ext uri="{28A0092B-C50C-407E-A947-70E740481C1C}">
                          <a14:useLocalDpi xmlns:a14="http://schemas.microsoft.com/office/drawing/2010/main" val="0"/>
                        </a:ext>
                      </a:extLst>
                    </a:blip>
                    <a:srcRect b="14308"/>
                    <a:stretch>
                      <a:fillRect/>
                    </a:stretch>
                  </pic:blipFill>
                  <pic:spPr bwMode="auto">
                    <a:xfrm>
                      <a:off x="0" y="0"/>
                      <a:ext cx="4546194" cy="475323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7006428B" w:rsidRPr="6B86D8AE">
        <w:rPr>
          <w:rFonts w:ascii="Arial" w:eastAsia="Arial" w:hAnsi="Arial" w:cs="Arial"/>
          <w:sz w:val="22"/>
          <w:szCs w:val="22"/>
        </w:rPr>
        <w:t xml:space="preserve"> </w:t>
      </w:r>
    </w:p>
    <w:p w14:paraId="0128E78A" w14:textId="1616DED9" w:rsidR="5530CAA1" w:rsidRPr="00C849A7" w:rsidRDefault="00A60B28" w:rsidP="6B86D8AE">
      <w:pPr>
        <w:jc w:val="both"/>
        <w:rPr>
          <w:rFonts w:ascii="Arial" w:hAnsi="Arial" w:cs="Arial"/>
          <w:b/>
          <w:bCs/>
          <w:sz w:val="20"/>
          <w:szCs w:val="20"/>
        </w:rPr>
      </w:pPr>
      <w:r w:rsidRPr="00C849A7">
        <w:rPr>
          <w:rFonts w:ascii="Arial" w:hAnsi="Arial" w:cs="Arial"/>
          <w:b/>
          <w:bCs/>
          <w:sz w:val="20"/>
          <w:szCs w:val="20"/>
        </w:rPr>
        <w:t xml:space="preserve">Figure 1 - </w:t>
      </w:r>
      <w:r w:rsidR="5530CAA1" w:rsidRPr="00C849A7">
        <w:rPr>
          <w:rFonts w:ascii="Arial" w:hAnsi="Arial" w:cs="Arial"/>
          <w:b/>
          <w:bCs/>
          <w:sz w:val="20"/>
          <w:szCs w:val="20"/>
        </w:rPr>
        <w:t xml:space="preserve">Greater Christchurch </w:t>
      </w:r>
      <w:r w:rsidR="169B85FD" w:rsidRPr="00C849A7">
        <w:rPr>
          <w:rFonts w:ascii="Arial" w:hAnsi="Arial" w:cs="Arial"/>
          <w:b/>
          <w:bCs/>
          <w:sz w:val="20"/>
          <w:szCs w:val="20"/>
        </w:rPr>
        <w:t>A</w:t>
      </w:r>
      <w:r w:rsidR="5530CAA1" w:rsidRPr="00C849A7">
        <w:rPr>
          <w:rFonts w:ascii="Arial" w:hAnsi="Arial" w:cs="Arial"/>
          <w:b/>
          <w:bCs/>
          <w:sz w:val="20"/>
          <w:szCs w:val="20"/>
        </w:rPr>
        <w:t>rea</w:t>
      </w:r>
    </w:p>
    <w:p w14:paraId="6B5C3257" w14:textId="14188A3C" w:rsidR="00A60B28" w:rsidRPr="00816F79" w:rsidRDefault="00D4794A" w:rsidP="001C522F">
      <w:pPr>
        <w:spacing w:before="120" w:after="120"/>
        <w:jc w:val="both"/>
        <w:rPr>
          <w:rFonts w:ascii="Arial" w:eastAsia="Arial" w:hAnsi="Arial" w:cs="Arial"/>
          <w:sz w:val="22"/>
          <w:szCs w:val="22"/>
        </w:rPr>
      </w:pPr>
      <w:r w:rsidRPr="6B86D8AE">
        <w:rPr>
          <w:rFonts w:ascii="Arial" w:eastAsia="Arial" w:hAnsi="Arial" w:cs="Arial"/>
          <w:sz w:val="22"/>
          <w:szCs w:val="22"/>
        </w:rPr>
        <w:t xml:space="preserve">Canterbury is the country’s second most populous region with around 687,000 people. </w:t>
      </w:r>
      <w:r w:rsidR="1E1CCDED" w:rsidRPr="6B86D8AE">
        <w:rPr>
          <w:rFonts w:ascii="Arial" w:eastAsia="Arial" w:hAnsi="Arial" w:cs="Arial"/>
          <w:sz w:val="22"/>
          <w:szCs w:val="22"/>
        </w:rPr>
        <w:t xml:space="preserve">Selwyn District </w:t>
      </w:r>
      <w:r w:rsidR="00740328" w:rsidRPr="6B86D8AE">
        <w:rPr>
          <w:rFonts w:ascii="Arial" w:eastAsia="Arial" w:hAnsi="Arial" w:cs="Arial"/>
          <w:sz w:val="22"/>
          <w:szCs w:val="22"/>
        </w:rPr>
        <w:t xml:space="preserve">(6,300 km²) </w:t>
      </w:r>
      <w:r w:rsidR="6774581B" w:rsidRPr="6B86D8AE">
        <w:rPr>
          <w:rFonts w:ascii="Arial" w:eastAsia="Arial" w:hAnsi="Arial" w:cs="Arial"/>
          <w:sz w:val="22"/>
          <w:szCs w:val="22"/>
        </w:rPr>
        <w:t>a</w:t>
      </w:r>
      <w:r w:rsidR="1E1CCDED" w:rsidRPr="6B86D8AE">
        <w:rPr>
          <w:rFonts w:ascii="Arial" w:eastAsia="Arial" w:hAnsi="Arial" w:cs="Arial"/>
          <w:sz w:val="22"/>
          <w:szCs w:val="22"/>
        </w:rPr>
        <w:t>ccounts for roughly 12% of</w:t>
      </w:r>
      <w:r w:rsidR="1E1CCDED" w:rsidRPr="6B86D8AE">
        <w:rPr>
          <w:rFonts w:ascii="Arial" w:eastAsia="Arial" w:hAnsi="Arial" w:cs="Arial"/>
          <w:b/>
          <w:bCs/>
          <w:sz w:val="22"/>
          <w:szCs w:val="22"/>
        </w:rPr>
        <w:t xml:space="preserve"> </w:t>
      </w:r>
      <w:r w:rsidR="1E1CCDED" w:rsidRPr="6B86D8AE">
        <w:rPr>
          <w:rFonts w:ascii="Arial" w:eastAsia="Arial" w:hAnsi="Arial" w:cs="Arial"/>
          <w:sz w:val="22"/>
          <w:szCs w:val="22"/>
        </w:rPr>
        <w:t>Canterbury’s population, with about 85,000 residents, most living in the eastern urban commuter</w:t>
      </w:r>
      <w:r w:rsidR="1E1CCDED" w:rsidRPr="6B86D8AE">
        <w:rPr>
          <w:rFonts w:ascii="Arial" w:eastAsia="Arial" w:hAnsi="Arial" w:cs="Arial"/>
          <w:b/>
          <w:bCs/>
          <w:sz w:val="22"/>
          <w:szCs w:val="22"/>
        </w:rPr>
        <w:t xml:space="preserve"> </w:t>
      </w:r>
      <w:r w:rsidR="1E1CCDED" w:rsidRPr="6B86D8AE">
        <w:rPr>
          <w:rFonts w:ascii="Arial" w:eastAsia="Arial" w:hAnsi="Arial" w:cs="Arial"/>
          <w:sz w:val="22"/>
          <w:szCs w:val="22"/>
        </w:rPr>
        <w:t xml:space="preserve">belt. </w:t>
      </w:r>
      <w:r w:rsidR="7E734911" w:rsidRPr="6B86D8AE">
        <w:rPr>
          <w:rFonts w:ascii="Arial" w:eastAsia="Arial" w:hAnsi="Arial" w:cs="Arial"/>
          <w:sz w:val="22"/>
          <w:szCs w:val="22"/>
        </w:rPr>
        <w:t>Waimakariri District</w:t>
      </w:r>
      <w:r w:rsidR="00A60B28" w:rsidRPr="6B86D8AE">
        <w:rPr>
          <w:rFonts w:ascii="Arial" w:eastAsia="Arial" w:hAnsi="Arial" w:cs="Arial"/>
          <w:sz w:val="22"/>
          <w:szCs w:val="22"/>
        </w:rPr>
        <w:t xml:space="preserve"> </w:t>
      </w:r>
      <w:r w:rsidR="00740328" w:rsidRPr="6B86D8AE">
        <w:rPr>
          <w:rFonts w:ascii="Arial" w:eastAsia="Arial" w:hAnsi="Arial" w:cs="Arial"/>
          <w:sz w:val="22"/>
          <w:szCs w:val="22"/>
        </w:rPr>
        <w:t xml:space="preserve">(2,217 km²) </w:t>
      </w:r>
      <w:r w:rsidR="00A60B28" w:rsidRPr="6B86D8AE">
        <w:rPr>
          <w:rFonts w:ascii="Arial" w:eastAsia="Arial" w:hAnsi="Arial" w:cs="Arial"/>
          <w:sz w:val="22"/>
          <w:szCs w:val="22"/>
        </w:rPr>
        <w:t xml:space="preserve">has a population of </w:t>
      </w:r>
      <w:r w:rsidRPr="6B86D8AE">
        <w:rPr>
          <w:rFonts w:ascii="Arial" w:eastAsia="Arial" w:hAnsi="Arial" w:cs="Arial"/>
          <w:sz w:val="22"/>
          <w:szCs w:val="22"/>
        </w:rPr>
        <w:t>around 70,000</w:t>
      </w:r>
      <w:r w:rsidR="00A60B28" w:rsidRPr="6B86D8AE">
        <w:rPr>
          <w:rFonts w:ascii="Arial" w:eastAsia="Arial" w:hAnsi="Arial" w:cs="Arial"/>
          <w:sz w:val="22"/>
          <w:szCs w:val="22"/>
        </w:rPr>
        <w:t xml:space="preserve"> </w:t>
      </w:r>
      <w:r w:rsidRPr="6B86D8AE">
        <w:rPr>
          <w:rFonts w:ascii="Arial" w:eastAsia="Arial" w:hAnsi="Arial" w:cs="Arial"/>
          <w:sz w:val="22"/>
          <w:szCs w:val="22"/>
        </w:rPr>
        <w:t>(approximately 10% of the region’s population)</w:t>
      </w:r>
      <w:r w:rsidR="00740328" w:rsidRPr="6B86D8AE">
        <w:rPr>
          <w:rFonts w:ascii="Arial" w:eastAsia="Arial" w:hAnsi="Arial" w:cs="Arial"/>
          <w:sz w:val="22"/>
          <w:szCs w:val="22"/>
        </w:rPr>
        <w:t>.</w:t>
      </w:r>
    </w:p>
    <w:p w14:paraId="47D104BA" w14:textId="34F363F5" w:rsidR="7E734911" w:rsidRPr="00A60B28" w:rsidRDefault="3E142E12" w:rsidP="001C522F">
      <w:pPr>
        <w:spacing w:before="120" w:after="120"/>
        <w:jc w:val="both"/>
        <w:rPr>
          <w:rFonts w:ascii="Arial" w:eastAsia="Arial" w:hAnsi="Arial" w:cs="Arial"/>
          <w:sz w:val="22"/>
          <w:szCs w:val="22"/>
        </w:rPr>
      </w:pPr>
      <w:r w:rsidRPr="4541D7E6">
        <w:rPr>
          <w:rFonts w:ascii="Arial" w:eastAsia="Arial" w:hAnsi="Arial" w:cs="Arial"/>
          <w:sz w:val="22"/>
          <w:szCs w:val="22"/>
        </w:rPr>
        <w:t xml:space="preserve">Both districts have been growing faster than Christchurch City, due in part to a longer-term outward movement from the 2010/2011 earthquakes </w:t>
      </w:r>
      <w:r w:rsidR="27868097" w:rsidRPr="4541D7E6">
        <w:rPr>
          <w:rFonts w:ascii="Arial" w:eastAsia="Arial" w:hAnsi="Arial" w:cs="Arial"/>
          <w:sz w:val="22"/>
          <w:szCs w:val="22"/>
        </w:rPr>
        <w:t>and to the relatively higher amount of land available for greenfield residential development.</w:t>
      </w:r>
      <w:r w:rsidR="33260215" w:rsidRPr="4541D7E6">
        <w:rPr>
          <w:rFonts w:ascii="Arial" w:eastAsia="Arial" w:hAnsi="Arial" w:cs="Arial"/>
          <w:sz w:val="22"/>
          <w:szCs w:val="22"/>
        </w:rPr>
        <w:t xml:space="preserve"> Selwyn’s population is expected to grow by 30,000 over the next decade</w:t>
      </w:r>
      <w:r w:rsidR="709B26A6" w:rsidRPr="4541D7E6">
        <w:rPr>
          <w:rFonts w:ascii="Arial" w:eastAsia="Arial" w:hAnsi="Arial" w:cs="Arial"/>
          <w:sz w:val="22"/>
          <w:szCs w:val="22"/>
        </w:rPr>
        <w:t xml:space="preserve"> (</w:t>
      </w:r>
      <w:r w:rsidR="5C29C478" w:rsidRPr="4541D7E6">
        <w:rPr>
          <w:rFonts w:ascii="Arial" w:eastAsia="Arial" w:hAnsi="Arial" w:cs="Arial"/>
          <w:sz w:val="22"/>
          <w:szCs w:val="22"/>
        </w:rPr>
        <w:t>Selwyn Residential Capacity and Demand Model 2023</w:t>
      </w:r>
      <w:r w:rsidR="709B26A6" w:rsidRPr="4541D7E6">
        <w:rPr>
          <w:rFonts w:ascii="Arial" w:eastAsia="Arial" w:hAnsi="Arial" w:cs="Arial"/>
          <w:sz w:val="22"/>
          <w:szCs w:val="22"/>
        </w:rPr>
        <w:t>)</w:t>
      </w:r>
      <w:r w:rsidR="33260215" w:rsidRPr="4541D7E6">
        <w:rPr>
          <w:rFonts w:ascii="Arial" w:eastAsia="Arial" w:hAnsi="Arial" w:cs="Arial"/>
          <w:sz w:val="22"/>
          <w:szCs w:val="22"/>
        </w:rPr>
        <w:t xml:space="preserve">, and Waimakariri </w:t>
      </w:r>
      <w:r w:rsidR="709B26A6" w:rsidRPr="4541D7E6">
        <w:rPr>
          <w:rFonts w:ascii="Arial" w:eastAsia="Arial" w:hAnsi="Arial" w:cs="Arial"/>
          <w:sz w:val="22"/>
          <w:szCs w:val="22"/>
        </w:rPr>
        <w:t>predict approximately 15,000 new houses could be required to meet population growth by 2048 (WDC, 2018)</w:t>
      </w:r>
      <w:r w:rsidR="33260215" w:rsidRPr="4541D7E6">
        <w:rPr>
          <w:rFonts w:ascii="Arial" w:eastAsia="Arial" w:hAnsi="Arial" w:cs="Arial"/>
          <w:sz w:val="22"/>
          <w:szCs w:val="22"/>
        </w:rPr>
        <w:t>.</w:t>
      </w:r>
    </w:p>
    <w:p w14:paraId="48F4DB99" w14:textId="40A7A76F" w:rsidR="002321C7" w:rsidRPr="00816F79" w:rsidRDefault="538F81EB" w:rsidP="001C522F">
      <w:pPr>
        <w:spacing w:before="120" w:after="120"/>
        <w:jc w:val="both"/>
        <w:rPr>
          <w:rFonts w:ascii="Arial" w:eastAsia="Arial" w:hAnsi="Arial" w:cs="Arial"/>
          <w:sz w:val="22"/>
          <w:szCs w:val="22"/>
        </w:rPr>
      </w:pPr>
      <w:r w:rsidRPr="680F4342">
        <w:rPr>
          <w:rFonts w:ascii="Arial" w:eastAsia="Arial" w:hAnsi="Arial" w:cs="Arial"/>
          <w:color w:val="000000" w:themeColor="text1"/>
          <w:sz w:val="22"/>
          <w:szCs w:val="22"/>
        </w:rPr>
        <w:t>Delivering enough housing continues to be a significant challenge</w:t>
      </w:r>
      <w:r w:rsidR="447C5F0B" w:rsidRPr="680F4342">
        <w:rPr>
          <w:rFonts w:ascii="Arial" w:eastAsia="Arial" w:hAnsi="Arial" w:cs="Arial"/>
          <w:color w:val="000000" w:themeColor="text1"/>
          <w:sz w:val="22"/>
          <w:szCs w:val="22"/>
        </w:rPr>
        <w:t xml:space="preserve"> in </w:t>
      </w:r>
      <w:r w:rsidR="6BED0DF4" w:rsidRPr="680F4342">
        <w:rPr>
          <w:rFonts w:ascii="Arial" w:eastAsia="Arial" w:hAnsi="Arial" w:cs="Arial"/>
          <w:color w:val="000000" w:themeColor="text1"/>
          <w:sz w:val="22"/>
          <w:szCs w:val="22"/>
        </w:rPr>
        <w:t>these</w:t>
      </w:r>
      <w:r w:rsidR="429F321A" w:rsidRPr="680F4342">
        <w:rPr>
          <w:rFonts w:ascii="Arial" w:eastAsia="Arial" w:hAnsi="Arial" w:cs="Arial"/>
          <w:color w:val="000000" w:themeColor="text1"/>
          <w:sz w:val="22"/>
          <w:szCs w:val="22"/>
        </w:rPr>
        <w:t xml:space="preserve"> </w:t>
      </w:r>
      <w:r w:rsidR="7BC58E85" w:rsidRPr="680F4342">
        <w:rPr>
          <w:rFonts w:ascii="Arial" w:eastAsia="Arial" w:hAnsi="Arial" w:cs="Arial"/>
          <w:color w:val="000000" w:themeColor="text1"/>
          <w:sz w:val="22"/>
          <w:szCs w:val="22"/>
        </w:rPr>
        <w:t>fast-growing</w:t>
      </w:r>
      <w:r w:rsidR="429F321A" w:rsidRPr="680F4342">
        <w:rPr>
          <w:rFonts w:ascii="Arial" w:eastAsia="Arial" w:hAnsi="Arial" w:cs="Arial"/>
          <w:color w:val="000000" w:themeColor="text1"/>
          <w:sz w:val="22"/>
          <w:szCs w:val="22"/>
        </w:rPr>
        <w:t xml:space="preserve"> district</w:t>
      </w:r>
      <w:r w:rsidR="6BED0DF4" w:rsidRPr="680F4342">
        <w:rPr>
          <w:rFonts w:ascii="Arial" w:eastAsia="Arial" w:hAnsi="Arial" w:cs="Arial"/>
          <w:color w:val="000000" w:themeColor="text1"/>
          <w:sz w:val="22"/>
          <w:szCs w:val="22"/>
        </w:rPr>
        <w:t>s</w:t>
      </w:r>
      <w:r w:rsidRPr="680F4342">
        <w:rPr>
          <w:rFonts w:ascii="Arial" w:eastAsia="Arial" w:hAnsi="Arial" w:cs="Arial"/>
          <w:color w:val="000000" w:themeColor="text1"/>
          <w:sz w:val="22"/>
          <w:szCs w:val="22"/>
        </w:rPr>
        <w:t xml:space="preserve">. </w:t>
      </w:r>
      <w:r w:rsidR="41D09791" w:rsidRPr="680F4342">
        <w:rPr>
          <w:rFonts w:ascii="Arial" w:eastAsia="Arial" w:hAnsi="Arial" w:cs="Arial"/>
          <w:sz w:val="22"/>
          <w:szCs w:val="22"/>
        </w:rPr>
        <w:t xml:space="preserve">While MDRS was designed for intensification in a brownfield environment, the application in </w:t>
      </w:r>
      <w:r w:rsidR="7501C69C" w:rsidRPr="680F4342">
        <w:rPr>
          <w:rFonts w:ascii="Arial" w:eastAsia="Arial" w:hAnsi="Arial" w:cs="Arial"/>
          <w:sz w:val="22"/>
          <w:szCs w:val="22"/>
        </w:rPr>
        <w:t xml:space="preserve">the districts </w:t>
      </w:r>
      <w:r w:rsidR="41D09791" w:rsidRPr="680F4342">
        <w:rPr>
          <w:rFonts w:ascii="Arial" w:eastAsia="Arial" w:hAnsi="Arial" w:cs="Arial"/>
          <w:sz w:val="22"/>
          <w:szCs w:val="22"/>
        </w:rPr>
        <w:t xml:space="preserve">is dominantly within a </w:t>
      </w:r>
      <w:r w:rsidR="0A2C6860" w:rsidRPr="680F4342">
        <w:rPr>
          <w:rFonts w:ascii="Arial" w:eastAsia="Arial" w:hAnsi="Arial" w:cs="Arial"/>
          <w:sz w:val="22"/>
          <w:szCs w:val="22"/>
        </w:rPr>
        <w:t xml:space="preserve">new </w:t>
      </w:r>
      <w:r w:rsidR="41D09791" w:rsidRPr="680F4342">
        <w:rPr>
          <w:rFonts w:ascii="Arial" w:eastAsia="Arial" w:hAnsi="Arial" w:cs="Arial"/>
          <w:sz w:val="22"/>
          <w:szCs w:val="22"/>
        </w:rPr>
        <w:t>greenfield context</w:t>
      </w:r>
      <w:r w:rsidR="006A0F7E">
        <w:rPr>
          <w:rFonts w:ascii="Arial" w:eastAsia="Arial" w:hAnsi="Arial" w:cs="Arial"/>
          <w:sz w:val="22"/>
          <w:szCs w:val="22"/>
        </w:rPr>
        <w:t>. H</w:t>
      </w:r>
      <w:r w:rsidR="006A0F7E" w:rsidRPr="680F4342">
        <w:rPr>
          <w:rFonts w:ascii="Arial" w:eastAsia="Arial" w:hAnsi="Arial" w:cs="Arial"/>
          <w:sz w:val="22"/>
          <w:szCs w:val="22"/>
        </w:rPr>
        <w:t>owever,</w:t>
      </w:r>
      <w:r w:rsidR="58D65ADF" w:rsidRPr="680F4342">
        <w:rPr>
          <w:rFonts w:ascii="Arial" w:eastAsia="Arial" w:hAnsi="Arial" w:cs="Arial"/>
          <w:sz w:val="22"/>
          <w:szCs w:val="22"/>
        </w:rPr>
        <w:t xml:space="preserve"> the challenge is to </w:t>
      </w:r>
      <w:r w:rsidR="15017D85" w:rsidRPr="680F4342">
        <w:rPr>
          <w:rFonts w:ascii="Arial" w:eastAsia="Arial" w:hAnsi="Arial" w:cs="Arial"/>
          <w:sz w:val="22"/>
          <w:szCs w:val="22"/>
        </w:rPr>
        <w:t xml:space="preserve">unlock </w:t>
      </w:r>
      <w:r w:rsidR="58D65ADF" w:rsidRPr="680F4342">
        <w:rPr>
          <w:rFonts w:ascii="Arial" w:eastAsia="Arial" w:hAnsi="Arial" w:cs="Arial"/>
          <w:sz w:val="22"/>
          <w:szCs w:val="22"/>
        </w:rPr>
        <w:t>this in brownfie</w:t>
      </w:r>
      <w:r w:rsidR="09E47156" w:rsidRPr="680F4342">
        <w:rPr>
          <w:rFonts w:ascii="Arial" w:eastAsia="Arial" w:hAnsi="Arial" w:cs="Arial"/>
          <w:sz w:val="22"/>
          <w:szCs w:val="22"/>
        </w:rPr>
        <w:t>ld areas</w:t>
      </w:r>
      <w:r w:rsidR="41D09791" w:rsidRPr="680F4342">
        <w:rPr>
          <w:rFonts w:ascii="Arial" w:eastAsia="Arial" w:hAnsi="Arial" w:cs="Arial"/>
          <w:sz w:val="22"/>
          <w:szCs w:val="22"/>
        </w:rPr>
        <w:t>.</w:t>
      </w:r>
      <w:r w:rsidR="41D09791" w:rsidRPr="680F4342">
        <w:rPr>
          <w:rFonts w:ascii="Arial" w:eastAsia="Arial" w:hAnsi="Arial" w:cs="Arial"/>
          <w:color w:val="000000" w:themeColor="text1"/>
          <w:sz w:val="22"/>
          <w:szCs w:val="22"/>
        </w:rPr>
        <w:t xml:space="preserve"> </w:t>
      </w:r>
      <w:r w:rsidR="354908CE" w:rsidRPr="680F4342">
        <w:rPr>
          <w:rFonts w:ascii="Arial" w:eastAsia="Arial" w:hAnsi="Arial" w:cs="Arial"/>
          <w:sz w:val="22"/>
          <w:szCs w:val="22"/>
        </w:rPr>
        <w:t xml:space="preserve">What is enabled by the current MDRS package in the District Plan and what is built on the grounds differs profoundly. Part of the reason for this is that </w:t>
      </w:r>
      <w:r w:rsidR="7BC58E85" w:rsidRPr="680F4342">
        <w:rPr>
          <w:rFonts w:ascii="Arial" w:eastAsia="Arial" w:hAnsi="Arial" w:cs="Arial"/>
          <w:sz w:val="22"/>
          <w:szCs w:val="22"/>
        </w:rPr>
        <w:t xml:space="preserve">medium density </w:t>
      </w:r>
      <w:r w:rsidR="354908CE" w:rsidRPr="680F4342">
        <w:rPr>
          <w:rFonts w:ascii="Arial" w:eastAsia="Arial" w:hAnsi="Arial" w:cs="Arial"/>
          <w:sz w:val="22"/>
          <w:szCs w:val="22"/>
        </w:rPr>
        <w:t>in Selwyn</w:t>
      </w:r>
      <w:r w:rsidR="2B0CF57F" w:rsidRPr="680F4342">
        <w:rPr>
          <w:rFonts w:ascii="Arial" w:eastAsia="Arial" w:hAnsi="Arial" w:cs="Arial"/>
          <w:sz w:val="22"/>
          <w:szCs w:val="22"/>
        </w:rPr>
        <w:t xml:space="preserve"> and Waimakariri</w:t>
      </w:r>
      <w:r w:rsidR="354908CE" w:rsidRPr="680F4342">
        <w:rPr>
          <w:rFonts w:ascii="Arial" w:eastAsia="Arial" w:hAnsi="Arial" w:cs="Arial"/>
          <w:sz w:val="22"/>
          <w:szCs w:val="22"/>
        </w:rPr>
        <w:t xml:space="preserve"> is location specific and expressed differently to </w:t>
      </w:r>
      <w:r w:rsidR="7BC58E85" w:rsidRPr="680F4342">
        <w:rPr>
          <w:rFonts w:ascii="Arial" w:eastAsia="Arial" w:hAnsi="Arial" w:cs="Arial"/>
          <w:sz w:val="22"/>
          <w:szCs w:val="22"/>
        </w:rPr>
        <w:t>m</w:t>
      </w:r>
      <w:r w:rsidR="354908CE" w:rsidRPr="680F4342">
        <w:rPr>
          <w:rFonts w:ascii="Arial" w:eastAsia="Arial" w:hAnsi="Arial" w:cs="Arial"/>
          <w:sz w:val="22"/>
          <w:szCs w:val="22"/>
        </w:rPr>
        <w:t xml:space="preserve">edium </w:t>
      </w:r>
      <w:r w:rsidR="7BC58E85" w:rsidRPr="680F4342">
        <w:rPr>
          <w:rFonts w:ascii="Arial" w:eastAsia="Arial" w:hAnsi="Arial" w:cs="Arial"/>
          <w:sz w:val="22"/>
          <w:szCs w:val="22"/>
        </w:rPr>
        <w:t>d</w:t>
      </w:r>
      <w:r w:rsidR="354908CE" w:rsidRPr="680F4342">
        <w:rPr>
          <w:rFonts w:ascii="Arial" w:eastAsia="Arial" w:hAnsi="Arial" w:cs="Arial"/>
          <w:sz w:val="22"/>
          <w:szCs w:val="22"/>
        </w:rPr>
        <w:t xml:space="preserve">ensity in </w:t>
      </w:r>
      <w:r w:rsidR="7BC58E85" w:rsidRPr="680F4342">
        <w:rPr>
          <w:rFonts w:ascii="Arial" w:eastAsia="Arial" w:hAnsi="Arial" w:cs="Arial"/>
          <w:sz w:val="22"/>
          <w:szCs w:val="22"/>
        </w:rPr>
        <w:t xml:space="preserve">the larger neighbouring </w:t>
      </w:r>
      <w:r w:rsidR="354908CE" w:rsidRPr="680F4342">
        <w:rPr>
          <w:rFonts w:ascii="Arial" w:eastAsia="Arial" w:hAnsi="Arial" w:cs="Arial"/>
          <w:sz w:val="22"/>
          <w:szCs w:val="22"/>
        </w:rPr>
        <w:t>Christchurch.</w:t>
      </w:r>
      <w:r w:rsidR="539DAE36" w:rsidRPr="680F4342">
        <w:rPr>
          <w:rFonts w:ascii="Arial" w:eastAsia="Arial" w:hAnsi="Arial" w:cs="Arial"/>
          <w:sz w:val="22"/>
          <w:szCs w:val="22"/>
        </w:rPr>
        <w:t xml:space="preserve"> That in part has led to the high growth rates in Selwyn w</w:t>
      </w:r>
      <w:r w:rsidR="336AC54A" w:rsidRPr="680F4342">
        <w:rPr>
          <w:rFonts w:ascii="Arial" w:eastAsia="Arial" w:hAnsi="Arial" w:cs="Arial"/>
          <w:sz w:val="22"/>
          <w:szCs w:val="22"/>
        </w:rPr>
        <w:t>h</w:t>
      </w:r>
      <w:r w:rsidR="539DAE36" w:rsidRPr="680F4342">
        <w:rPr>
          <w:rFonts w:ascii="Arial" w:eastAsia="Arial" w:hAnsi="Arial" w:cs="Arial"/>
          <w:sz w:val="22"/>
          <w:szCs w:val="22"/>
        </w:rPr>
        <w:t>ere this type of choice is available.</w:t>
      </w:r>
    </w:p>
    <w:p w14:paraId="6675B429" w14:textId="08BD86B9" w:rsidR="055381C8" w:rsidRDefault="055381C8" w:rsidP="001C522F">
      <w:pPr>
        <w:spacing w:before="120" w:after="120"/>
        <w:jc w:val="both"/>
        <w:rPr>
          <w:rFonts w:ascii="Arial" w:eastAsia="Arial" w:hAnsi="Arial" w:cs="Arial"/>
          <w:sz w:val="22"/>
          <w:szCs w:val="22"/>
        </w:rPr>
      </w:pPr>
      <w:r w:rsidRPr="6B86D8AE">
        <w:rPr>
          <w:rFonts w:ascii="Arial" w:eastAsia="Arial" w:hAnsi="Arial" w:cs="Arial"/>
          <w:sz w:val="22"/>
          <w:szCs w:val="22"/>
        </w:rPr>
        <w:t xml:space="preserve">Waimakariri </w:t>
      </w:r>
      <w:r w:rsidR="520463D3" w:rsidRPr="6B86D8AE">
        <w:rPr>
          <w:rFonts w:ascii="Arial" w:eastAsia="Arial" w:hAnsi="Arial" w:cs="Arial"/>
          <w:sz w:val="22"/>
          <w:szCs w:val="22"/>
        </w:rPr>
        <w:t xml:space="preserve">has a larger amount of older housing stock on larger urban sections in the towns of Rangiora and Kaiapoi that can be redeveloped into multi-unit comprehensive housing. </w:t>
      </w:r>
      <w:r w:rsidR="43A7E661" w:rsidRPr="6B86D8AE">
        <w:rPr>
          <w:rFonts w:ascii="Arial" w:eastAsia="Arial" w:hAnsi="Arial" w:cs="Arial"/>
          <w:sz w:val="22"/>
          <w:szCs w:val="22"/>
        </w:rPr>
        <w:t xml:space="preserve">There has been a recent trend towards </w:t>
      </w:r>
      <w:proofErr w:type="spellStart"/>
      <w:r w:rsidR="7733AC07" w:rsidRPr="6B86D8AE">
        <w:rPr>
          <w:rFonts w:ascii="Arial" w:eastAsia="Arial" w:hAnsi="Arial" w:cs="Arial"/>
          <w:sz w:val="22"/>
          <w:szCs w:val="22"/>
        </w:rPr>
        <w:t>K</w:t>
      </w:r>
      <w:r w:rsidR="7733AC07" w:rsidRPr="6B86D8AE">
        <w:rPr>
          <w:rFonts w:ascii="Aptos" w:eastAsia="Aptos" w:hAnsi="Aptos" w:cs="Aptos"/>
        </w:rPr>
        <w:t>ā</w:t>
      </w:r>
      <w:r w:rsidR="7733AC07" w:rsidRPr="6B86D8AE">
        <w:rPr>
          <w:rFonts w:ascii="Arial" w:eastAsia="Arial" w:hAnsi="Arial" w:cs="Arial"/>
          <w:sz w:val="22"/>
          <w:szCs w:val="22"/>
        </w:rPr>
        <w:t>inga</w:t>
      </w:r>
      <w:proofErr w:type="spellEnd"/>
      <w:r w:rsidR="7733AC07" w:rsidRPr="6B86D8AE">
        <w:rPr>
          <w:rFonts w:ascii="Arial" w:eastAsia="Arial" w:hAnsi="Arial" w:cs="Arial"/>
          <w:sz w:val="22"/>
          <w:szCs w:val="22"/>
        </w:rPr>
        <w:t xml:space="preserve"> Ora </w:t>
      </w:r>
      <w:r w:rsidR="0015458A">
        <w:rPr>
          <w:rFonts w:ascii="Arial" w:eastAsia="Arial" w:hAnsi="Arial" w:cs="Arial"/>
          <w:sz w:val="22"/>
          <w:szCs w:val="22"/>
        </w:rPr>
        <w:t>(NZ</w:t>
      </w:r>
      <w:r w:rsidR="00424EC7">
        <w:rPr>
          <w:rFonts w:ascii="Arial" w:eastAsia="Arial" w:hAnsi="Arial" w:cs="Arial"/>
          <w:sz w:val="22"/>
          <w:szCs w:val="22"/>
        </w:rPr>
        <w:t>’</w:t>
      </w:r>
      <w:r w:rsidR="0015458A">
        <w:rPr>
          <w:rFonts w:ascii="Arial" w:eastAsia="Arial" w:hAnsi="Arial" w:cs="Arial"/>
          <w:sz w:val="22"/>
          <w:szCs w:val="22"/>
        </w:rPr>
        <w:t xml:space="preserve">s public housing agency) </w:t>
      </w:r>
      <w:r w:rsidR="7733AC07" w:rsidRPr="6B86D8AE">
        <w:rPr>
          <w:rFonts w:ascii="Arial" w:eastAsia="Arial" w:hAnsi="Arial" w:cs="Arial"/>
          <w:sz w:val="22"/>
          <w:szCs w:val="22"/>
        </w:rPr>
        <w:t xml:space="preserve">and private </w:t>
      </w:r>
      <w:r w:rsidR="43A7E661" w:rsidRPr="6B86D8AE">
        <w:rPr>
          <w:rFonts w:ascii="Arial" w:eastAsia="Arial" w:hAnsi="Arial" w:cs="Arial"/>
          <w:sz w:val="22"/>
          <w:szCs w:val="22"/>
        </w:rPr>
        <w:t>developers buying single or neighbouring</w:t>
      </w:r>
      <w:r w:rsidR="00A41373" w:rsidRPr="6B86D8AE">
        <w:rPr>
          <w:rFonts w:ascii="Arial" w:eastAsia="Arial" w:hAnsi="Arial" w:cs="Arial"/>
          <w:sz w:val="22"/>
          <w:szCs w:val="22"/>
        </w:rPr>
        <w:t xml:space="preserve"> </w:t>
      </w:r>
      <w:r w:rsidR="43A7E661" w:rsidRPr="6B86D8AE">
        <w:rPr>
          <w:rFonts w:ascii="Arial" w:eastAsia="Arial" w:hAnsi="Arial" w:cs="Arial"/>
          <w:sz w:val="22"/>
          <w:szCs w:val="22"/>
        </w:rPr>
        <w:t>sections with single homes and redeveloping with 3 to 6 units per section</w:t>
      </w:r>
      <w:r w:rsidR="0D8FF493" w:rsidRPr="6B86D8AE">
        <w:rPr>
          <w:rFonts w:ascii="Arial" w:eastAsia="Arial" w:hAnsi="Arial" w:cs="Arial"/>
          <w:sz w:val="22"/>
          <w:szCs w:val="22"/>
        </w:rPr>
        <w:t xml:space="preserve"> accessed by private </w:t>
      </w:r>
      <w:r w:rsidR="007B5C83" w:rsidRPr="6B86D8AE">
        <w:rPr>
          <w:rFonts w:ascii="Arial" w:eastAsia="Arial" w:hAnsi="Arial" w:cs="Arial"/>
          <w:sz w:val="22"/>
          <w:szCs w:val="22"/>
        </w:rPr>
        <w:t>rights of way</w:t>
      </w:r>
      <w:r w:rsidR="0D8FF493" w:rsidRPr="6B86D8AE">
        <w:rPr>
          <w:rFonts w:ascii="Arial" w:eastAsia="Arial" w:hAnsi="Arial" w:cs="Arial"/>
          <w:sz w:val="22"/>
          <w:szCs w:val="22"/>
        </w:rPr>
        <w:t>.</w:t>
      </w:r>
    </w:p>
    <w:p w14:paraId="29DA08B4" w14:textId="45BBDFA6" w:rsidR="00A41373" w:rsidRDefault="00A41373" w:rsidP="001C522F">
      <w:pPr>
        <w:spacing w:before="120" w:after="120"/>
        <w:jc w:val="both"/>
        <w:rPr>
          <w:rFonts w:ascii="Arial" w:eastAsia="Arial" w:hAnsi="Arial" w:cs="Arial"/>
          <w:color w:val="000000" w:themeColor="text1"/>
          <w:sz w:val="22"/>
          <w:szCs w:val="22"/>
        </w:rPr>
      </w:pPr>
      <w:r w:rsidRPr="6B86D8AE">
        <w:rPr>
          <w:rFonts w:ascii="Arial" w:eastAsia="Arial" w:hAnsi="Arial" w:cs="Arial"/>
          <w:color w:val="000000" w:themeColor="text1"/>
          <w:sz w:val="22"/>
          <w:szCs w:val="22"/>
        </w:rPr>
        <w:t xml:space="preserve">The Greater Christchurch Spatial Plan (2024) recognises that Greater Christchurch has seen growth through the expansion of urban areas </w:t>
      </w:r>
      <w:r w:rsidR="00DF1E9A">
        <w:rPr>
          <w:rFonts w:ascii="Arial" w:eastAsia="Arial" w:hAnsi="Arial" w:cs="Arial"/>
          <w:color w:val="000000" w:themeColor="text1"/>
          <w:sz w:val="22"/>
          <w:szCs w:val="22"/>
        </w:rPr>
        <w:t xml:space="preserve">(growing out) </w:t>
      </w:r>
      <w:r w:rsidRPr="6B86D8AE">
        <w:rPr>
          <w:rFonts w:ascii="Arial" w:eastAsia="Arial" w:hAnsi="Arial" w:cs="Arial"/>
          <w:color w:val="000000" w:themeColor="text1"/>
          <w:sz w:val="22"/>
          <w:szCs w:val="22"/>
        </w:rPr>
        <w:t xml:space="preserve">happen faster than anticipated and growth through intensification of urban areas </w:t>
      </w:r>
      <w:r w:rsidR="001B4F11">
        <w:rPr>
          <w:rFonts w:ascii="Arial" w:eastAsia="Arial" w:hAnsi="Arial" w:cs="Arial"/>
          <w:color w:val="000000" w:themeColor="text1"/>
          <w:sz w:val="22"/>
          <w:szCs w:val="22"/>
        </w:rPr>
        <w:t xml:space="preserve">(growing up and in) </w:t>
      </w:r>
      <w:r w:rsidRPr="6B86D8AE">
        <w:rPr>
          <w:rFonts w:ascii="Arial" w:eastAsia="Arial" w:hAnsi="Arial" w:cs="Arial"/>
          <w:color w:val="000000" w:themeColor="text1"/>
          <w:sz w:val="22"/>
          <w:szCs w:val="22"/>
        </w:rPr>
        <w:t xml:space="preserve">not achieve anticipated levels (see Figure 2). </w:t>
      </w:r>
      <w:r w:rsidR="005624D7" w:rsidRPr="6B86D8AE">
        <w:rPr>
          <w:rFonts w:ascii="Arial" w:eastAsia="Arial" w:hAnsi="Arial" w:cs="Arial"/>
          <w:color w:val="000000" w:themeColor="text1"/>
          <w:sz w:val="22"/>
          <w:szCs w:val="22"/>
        </w:rPr>
        <w:t xml:space="preserve">Noting that the </w:t>
      </w:r>
      <w:r w:rsidRPr="6B86D8AE">
        <w:rPr>
          <w:rFonts w:ascii="Arial" w:eastAsia="Arial" w:hAnsi="Arial" w:cs="Arial"/>
          <w:color w:val="000000" w:themeColor="text1"/>
          <w:sz w:val="22"/>
          <w:szCs w:val="22"/>
        </w:rPr>
        <w:t>divergence from the planned growth direction was a by-product of the earthquakes</w:t>
      </w:r>
      <w:r w:rsidR="00D02BB5">
        <w:rPr>
          <w:rFonts w:ascii="Arial" w:eastAsia="Arial" w:hAnsi="Arial" w:cs="Arial"/>
          <w:color w:val="000000" w:themeColor="text1"/>
          <w:sz w:val="22"/>
          <w:szCs w:val="22"/>
        </w:rPr>
        <w:t xml:space="preserve"> </w:t>
      </w:r>
      <w:r w:rsidR="008C08D8">
        <w:rPr>
          <w:rFonts w:ascii="Arial" w:eastAsia="Arial" w:hAnsi="Arial" w:cs="Arial"/>
          <w:color w:val="000000" w:themeColor="text1"/>
          <w:sz w:val="22"/>
          <w:szCs w:val="22"/>
        </w:rPr>
        <w:t xml:space="preserve">where </w:t>
      </w:r>
      <w:r w:rsidR="006C176D">
        <w:rPr>
          <w:rFonts w:ascii="Arial" w:eastAsia="Arial" w:hAnsi="Arial" w:cs="Arial"/>
          <w:color w:val="000000" w:themeColor="text1"/>
          <w:sz w:val="22"/>
          <w:szCs w:val="22"/>
        </w:rPr>
        <w:t xml:space="preserve">many </w:t>
      </w:r>
      <w:r w:rsidR="00D02BB5">
        <w:rPr>
          <w:rFonts w:ascii="Arial" w:eastAsia="Arial" w:hAnsi="Arial" w:cs="Arial"/>
          <w:color w:val="000000" w:themeColor="text1"/>
          <w:sz w:val="22"/>
          <w:szCs w:val="22"/>
        </w:rPr>
        <w:t xml:space="preserve">people </w:t>
      </w:r>
      <w:r w:rsidR="006C176D">
        <w:rPr>
          <w:rFonts w:ascii="Arial" w:eastAsia="Arial" w:hAnsi="Arial" w:cs="Arial"/>
          <w:color w:val="000000" w:themeColor="text1"/>
          <w:sz w:val="22"/>
          <w:szCs w:val="22"/>
        </w:rPr>
        <w:t xml:space="preserve">moved </w:t>
      </w:r>
      <w:r w:rsidR="00D02BB5" w:rsidRPr="00D02BB5">
        <w:rPr>
          <w:rFonts w:ascii="Arial" w:eastAsia="Arial" w:hAnsi="Arial" w:cs="Arial"/>
          <w:color w:val="000000" w:themeColor="text1"/>
          <w:sz w:val="22"/>
          <w:szCs w:val="22"/>
        </w:rPr>
        <w:t xml:space="preserve">into the </w:t>
      </w:r>
      <w:r w:rsidR="006C176D">
        <w:rPr>
          <w:rFonts w:ascii="Arial" w:eastAsia="Arial" w:hAnsi="Arial" w:cs="Arial"/>
          <w:color w:val="000000" w:themeColor="text1"/>
          <w:sz w:val="22"/>
          <w:szCs w:val="22"/>
        </w:rPr>
        <w:t xml:space="preserve">surrounding districts </w:t>
      </w:r>
      <w:r w:rsidR="00D02BB5" w:rsidRPr="00D02BB5">
        <w:rPr>
          <w:rFonts w:ascii="Arial" w:eastAsia="Arial" w:hAnsi="Arial" w:cs="Arial"/>
          <w:color w:val="000000" w:themeColor="text1"/>
          <w:sz w:val="22"/>
          <w:szCs w:val="22"/>
        </w:rPr>
        <w:t xml:space="preserve">with the added benefits of cheaper, stable land </w:t>
      </w:r>
      <w:r w:rsidR="008C08D8">
        <w:rPr>
          <w:rFonts w:ascii="Arial" w:eastAsia="Arial" w:hAnsi="Arial" w:cs="Arial"/>
          <w:color w:val="000000" w:themeColor="text1"/>
          <w:sz w:val="22"/>
          <w:szCs w:val="22"/>
        </w:rPr>
        <w:t xml:space="preserve">that was </w:t>
      </w:r>
      <w:r w:rsidR="00D02BB5" w:rsidRPr="00D02BB5">
        <w:rPr>
          <w:rFonts w:ascii="Arial" w:eastAsia="Arial" w:hAnsi="Arial" w:cs="Arial"/>
          <w:color w:val="000000" w:themeColor="text1"/>
          <w:sz w:val="22"/>
          <w:szCs w:val="22"/>
        </w:rPr>
        <w:t>readily available</w:t>
      </w:r>
      <w:r w:rsidR="006C176D">
        <w:rPr>
          <w:rFonts w:ascii="Arial" w:eastAsia="Arial" w:hAnsi="Arial" w:cs="Arial"/>
          <w:color w:val="000000" w:themeColor="text1"/>
          <w:sz w:val="22"/>
          <w:szCs w:val="22"/>
        </w:rPr>
        <w:t>.</w:t>
      </w:r>
      <w:r w:rsidR="003E3C37">
        <w:rPr>
          <w:rFonts w:ascii="Arial" w:eastAsia="Arial" w:hAnsi="Arial" w:cs="Arial"/>
          <w:color w:val="000000" w:themeColor="text1"/>
          <w:sz w:val="22"/>
          <w:szCs w:val="22"/>
        </w:rPr>
        <w:t xml:space="preserve"> </w:t>
      </w:r>
      <w:r w:rsidR="00AF3DB5">
        <w:rPr>
          <w:rFonts w:ascii="Arial" w:eastAsia="Arial" w:hAnsi="Arial" w:cs="Arial"/>
          <w:color w:val="000000" w:themeColor="text1"/>
          <w:sz w:val="22"/>
          <w:szCs w:val="22"/>
        </w:rPr>
        <w:t>To achieve a consolidated urban form and work against further sprawl t</w:t>
      </w:r>
      <w:r w:rsidR="003E3C37">
        <w:rPr>
          <w:rFonts w:ascii="Arial" w:eastAsia="Arial" w:hAnsi="Arial" w:cs="Arial"/>
          <w:color w:val="000000" w:themeColor="text1"/>
          <w:sz w:val="22"/>
          <w:szCs w:val="22"/>
        </w:rPr>
        <w:t xml:space="preserve">here is a </w:t>
      </w:r>
      <w:r w:rsidR="00AB01D4">
        <w:rPr>
          <w:rFonts w:ascii="Arial" w:eastAsia="Arial" w:hAnsi="Arial" w:cs="Arial"/>
          <w:color w:val="000000" w:themeColor="text1"/>
          <w:sz w:val="22"/>
          <w:szCs w:val="22"/>
        </w:rPr>
        <w:t>desire within the Spatial Plan</w:t>
      </w:r>
      <w:r w:rsidR="003E3C37">
        <w:rPr>
          <w:rFonts w:ascii="Arial" w:eastAsia="Arial" w:hAnsi="Arial" w:cs="Arial"/>
          <w:color w:val="000000" w:themeColor="text1"/>
          <w:sz w:val="22"/>
          <w:szCs w:val="22"/>
        </w:rPr>
        <w:t xml:space="preserve"> to </w:t>
      </w:r>
      <w:r w:rsidR="00B30BF2">
        <w:rPr>
          <w:rFonts w:ascii="Arial" w:eastAsia="Arial" w:hAnsi="Arial" w:cs="Arial"/>
          <w:color w:val="000000" w:themeColor="text1"/>
          <w:sz w:val="22"/>
          <w:szCs w:val="22"/>
        </w:rPr>
        <w:t xml:space="preserve">grow up </w:t>
      </w:r>
      <w:r w:rsidR="00AF3DB5">
        <w:rPr>
          <w:rFonts w:ascii="Arial" w:eastAsia="Arial" w:hAnsi="Arial" w:cs="Arial"/>
          <w:color w:val="000000" w:themeColor="text1"/>
          <w:sz w:val="22"/>
          <w:szCs w:val="22"/>
        </w:rPr>
        <w:t>instead of out as illustrated in the graph below.</w:t>
      </w:r>
      <w:r w:rsidR="006F2296">
        <w:rPr>
          <w:rFonts w:ascii="Arial" w:eastAsia="Arial" w:hAnsi="Arial" w:cs="Arial"/>
          <w:color w:val="000000" w:themeColor="text1"/>
          <w:sz w:val="22"/>
          <w:szCs w:val="22"/>
        </w:rPr>
        <w:t xml:space="preserve"> </w:t>
      </w:r>
    </w:p>
    <w:p w14:paraId="7B851A9D" w14:textId="45B6EE18" w:rsidR="00A41373" w:rsidRDefault="00A41373" w:rsidP="6B86D8AE">
      <w:pPr>
        <w:spacing w:before="120"/>
        <w:jc w:val="both"/>
        <w:rPr>
          <w:rFonts w:ascii="Arial" w:eastAsia="Arial" w:hAnsi="Arial" w:cs="Arial"/>
          <w:color w:val="000000" w:themeColor="text1"/>
          <w:sz w:val="22"/>
          <w:szCs w:val="22"/>
        </w:rPr>
      </w:pPr>
      <w:r>
        <w:rPr>
          <w:noProof/>
          <w:lang w:eastAsia="en-NZ"/>
        </w:rPr>
        <w:drawing>
          <wp:inline distT="0" distB="0" distL="0" distR="0" wp14:anchorId="706C821D" wp14:editId="3ED8587D">
            <wp:extent cx="5419639" cy="3505200"/>
            <wp:effectExtent l="0" t="0" r="0" b="0"/>
            <wp:docPr id="608782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4428" cy="3514765"/>
                    </a:xfrm>
                    <a:prstGeom prst="rect">
                      <a:avLst/>
                    </a:prstGeom>
                    <a:noFill/>
                  </pic:spPr>
                </pic:pic>
              </a:graphicData>
            </a:graphic>
          </wp:inline>
        </w:drawing>
      </w:r>
    </w:p>
    <w:p w14:paraId="69CFE604" w14:textId="77777777" w:rsidR="00A41373" w:rsidRPr="00C849A7" w:rsidRDefault="00A41373" w:rsidP="6B86D8AE">
      <w:pPr>
        <w:jc w:val="both"/>
        <w:outlineLvl w:val="0"/>
        <w:rPr>
          <w:rFonts w:ascii="Arial" w:hAnsi="Arial" w:cs="Arial"/>
          <w:b/>
          <w:bCs/>
          <w:sz w:val="20"/>
          <w:szCs w:val="20"/>
        </w:rPr>
      </w:pPr>
      <w:r w:rsidRPr="00C849A7">
        <w:rPr>
          <w:rFonts w:ascii="Arial" w:hAnsi="Arial" w:cs="Arial"/>
          <w:b/>
          <w:bCs/>
          <w:sz w:val="20"/>
          <w:szCs w:val="20"/>
        </w:rPr>
        <w:t>Figure 2 – Intended versus actual pattern of growth (Source: Greater Christchurch Spatial Plan, 2024)</w:t>
      </w:r>
    </w:p>
    <w:p w14:paraId="2B0DF4A2" w14:textId="77777777" w:rsidR="00F03D6D" w:rsidRDefault="32836165" w:rsidP="001C522F">
      <w:pPr>
        <w:spacing w:before="120" w:after="120"/>
        <w:jc w:val="both"/>
        <w:rPr>
          <w:rFonts w:ascii="Arial" w:eastAsia="Arial" w:hAnsi="Arial" w:cs="Arial"/>
          <w:color w:val="000000" w:themeColor="text1"/>
          <w:sz w:val="22"/>
          <w:szCs w:val="22"/>
        </w:rPr>
      </w:pPr>
      <w:r w:rsidRPr="680F4342">
        <w:rPr>
          <w:rFonts w:ascii="Arial" w:eastAsia="Arial" w:hAnsi="Arial" w:cs="Arial"/>
          <w:color w:val="000000" w:themeColor="text1"/>
          <w:sz w:val="22"/>
          <w:szCs w:val="22"/>
        </w:rPr>
        <w:t>Current g</w:t>
      </w:r>
      <w:r w:rsidR="4E85E47D" w:rsidRPr="680F4342">
        <w:rPr>
          <w:rFonts w:ascii="Arial" w:eastAsia="Arial" w:hAnsi="Arial" w:cs="Arial"/>
          <w:color w:val="000000" w:themeColor="text1"/>
          <w:sz w:val="22"/>
          <w:szCs w:val="22"/>
        </w:rPr>
        <w:t xml:space="preserve">rowth </w:t>
      </w:r>
      <w:r w:rsidR="01125A71" w:rsidRPr="680F4342">
        <w:rPr>
          <w:rFonts w:ascii="Arial" w:eastAsia="Arial" w:hAnsi="Arial" w:cs="Arial"/>
          <w:color w:val="000000" w:themeColor="text1"/>
          <w:sz w:val="22"/>
          <w:szCs w:val="22"/>
        </w:rPr>
        <w:t xml:space="preserve">in </w:t>
      </w:r>
      <w:r w:rsidRPr="680F4342">
        <w:rPr>
          <w:rFonts w:ascii="Arial" w:eastAsia="Arial" w:hAnsi="Arial" w:cs="Arial"/>
          <w:color w:val="000000" w:themeColor="text1"/>
          <w:sz w:val="22"/>
          <w:szCs w:val="22"/>
        </w:rPr>
        <w:t>Selwyn and Waimakariri</w:t>
      </w:r>
      <w:r w:rsidR="17597B82" w:rsidRPr="680F4342">
        <w:rPr>
          <w:rFonts w:ascii="Arial" w:eastAsia="Arial" w:hAnsi="Arial" w:cs="Arial"/>
          <w:color w:val="000000" w:themeColor="text1"/>
          <w:sz w:val="22"/>
          <w:szCs w:val="22"/>
        </w:rPr>
        <w:t xml:space="preserve"> </w:t>
      </w:r>
      <w:r w:rsidRPr="680F4342">
        <w:rPr>
          <w:rFonts w:ascii="Arial" w:eastAsia="Arial" w:hAnsi="Arial" w:cs="Arial"/>
          <w:color w:val="000000" w:themeColor="text1"/>
          <w:sz w:val="22"/>
          <w:szCs w:val="22"/>
        </w:rPr>
        <w:t xml:space="preserve">predominantly </w:t>
      </w:r>
      <w:r w:rsidR="4E85E47D" w:rsidRPr="680F4342">
        <w:rPr>
          <w:rFonts w:ascii="Arial" w:eastAsia="Arial" w:hAnsi="Arial" w:cs="Arial"/>
          <w:color w:val="000000" w:themeColor="text1"/>
          <w:sz w:val="22"/>
          <w:szCs w:val="22"/>
        </w:rPr>
        <w:t xml:space="preserve">occurs as </w:t>
      </w:r>
      <w:r w:rsidR="5BA32622" w:rsidRPr="680F4342">
        <w:rPr>
          <w:rFonts w:ascii="Arial" w:eastAsia="Arial" w:hAnsi="Arial" w:cs="Arial"/>
          <w:color w:val="000000" w:themeColor="text1"/>
          <w:sz w:val="22"/>
          <w:szCs w:val="22"/>
        </w:rPr>
        <w:t>‘</w:t>
      </w:r>
      <w:r w:rsidR="4E85E47D" w:rsidRPr="680F4342">
        <w:rPr>
          <w:rFonts w:ascii="Arial" w:eastAsia="Arial" w:hAnsi="Arial" w:cs="Arial"/>
          <w:color w:val="000000" w:themeColor="text1"/>
          <w:sz w:val="22"/>
          <w:szCs w:val="22"/>
        </w:rPr>
        <w:t>horizontal density</w:t>
      </w:r>
      <w:r w:rsidR="4A6F16EC" w:rsidRPr="680F4342">
        <w:rPr>
          <w:rFonts w:ascii="Arial" w:eastAsia="Arial" w:hAnsi="Arial" w:cs="Arial"/>
          <w:color w:val="000000" w:themeColor="text1"/>
          <w:sz w:val="22"/>
          <w:szCs w:val="22"/>
        </w:rPr>
        <w:t>’</w:t>
      </w:r>
      <w:r w:rsidR="004741B2">
        <w:rPr>
          <w:rFonts w:ascii="Arial" w:eastAsia="Arial" w:hAnsi="Arial" w:cs="Arial"/>
          <w:color w:val="000000" w:themeColor="text1"/>
          <w:sz w:val="22"/>
          <w:szCs w:val="22"/>
        </w:rPr>
        <w:t xml:space="preserve"> (e.g. small unit on a smaller site)</w:t>
      </w:r>
      <w:r w:rsidR="1D7567B1" w:rsidRPr="680F4342">
        <w:rPr>
          <w:rFonts w:ascii="Arial" w:eastAsia="Arial" w:hAnsi="Arial" w:cs="Arial"/>
          <w:color w:val="000000" w:themeColor="text1"/>
          <w:sz w:val="22"/>
          <w:szCs w:val="22"/>
        </w:rPr>
        <w:t>.</w:t>
      </w:r>
      <w:r w:rsidR="13740091" w:rsidRPr="680F4342">
        <w:rPr>
          <w:rFonts w:ascii="Arial" w:eastAsia="Arial" w:hAnsi="Arial" w:cs="Arial"/>
          <w:color w:val="000000" w:themeColor="text1"/>
          <w:sz w:val="22"/>
          <w:szCs w:val="22"/>
        </w:rPr>
        <w:t xml:space="preserve"> Typologies of </w:t>
      </w:r>
      <w:r w:rsidR="7BC58E85" w:rsidRPr="680F4342">
        <w:rPr>
          <w:rFonts w:ascii="Arial" w:eastAsia="Arial" w:hAnsi="Arial" w:cs="Arial"/>
          <w:color w:val="000000" w:themeColor="text1"/>
          <w:sz w:val="22"/>
          <w:szCs w:val="22"/>
        </w:rPr>
        <w:t xml:space="preserve">two </w:t>
      </w:r>
      <w:r w:rsidR="13740091" w:rsidRPr="680F4342">
        <w:rPr>
          <w:rFonts w:ascii="Arial" w:eastAsia="Arial" w:hAnsi="Arial" w:cs="Arial"/>
          <w:color w:val="000000" w:themeColor="text1"/>
          <w:sz w:val="22"/>
          <w:szCs w:val="22"/>
        </w:rPr>
        <w:t xml:space="preserve">storey or more are still in </w:t>
      </w:r>
      <w:r w:rsidR="00A650F6">
        <w:rPr>
          <w:rFonts w:ascii="Arial" w:eastAsia="Arial" w:hAnsi="Arial" w:cs="Arial"/>
          <w:color w:val="000000" w:themeColor="text1"/>
          <w:sz w:val="22"/>
          <w:szCs w:val="22"/>
        </w:rPr>
        <w:t>their</w:t>
      </w:r>
      <w:r w:rsidR="00A650F6" w:rsidRPr="680F4342">
        <w:rPr>
          <w:rFonts w:ascii="Arial" w:eastAsia="Arial" w:hAnsi="Arial" w:cs="Arial"/>
          <w:color w:val="000000" w:themeColor="text1"/>
          <w:sz w:val="22"/>
          <w:szCs w:val="22"/>
        </w:rPr>
        <w:t xml:space="preserve"> </w:t>
      </w:r>
      <w:r w:rsidR="13740091" w:rsidRPr="680F4342">
        <w:rPr>
          <w:rFonts w:ascii="Arial" w:eastAsia="Arial" w:hAnsi="Arial" w:cs="Arial"/>
          <w:color w:val="000000" w:themeColor="text1"/>
          <w:sz w:val="22"/>
          <w:szCs w:val="22"/>
        </w:rPr>
        <w:t xml:space="preserve">infancy and despite the government’s mandate enabling multi-storey units at triple the previous density on site, the uptake is rather </w:t>
      </w:r>
      <w:r w:rsidRPr="680F4342">
        <w:rPr>
          <w:rFonts w:ascii="Arial" w:eastAsia="Arial" w:hAnsi="Arial" w:cs="Arial"/>
          <w:color w:val="000000" w:themeColor="text1"/>
          <w:sz w:val="22"/>
          <w:szCs w:val="22"/>
        </w:rPr>
        <w:t>sporadic,</w:t>
      </w:r>
      <w:r w:rsidR="13740091" w:rsidRPr="680F4342">
        <w:rPr>
          <w:rFonts w:ascii="Arial" w:eastAsia="Arial" w:hAnsi="Arial" w:cs="Arial"/>
          <w:color w:val="000000" w:themeColor="text1"/>
          <w:sz w:val="22"/>
          <w:szCs w:val="22"/>
        </w:rPr>
        <w:t xml:space="preserve"> and developers opt out with self-imposed covenants restricting building numbers to 1 unit per site.</w:t>
      </w:r>
      <w:r w:rsidR="34443E74" w:rsidRPr="680F4342">
        <w:rPr>
          <w:rFonts w:ascii="Arial" w:eastAsia="Arial" w:hAnsi="Arial" w:cs="Arial"/>
          <w:color w:val="000000" w:themeColor="text1"/>
          <w:sz w:val="22"/>
          <w:szCs w:val="22"/>
        </w:rPr>
        <w:t xml:space="preserve"> </w:t>
      </w:r>
      <w:r w:rsidR="0068380D">
        <w:rPr>
          <w:rFonts w:ascii="Arial" w:eastAsia="Arial" w:hAnsi="Arial" w:cs="Arial"/>
          <w:color w:val="000000" w:themeColor="text1"/>
          <w:sz w:val="22"/>
          <w:szCs w:val="22"/>
        </w:rPr>
        <w:t xml:space="preserve">This is compared with Christchurch where medium density </w:t>
      </w:r>
      <w:r w:rsidR="004C55F3">
        <w:rPr>
          <w:rFonts w:ascii="Arial" w:eastAsia="Arial" w:hAnsi="Arial" w:cs="Arial"/>
          <w:color w:val="000000" w:themeColor="text1"/>
          <w:sz w:val="22"/>
          <w:szCs w:val="22"/>
        </w:rPr>
        <w:t xml:space="preserve">has had a much higher uptake </w:t>
      </w:r>
      <w:r w:rsidR="004741B2">
        <w:rPr>
          <w:rFonts w:ascii="Arial" w:eastAsia="Arial" w:hAnsi="Arial" w:cs="Arial"/>
          <w:color w:val="000000" w:themeColor="text1"/>
          <w:sz w:val="22"/>
          <w:szCs w:val="22"/>
        </w:rPr>
        <w:t>and multi- unit, multi-storey typologies are the pre-dominant medium density typology</w:t>
      </w:r>
      <w:r w:rsidR="000D692A">
        <w:rPr>
          <w:rFonts w:ascii="Arial" w:eastAsia="Arial" w:hAnsi="Arial" w:cs="Arial"/>
          <w:color w:val="000000" w:themeColor="text1"/>
          <w:sz w:val="22"/>
          <w:szCs w:val="22"/>
        </w:rPr>
        <w:t>. C</w:t>
      </w:r>
      <w:r w:rsidR="004C55F3">
        <w:rPr>
          <w:rFonts w:ascii="Arial" w:eastAsia="Arial" w:hAnsi="Arial" w:cs="Arial"/>
          <w:color w:val="000000" w:themeColor="text1"/>
          <w:sz w:val="22"/>
          <w:szCs w:val="22"/>
        </w:rPr>
        <w:t xml:space="preserve">urrently 64-80% </w:t>
      </w:r>
      <w:r w:rsidR="004741B2">
        <w:rPr>
          <w:rFonts w:ascii="Arial" w:eastAsia="Arial" w:hAnsi="Arial" w:cs="Arial"/>
          <w:color w:val="000000" w:themeColor="text1"/>
          <w:sz w:val="22"/>
          <w:szCs w:val="22"/>
        </w:rPr>
        <w:t xml:space="preserve">of all </w:t>
      </w:r>
      <w:r w:rsidR="00D51885">
        <w:rPr>
          <w:rFonts w:ascii="Arial" w:eastAsia="Arial" w:hAnsi="Arial" w:cs="Arial"/>
          <w:color w:val="000000" w:themeColor="text1"/>
          <w:sz w:val="22"/>
          <w:szCs w:val="22"/>
        </w:rPr>
        <w:t xml:space="preserve">Christchurch </w:t>
      </w:r>
      <w:r w:rsidR="004741B2">
        <w:rPr>
          <w:rFonts w:ascii="Arial" w:eastAsia="Arial" w:hAnsi="Arial" w:cs="Arial"/>
          <w:color w:val="000000" w:themeColor="text1"/>
          <w:sz w:val="22"/>
          <w:szCs w:val="22"/>
        </w:rPr>
        <w:t xml:space="preserve">building consents are for multi-unit developments </w:t>
      </w:r>
      <w:r w:rsidR="004C55F3">
        <w:rPr>
          <w:rFonts w:ascii="Arial" w:eastAsia="Arial" w:hAnsi="Arial" w:cs="Arial"/>
          <w:color w:val="000000" w:themeColor="text1"/>
          <w:sz w:val="22"/>
          <w:szCs w:val="22"/>
        </w:rPr>
        <w:t>compared to 30% in Selwyn (Stats NZ</w:t>
      </w:r>
      <w:r w:rsidR="00D51885">
        <w:rPr>
          <w:rFonts w:ascii="Arial" w:eastAsia="Arial" w:hAnsi="Arial" w:cs="Arial"/>
          <w:color w:val="000000" w:themeColor="text1"/>
          <w:sz w:val="22"/>
          <w:szCs w:val="22"/>
        </w:rPr>
        <w:t>,</w:t>
      </w:r>
      <w:r w:rsidR="004C55F3">
        <w:rPr>
          <w:rFonts w:ascii="Arial" w:eastAsia="Arial" w:hAnsi="Arial" w:cs="Arial"/>
          <w:color w:val="000000" w:themeColor="text1"/>
          <w:sz w:val="22"/>
          <w:szCs w:val="22"/>
        </w:rPr>
        <w:t xml:space="preserve"> 2025</w:t>
      </w:r>
      <w:r w:rsidR="004741B2">
        <w:rPr>
          <w:rFonts w:ascii="Arial" w:eastAsia="Arial" w:hAnsi="Arial" w:cs="Arial"/>
          <w:color w:val="000000" w:themeColor="text1"/>
          <w:sz w:val="22"/>
          <w:szCs w:val="22"/>
        </w:rPr>
        <w:t>)</w:t>
      </w:r>
      <w:r w:rsidR="00D51885">
        <w:rPr>
          <w:rFonts w:ascii="Arial" w:eastAsia="Arial" w:hAnsi="Arial" w:cs="Arial"/>
          <w:color w:val="000000" w:themeColor="text1"/>
          <w:sz w:val="22"/>
          <w:szCs w:val="22"/>
        </w:rPr>
        <w:t>.</w:t>
      </w:r>
      <w:r w:rsidR="0068380D">
        <w:rPr>
          <w:rFonts w:ascii="Arial" w:eastAsia="Arial" w:hAnsi="Arial" w:cs="Arial"/>
          <w:color w:val="000000" w:themeColor="text1"/>
          <w:sz w:val="22"/>
          <w:szCs w:val="22"/>
        </w:rPr>
        <w:t xml:space="preserve"> </w:t>
      </w:r>
    </w:p>
    <w:p w14:paraId="65776B68" w14:textId="2850B008" w:rsidR="58B34700" w:rsidRPr="00D4794A" w:rsidRDefault="3BE232EA" w:rsidP="001C522F">
      <w:pPr>
        <w:spacing w:before="120" w:after="120"/>
        <w:jc w:val="both"/>
        <w:rPr>
          <w:rFonts w:ascii="Arial" w:eastAsia="Arial" w:hAnsi="Arial" w:cs="Arial"/>
          <w:color w:val="000000" w:themeColor="text1"/>
          <w:sz w:val="22"/>
          <w:szCs w:val="22"/>
        </w:rPr>
      </w:pPr>
      <w:r w:rsidRPr="680F4342">
        <w:rPr>
          <w:rFonts w:ascii="Arial" w:eastAsia="Arial" w:hAnsi="Arial" w:cs="Arial"/>
          <w:color w:val="000000" w:themeColor="text1"/>
          <w:sz w:val="22"/>
          <w:szCs w:val="22"/>
        </w:rPr>
        <w:t xml:space="preserve">Recent </w:t>
      </w:r>
      <w:r w:rsidR="4F3CF91B" w:rsidRPr="680F4342">
        <w:rPr>
          <w:rFonts w:ascii="Arial" w:eastAsia="Arial" w:hAnsi="Arial" w:cs="Arial"/>
          <w:color w:val="000000" w:themeColor="text1"/>
          <w:sz w:val="22"/>
          <w:szCs w:val="22"/>
        </w:rPr>
        <w:t>large</w:t>
      </w:r>
      <w:r w:rsidR="4A031FCB" w:rsidRPr="680F4342">
        <w:rPr>
          <w:rFonts w:ascii="Arial" w:eastAsia="Arial" w:hAnsi="Arial" w:cs="Arial"/>
          <w:color w:val="000000" w:themeColor="text1"/>
          <w:sz w:val="22"/>
          <w:szCs w:val="22"/>
        </w:rPr>
        <w:t>-</w:t>
      </w:r>
      <w:r w:rsidR="4F3CF91B" w:rsidRPr="680F4342">
        <w:rPr>
          <w:rFonts w:ascii="Arial" w:eastAsia="Arial" w:hAnsi="Arial" w:cs="Arial"/>
          <w:color w:val="000000" w:themeColor="text1"/>
          <w:sz w:val="22"/>
          <w:szCs w:val="22"/>
        </w:rPr>
        <w:t>scale medium-density greenfield development</w:t>
      </w:r>
      <w:r w:rsidR="63BA8FB3" w:rsidRPr="680F4342">
        <w:rPr>
          <w:rFonts w:ascii="Arial" w:eastAsia="Arial" w:hAnsi="Arial" w:cs="Arial"/>
          <w:color w:val="000000" w:themeColor="text1"/>
          <w:sz w:val="22"/>
          <w:szCs w:val="22"/>
        </w:rPr>
        <w:t xml:space="preserve"> in </w:t>
      </w:r>
      <w:r w:rsidR="21448A62" w:rsidRPr="680F4342">
        <w:rPr>
          <w:rFonts w:ascii="Arial" w:eastAsia="Arial" w:hAnsi="Arial" w:cs="Arial"/>
          <w:color w:val="000000" w:themeColor="text1"/>
          <w:sz w:val="22"/>
          <w:szCs w:val="22"/>
        </w:rPr>
        <w:t xml:space="preserve">Selwyn and </w:t>
      </w:r>
      <w:r w:rsidR="63BA8FB3" w:rsidRPr="680F4342">
        <w:rPr>
          <w:rFonts w:ascii="Arial" w:eastAsia="Arial" w:hAnsi="Arial" w:cs="Arial"/>
          <w:color w:val="000000" w:themeColor="text1"/>
          <w:sz w:val="22"/>
          <w:szCs w:val="22"/>
        </w:rPr>
        <w:t>Waimakariri</w:t>
      </w:r>
      <w:r w:rsidR="4F3CF91B" w:rsidRPr="680F4342">
        <w:rPr>
          <w:rFonts w:ascii="Arial" w:eastAsia="Arial" w:hAnsi="Arial" w:cs="Arial"/>
          <w:color w:val="000000" w:themeColor="text1"/>
          <w:sz w:val="22"/>
          <w:szCs w:val="22"/>
        </w:rPr>
        <w:t xml:space="preserve"> </w:t>
      </w:r>
      <w:r w:rsidR="5D4E3A37" w:rsidRPr="680F4342">
        <w:rPr>
          <w:rFonts w:ascii="Arial" w:eastAsia="Arial" w:hAnsi="Arial" w:cs="Arial"/>
          <w:color w:val="000000" w:themeColor="text1"/>
          <w:sz w:val="22"/>
          <w:szCs w:val="22"/>
        </w:rPr>
        <w:t>trend towards</w:t>
      </w:r>
      <w:r w:rsidR="4F3CF91B" w:rsidRPr="680F4342">
        <w:rPr>
          <w:rFonts w:ascii="Arial" w:eastAsia="Arial" w:hAnsi="Arial" w:cs="Arial"/>
          <w:color w:val="000000" w:themeColor="text1"/>
          <w:sz w:val="22"/>
          <w:szCs w:val="22"/>
        </w:rPr>
        <w:t xml:space="preserve"> small sections </w:t>
      </w:r>
      <w:r w:rsidR="4F3CF91B" w:rsidRPr="006A0F7E">
        <w:rPr>
          <w:rFonts w:ascii="Arial" w:eastAsia="Arial" w:hAnsi="Arial" w:cs="Arial"/>
          <w:color w:val="000000" w:themeColor="text1"/>
          <w:sz w:val="22"/>
          <w:szCs w:val="22"/>
        </w:rPr>
        <w:t>(</w:t>
      </w:r>
      <w:r w:rsidR="3C137E0E" w:rsidRPr="006A0F7E">
        <w:rPr>
          <w:rFonts w:ascii="Arial" w:eastAsia="Arial" w:hAnsi="Arial" w:cs="Arial"/>
          <w:color w:val="000000" w:themeColor="text1"/>
          <w:sz w:val="22"/>
          <w:szCs w:val="22"/>
        </w:rPr>
        <w:t>300-400</w:t>
      </w:r>
      <w:r w:rsidR="4F3CF91B" w:rsidRPr="006A0F7E">
        <w:rPr>
          <w:rFonts w:ascii="Arial" w:eastAsia="Arial" w:hAnsi="Arial" w:cs="Arial"/>
          <w:color w:val="000000" w:themeColor="text1"/>
          <w:sz w:val="22"/>
          <w:szCs w:val="22"/>
        </w:rPr>
        <w:t>m</w:t>
      </w:r>
      <w:r w:rsidR="4F3CF91B" w:rsidRPr="006A0F7E">
        <w:rPr>
          <w:rFonts w:ascii="Arial" w:eastAsia="Arial" w:hAnsi="Arial" w:cs="Arial"/>
          <w:color w:val="000000" w:themeColor="text1"/>
          <w:sz w:val="22"/>
          <w:szCs w:val="22"/>
          <w:vertAlign w:val="superscript"/>
        </w:rPr>
        <w:t>2</w:t>
      </w:r>
      <w:r w:rsidR="4F3CF91B" w:rsidRPr="680F4342">
        <w:rPr>
          <w:rFonts w:ascii="Arial" w:eastAsia="Arial" w:hAnsi="Arial" w:cs="Arial"/>
          <w:color w:val="000000" w:themeColor="text1"/>
          <w:sz w:val="22"/>
          <w:szCs w:val="22"/>
        </w:rPr>
        <w:t>)</w:t>
      </w:r>
      <w:r w:rsidR="5A6F581A" w:rsidRPr="680F4342">
        <w:rPr>
          <w:rFonts w:ascii="Arial" w:eastAsia="Arial" w:hAnsi="Arial" w:cs="Arial"/>
          <w:color w:val="000000" w:themeColor="text1"/>
          <w:sz w:val="22"/>
          <w:szCs w:val="22"/>
        </w:rPr>
        <w:t>. This results in smaller frontages per section, more driveways per block, and at a higher level, the potential for a greater percentage of the development to be devoted to roading (although not per section)</w:t>
      </w:r>
      <w:r w:rsidR="6C022F11" w:rsidRPr="680F4342">
        <w:rPr>
          <w:rFonts w:ascii="Arial" w:eastAsia="Arial" w:hAnsi="Arial" w:cs="Arial"/>
          <w:color w:val="000000" w:themeColor="text1"/>
          <w:sz w:val="22"/>
          <w:szCs w:val="22"/>
        </w:rPr>
        <w:t>.</w:t>
      </w:r>
      <w:r w:rsidR="005D3635">
        <w:rPr>
          <w:rFonts w:ascii="Arial" w:eastAsia="Arial" w:hAnsi="Arial" w:cs="Arial"/>
          <w:color w:val="000000" w:themeColor="text1"/>
          <w:sz w:val="22"/>
          <w:szCs w:val="22"/>
        </w:rPr>
        <w:t xml:space="preserve"> </w:t>
      </w:r>
      <w:r w:rsidR="00D973B6">
        <w:rPr>
          <w:rFonts w:ascii="Arial" w:eastAsia="Arial" w:hAnsi="Arial" w:cs="Arial"/>
          <w:color w:val="000000" w:themeColor="text1"/>
          <w:sz w:val="22"/>
          <w:szCs w:val="22"/>
        </w:rPr>
        <w:t xml:space="preserve">It is understood that </w:t>
      </w:r>
      <w:r w:rsidR="00A3675B">
        <w:rPr>
          <w:rFonts w:ascii="Arial" w:eastAsia="Arial" w:hAnsi="Arial" w:cs="Arial"/>
          <w:color w:val="000000" w:themeColor="text1"/>
          <w:sz w:val="22"/>
          <w:szCs w:val="22"/>
        </w:rPr>
        <w:t>s</w:t>
      </w:r>
      <w:r w:rsidR="00D973B6" w:rsidRPr="00D973B6">
        <w:rPr>
          <w:rFonts w:ascii="Arial" w:eastAsia="Arial" w:hAnsi="Arial" w:cs="Arial"/>
          <w:color w:val="000000" w:themeColor="text1"/>
          <w:sz w:val="22"/>
          <w:szCs w:val="22"/>
        </w:rPr>
        <w:t xml:space="preserve">maller </w:t>
      </w:r>
      <w:r w:rsidR="00A3675B">
        <w:rPr>
          <w:rFonts w:ascii="Arial" w:eastAsia="Arial" w:hAnsi="Arial" w:cs="Arial"/>
          <w:color w:val="000000" w:themeColor="text1"/>
          <w:sz w:val="22"/>
          <w:szCs w:val="22"/>
        </w:rPr>
        <w:t xml:space="preserve">residential </w:t>
      </w:r>
      <w:r w:rsidR="00D973B6" w:rsidRPr="00D973B6">
        <w:rPr>
          <w:rFonts w:ascii="Arial" w:eastAsia="Arial" w:hAnsi="Arial" w:cs="Arial"/>
          <w:color w:val="000000" w:themeColor="text1"/>
          <w:sz w:val="22"/>
          <w:szCs w:val="22"/>
        </w:rPr>
        <w:t>units</w:t>
      </w:r>
      <w:r w:rsidR="00A3675B">
        <w:rPr>
          <w:rFonts w:ascii="Arial" w:eastAsia="Arial" w:hAnsi="Arial" w:cs="Arial"/>
          <w:color w:val="000000" w:themeColor="text1"/>
          <w:sz w:val="22"/>
          <w:szCs w:val="22"/>
        </w:rPr>
        <w:t xml:space="preserve"> </w:t>
      </w:r>
      <w:r w:rsidR="002530D3">
        <w:rPr>
          <w:rFonts w:ascii="Arial" w:eastAsia="Arial" w:hAnsi="Arial" w:cs="Arial"/>
          <w:color w:val="000000" w:themeColor="text1"/>
          <w:sz w:val="22"/>
          <w:szCs w:val="22"/>
        </w:rPr>
        <w:t xml:space="preserve">with </w:t>
      </w:r>
      <w:r w:rsidR="00D973B6" w:rsidRPr="00D973B6">
        <w:rPr>
          <w:rFonts w:ascii="Arial" w:eastAsia="Arial" w:hAnsi="Arial" w:cs="Arial"/>
          <w:color w:val="000000" w:themeColor="text1"/>
          <w:sz w:val="22"/>
          <w:szCs w:val="22"/>
        </w:rPr>
        <w:t xml:space="preserve">less on-site (storage) space, </w:t>
      </w:r>
      <w:r w:rsidR="00A3675B">
        <w:rPr>
          <w:rFonts w:ascii="Arial" w:eastAsia="Arial" w:hAnsi="Arial" w:cs="Arial"/>
          <w:color w:val="000000" w:themeColor="text1"/>
          <w:sz w:val="22"/>
          <w:szCs w:val="22"/>
        </w:rPr>
        <w:t>often</w:t>
      </w:r>
      <w:r w:rsidR="00967A7B">
        <w:rPr>
          <w:rFonts w:ascii="Arial" w:eastAsia="Arial" w:hAnsi="Arial" w:cs="Arial"/>
          <w:color w:val="000000" w:themeColor="text1"/>
          <w:sz w:val="22"/>
          <w:szCs w:val="22"/>
        </w:rPr>
        <w:t xml:space="preserve"> have the </w:t>
      </w:r>
      <w:r w:rsidR="00D973B6" w:rsidRPr="00D973B6">
        <w:rPr>
          <w:rFonts w:ascii="Arial" w:eastAsia="Arial" w:hAnsi="Arial" w:cs="Arial"/>
          <w:color w:val="000000" w:themeColor="text1"/>
          <w:sz w:val="22"/>
          <w:szCs w:val="22"/>
        </w:rPr>
        <w:t xml:space="preserve">garage </w:t>
      </w:r>
      <w:r w:rsidR="00A3675B" w:rsidRPr="00D973B6">
        <w:rPr>
          <w:rFonts w:ascii="Arial" w:eastAsia="Arial" w:hAnsi="Arial" w:cs="Arial"/>
          <w:color w:val="000000" w:themeColor="text1"/>
          <w:sz w:val="22"/>
          <w:szCs w:val="22"/>
        </w:rPr>
        <w:t>re-allocat</w:t>
      </w:r>
      <w:r w:rsidR="00A3675B">
        <w:rPr>
          <w:rFonts w:ascii="Arial" w:eastAsia="Arial" w:hAnsi="Arial" w:cs="Arial"/>
          <w:color w:val="000000" w:themeColor="text1"/>
          <w:sz w:val="22"/>
          <w:szCs w:val="22"/>
        </w:rPr>
        <w:t xml:space="preserve">ed to a </w:t>
      </w:r>
      <w:r w:rsidR="00D973B6" w:rsidRPr="00D973B6">
        <w:rPr>
          <w:rFonts w:ascii="Arial" w:eastAsia="Arial" w:hAnsi="Arial" w:cs="Arial"/>
          <w:color w:val="000000" w:themeColor="text1"/>
          <w:sz w:val="22"/>
          <w:szCs w:val="22"/>
        </w:rPr>
        <w:t xml:space="preserve">function </w:t>
      </w:r>
      <w:r w:rsidR="002C070D">
        <w:rPr>
          <w:rFonts w:ascii="Arial" w:eastAsia="Arial" w:hAnsi="Arial" w:cs="Arial"/>
          <w:color w:val="000000" w:themeColor="text1"/>
          <w:sz w:val="22"/>
          <w:szCs w:val="22"/>
        </w:rPr>
        <w:t xml:space="preserve">such an </w:t>
      </w:r>
      <w:r w:rsidR="00D973B6" w:rsidRPr="00D973B6">
        <w:rPr>
          <w:rFonts w:ascii="Arial" w:eastAsia="Arial" w:hAnsi="Arial" w:cs="Arial"/>
          <w:color w:val="000000" w:themeColor="text1"/>
          <w:sz w:val="22"/>
          <w:szCs w:val="22"/>
        </w:rPr>
        <w:t>office</w:t>
      </w:r>
      <w:r w:rsidR="002C070D">
        <w:rPr>
          <w:rFonts w:ascii="Arial" w:eastAsia="Arial" w:hAnsi="Arial" w:cs="Arial"/>
          <w:color w:val="000000" w:themeColor="text1"/>
          <w:sz w:val="22"/>
          <w:szCs w:val="22"/>
        </w:rPr>
        <w:t xml:space="preserve">. </w:t>
      </w:r>
      <w:r w:rsidR="005D3635">
        <w:rPr>
          <w:rFonts w:ascii="Arial" w:eastAsia="Arial" w:hAnsi="Arial" w:cs="Arial"/>
          <w:color w:val="000000" w:themeColor="text1"/>
          <w:sz w:val="22"/>
          <w:szCs w:val="22"/>
        </w:rPr>
        <w:t xml:space="preserve">Figure 3 shows the scenario of closely spaced driveways reducing the space of on-street parking. </w:t>
      </w:r>
    </w:p>
    <w:p w14:paraId="37284A15" w14:textId="41D42032" w:rsidR="00A41373" w:rsidRDefault="0076746C" w:rsidP="0076746C">
      <w:pPr>
        <w:spacing w:before="120"/>
        <w:jc w:val="both"/>
        <w:rPr>
          <w:rFonts w:ascii="Arial" w:eastAsia="Arial" w:hAnsi="Arial" w:cs="Arial"/>
          <w:color w:val="000000" w:themeColor="text1"/>
          <w:sz w:val="22"/>
          <w:szCs w:val="22"/>
        </w:rPr>
      </w:pPr>
      <w:r>
        <w:rPr>
          <w:noProof/>
          <w:lang w:eastAsia="en-NZ"/>
        </w:rPr>
        <w:drawing>
          <wp:inline distT="0" distB="0" distL="0" distR="0" wp14:anchorId="05001529" wp14:editId="0D86A063">
            <wp:extent cx="4260418" cy="2934970"/>
            <wp:effectExtent l="0" t="0" r="6985" b="0"/>
            <wp:docPr id="545324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512"/>
                    <a:stretch>
                      <a:fillRect/>
                    </a:stretch>
                  </pic:blipFill>
                  <pic:spPr bwMode="auto">
                    <a:xfrm>
                      <a:off x="0" y="0"/>
                      <a:ext cx="4264654" cy="2937888"/>
                    </a:xfrm>
                    <a:prstGeom prst="rect">
                      <a:avLst/>
                    </a:prstGeom>
                    <a:noFill/>
                    <a:ln>
                      <a:noFill/>
                    </a:ln>
                    <a:extLst>
                      <a:ext uri="{53640926-AAD7-44D8-BBD7-CCE9431645EC}">
                        <a14:shadowObscured xmlns:a14="http://schemas.microsoft.com/office/drawing/2010/main"/>
                      </a:ext>
                    </a:extLst>
                  </pic:spPr>
                </pic:pic>
              </a:graphicData>
            </a:graphic>
          </wp:inline>
        </w:drawing>
      </w:r>
    </w:p>
    <w:p w14:paraId="25888FBD" w14:textId="1D15A138" w:rsidR="00A41373" w:rsidRPr="004409EA" w:rsidRDefault="0076746C" w:rsidP="0076746C">
      <w:pPr>
        <w:spacing w:after="120"/>
        <w:jc w:val="both"/>
        <w:rPr>
          <w:rFonts w:ascii="Arial" w:eastAsia="Arial" w:hAnsi="Arial" w:cs="Arial"/>
          <w:color w:val="000000" w:themeColor="text1"/>
          <w:sz w:val="18"/>
          <w:szCs w:val="18"/>
        </w:rPr>
      </w:pPr>
      <w:r w:rsidRPr="004409EA">
        <w:rPr>
          <w:rFonts w:ascii="Arial" w:hAnsi="Arial" w:cs="Arial"/>
          <w:b/>
          <w:bCs/>
          <w:sz w:val="18"/>
          <w:szCs w:val="18"/>
        </w:rPr>
        <w:t xml:space="preserve">Figure </w:t>
      </w:r>
      <w:r w:rsidR="00991AE6" w:rsidRPr="004409EA">
        <w:rPr>
          <w:rFonts w:ascii="Arial" w:hAnsi="Arial" w:cs="Arial"/>
          <w:b/>
          <w:bCs/>
          <w:sz w:val="18"/>
          <w:szCs w:val="18"/>
        </w:rPr>
        <w:t>3</w:t>
      </w:r>
      <w:r w:rsidRPr="004409EA">
        <w:rPr>
          <w:rFonts w:ascii="Arial" w:hAnsi="Arial" w:cs="Arial"/>
          <w:b/>
          <w:bCs/>
          <w:sz w:val="18"/>
          <w:szCs w:val="18"/>
        </w:rPr>
        <w:t xml:space="preserve"> – </w:t>
      </w:r>
      <w:r w:rsidR="00991AE6" w:rsidRPr="004409EA">
        <w:rPr>
          <w:rFonts w:ascii="Arial" w:hAnsi="Arial" w:cs="Arial"/>
          <w:b/>
          <w:bCs/>
          <w:sz w:val="18"/>
          <w:szCs w:val="18"/>
        </w:rPr>
        <w:t xml:space="preserve">Example of </w:t>
      </w:r>
      <w:r w:rsidR="009F77AF" w:rsidRPr="004409EA">
        <w:rPr>
          <w:rFonts w:ascii="Arial" w:hAnsi="Arial" w:cs="Arial"/>
          <w:b/>
          <w:bCs/>
          <w:sz w:val="18"/>
          <w:szCs w:val="18"/>
        </w:rPr>
        <w:t xml:space="preserve">closely spaced </w:t>
      </w:r>
      <w:r w:rsidR="00016C3F" w:rsidRPr="004409EA">
        <w:rPr>
          <w:rFonts w:ascii="Arial" w:hAnsi="Arial" w:cs="Arial"/>
          <w:b/>
          <w:bCs/>
          <w:sz w:val="18"/>
          <w:szCs w:val="18"/>
        </w:rPr>
        <w:t>driveways</w:t>
      </w:r>
      <w:r w:rsidRPr="004409EA">
        <w:rPr>
          <w:rFonts w:ascii="Arial" w:hAnsi="Arial" w:cs="Arial"/>
          <w:b/>
          <w:bCs/>
          <w:sz w:val="18"/>
          <w:szCs w:val="18"/>
        </w:rPr>
        <w:t xml:space="preserve"> </w:t>
      </w:r>
      <w:r w:rsidR="005D3635">
        <w:rPr>
          <w:rFonts w:ascii="Arial" w:hAnsi="Arial" w:cs="Arial"/>
          <w:b/>
          <w:bCs/>
          <w:sz w:val="18"/>
          <w:szCs w:val="18"/>
        </w:rPr>
        <w:t xml:space="preserve">reducing on-street parking capacity </w:t>
      </w:r>
      <w:r w:rsidRPr="004409EA">
        <w:rPr>
          <w:rFonts w:ascii="Arial" w:hAnsi="Arial" w:cs="Arial"/>
          <w:b/>
          <w:bCs/>
          <w:sz w:val="18"/>
          <w:szCs w:val="18"/>
        </w:rPr>
        <w:t xml:space="preserve">(Source: </w:t>
      </w:r>
      <w:r w:rsidRPr="004409EA">
        <w:rPr>
          <w:rFonts w:ascii="Arial" w:hAnsi="Arial" w:cs="Arial"/>
          <w:b/>
          <w:bCs/>
          <w:sz w:val="18"/>
          <w:szCs w:val="18"/>
        </w:rPr>
        <w:t>SDC)</w:t>
      </w:r>
    </w:p>
    <w:p w14:paraId="1AE06BC4" w14:textId="6478ED32" w:rsidR="00A41373" w:rsidRDefault="1BD3162B" w:rsidP="001C522F">
      <w:pPr>
        <w:spacing w:before="120" w:after="120"/>
        <w:jc w:val="both"/>
        <w:rPr>
          <w:rFonts w:ascii="Arial" w:eastAsia="Arial" w:hAnsi="Arial" w:cs="Arial"/>
          <w:color w:val="000000" w:themeColor="text1"/>
          <w:sz w:val="22"/>
          <w:szCs w:val="22"/>
        </w:rPr>
      </w:pPr>
      <w:r w:rsidRPr="44C46752">
        <w:rPr>
          <w:rFonts w:ascii="Arial" w:eastAsia="Arial" w:hAnsi="Arial" w:cs="Arial"/>
          <w:color w:val="000000" w:themeColor="text1"/>
          <w:sz w:val="22"/>
          <w:szCs w:val="22"/>
        </w:rPr>
        <w:t xml:space="preserve">Houses are getting smaller, as </w:t>
      </w:r>
      <w:r w:rsidRPr="44C46752">
        <w:rPr>
          <w:rFonts w:ascii="Arial" w:eastAsia="Arial" w:hAnsi="Arial" w:cs="Arial"/>
          <w:color w:val="000000" w:themeColor="text1"/>
          <w:sz w:val="22"/>
          <w:szCs w:val="22"/>
        </w:rPr>
        <w:t>families</w:t>
      </w:r>
      <w:r w:rsidR="7CE73509" w:rsidRPr="44C46752">
        <w:rPr>
          <w:rFonts w:ascii="Arial" w:eastAsia="Arial" w:hAnsi="Arial" w:cs="Arial"/>
          <w:color w:val="000000" w:themeColor="text1"/>
          <w:sz w:val="22"/>
          <w:szCs w:val="22"/>
        </w:rPr>
        <w:t xml:space="preserve"> are</w:t>
      </w:r>
      <w:r w:rsidRPr="44C46752">
        <w:rPr>
          <w:rFonts w:ascii="Arial" w:eastAsia="Arial" w:hAnsi="Arial" w:cs="Arial"/>
          <w:color w:val="000000" w:themeColor="text1"/>
          <w:sz w:val="22"/>
          <w:szCs w:val="22"/>
        </w:rPr>
        <w:t xml:space="preserve"> getting smaller</w:t>
      </w:r>
      <w:r w:rsidR="00EC3C0D">
        <w:rPr>
          <w:rFonts w:ascii="Arial" w:eastAsia="Arial" w:hAnsi="Arial" w:cs="Arial"/>
          <w:color w:val="000000" w:themeColor="text1"/>
          <w:sz w:val="22"/>
          <w:szCs w:val="22"/>
        </w:rPr>
        <w:t xml:space="preserve"> and </w:t>
      </w:r>
      <w:r w:rsidR="4006FFEB" w:rsidRPr="44C46752">
        <w:rPr>
          <w:rFonts w:ascii="Arial" w:eastAsia="Arial" w:hAnsi="Arial" w:cs="Arial"/>
          <w:color w:val="000000" w:themeColor="text1"/>
          <w:sz w:val="22"/>
          <w:szCs w:val="22"/>
        </w:rPr>
        <w:t>sections are getting smaller as cost o</w:t>
      </w:r>
      <w:r w:rsidRPr="44C46752">
        <w:rPr>
          <w:rFonts w:ascii="Arial" w:eastAsia="Arial" w:hAnsi="Arial" w:cs="Arial"/>
          <w:color w:val="000000" w:themeColor="text1"/>
          <w:sz w:val="22"/>
          <w:szCs w:val="22"/>
        </w:rPr>
        <w:t xml:space="preserve">f land and construction </w:t>
      </w:r>
      <w:r w:rsidR="6F0009DC" w:rsidRPr="44C46752">
        <w:rPr>
          <w:rFonts w:ascii="Arial" w:eastAsia="Arial" w:hAnsi="Arial" w:cs="Arial"/>
          <w:color w:val="000000" w:themeColor="text1"/>
          <w:sz w:val="22"/>
          <w:szCs w:val="22"/>
        </w:rPr>
        <w:t>increases</w:t>
      </w:r>
      <w:r w:rsidRPr="44C46752">
        <w:rPr>
          <w:rFonts w:ascii="Arial" w:eastAsia="Arial" w:hAnsi="Arial" w:cs="Arial"/>
          <w:color w:val="000000" w:themeColor="text1"/>
          <w:sz w:val="22"/>
          <w:szCs w:val="22"/>
        </w:rPr>
        <w:t xml:space="preserve">. </w:t>
      </w:r>
      <w:r w:rsidR="6207243B" w:rsidRPr="44C46752">
        <w:rPr>
          <w:rFonts w:ascii="Arial" w:eastAsia="Arial" w:hAnsi="Arial" w:cs="Arial"/>
          <w:color w:val="000000" w:themeColor="text1"/>
          <w:sz w:val="22"/>
          <w:szCs w:val="22"/>
        </w:rPr>
        <w:t xml:space="preserve">However </w:t>
      </w:r>
      <w:r w:rsidR="00A33B1D">
        <w:rPr>
          <w:rFonts w:ascii="Arial" w:eastAsia="Arial" w:hAnsi="Arial" w:cs="Arial"/>
          <w:color w:val="000000" w:themeColor="text1"/>
          <w:sz w:val="22"/>
          <w:szCs w:val="22"/>
        </w:rPr>
        <w:t xml:space="preserve">as discussed further below, </w:t>
      </w:r>
      <w:r w:rsidR="6207243B" w:rsidRPr="44C46752">
        <w:rPr>
          <w:rFonts w:ascii="Arial" w:eastAsia="Arial" w:hAnsi="Arial" w:cs="Arial"/>
          <w:color w:val="000000" w:themeColor="text1"/>
          <w:sz w:val="22"/>
          <w:szCs w:val="22"/>
        </w:rPr>
        <w:t xml:space="preserve">private car ownership remains high. </w:t>
      </w:r>
      <w:r w:rsidR="7AE29A49" w:rsidRPr="44C46752">
        <w:rPr>
          <w:rFonts w:ascii="Arial" w:eastAsia="Arial" w:hAnsi="Arial" w:cs="Arial"/>
          <w:color w:val="000000" w:themeColor="text1"/>
          <w:sz w:val="22"/>
          <w:szCs w:val="22"/>
        </w:rPr>
        <w:t>Demographic and socio- cultural changes demand a housing mix, vertical density and alternative housing typologies</w:t>
      </w:r>
      <w:r w:rsidR="3255BF80" w:rsidRPr="44C46752">
        <w:rPr>
          <w:rFonts w:ascii="Arial" w:eastAsia="Arial" w:hAnsi="Arial" w:cs="Arial"/>
          <w:color w:val="000000" w:themeColor="text1"/>
          <w:sz w:val="22"/>
          <w:szCs w:val="22"/>
        </w:rPr>
        <w:t xml:space="preserve"> that </w:t>
      </w:r>
      <w:r w:rsidR="47429878" w:rsidRPr="44C46752">
        <w:rPr>
          <w:rFonts w:ascii="Arial" w:eastAsia="Arial" w:hAnsi="Arial" w:cs="Arial"/>
          <w:color w:val="000000" w:themeColor="text1"/>
          <w:sz w:val="22"/>
          <w:szCs w:val="22"/>
        </w:rPr>
        <w:t>are missing</w:t>
      </w:r>
      <w:r w:rsidR="0EC5824A" w:rsidRPr="44C46752">
        <w:rPr>
          <w:rFonts w:ascii="Arial" w:eastAsia="Arial" w:hAnsi="Arial" w:cs="Arial"/>
          <w:color w:val="000000" w:themeColor="text1"/>
          <w:sz w:val="22"/>
          <w:szCs w:val="22"/>
        </w:rPr>
        <w:t xml:space="preserve"> </w:t>
      </w:r>
      <w:r w:rsidR="3255BF80" w:rsidRPr="44C46752">
        <w:rPr>
          <w:rFonts w:ascii="Arial" w:eastAsia="Arial" w:hAnsi="Arial" w:cs="Arial"/>
          <w:color w:val="000000" w:themeColor="text1"/>
          <w:sz w:val="22"/>
          <w:szCs w:val="22"/>
        </w:rPr>
        <w:t xml:space="preserve">in the </w:t>
      </w:r>
      <w:r w:rsidR="3BD7E74F" w:rsidRPr="44C46752">
        <w:rPr>
          <w:rFonts w:ascii="Arial" w:eastAsia="Arial" w:hAnsi="Arial" w:cs="Arial"/>
          <w:color w:val="000000" w:themeColor="text1"/>
          <w:sz w:val="22"/>
          <w:szCs w:val="22"/>
        </w:rPr>
        <w:t>d</w:t>
      </w:r>
      <w:r w:rsidR="3255BF80" w:rsidRPr="44C46752">
        <w:rPr>
          <w:rFonts w:ascii="Arial" w:eastAsia="Arial" w:hAnsi="Arial" w:cs="Arial"/>
          <w:color w:val="000000" w:themeColor="text1"/>
          <w:sz w:val="22"/>
          <w:szCs w:val="22"/>
        </w:rPr>
        <w:t>istrict</w:t>
      </w:r>
      <w:r w:rsidR="003E7E08" w:rsidRPr="44C46752">
        <w:rPr>
          <w:rFonts w:ascii="Arial" w:eastAsia="Arial" w:hAnsi="Arial" w:cs="Arial"/>
          <w:color w:val="000000" w:themeColor="text1"/>
          <w:sz w:val="22"/>
          <w:szCs w:val="22"/>
        </w:rPr>
        <w:t>s</w:t>
      </w:r>
      <w:r w:rsidR="7AE29A49" w:rsidRPr="44C46752">
        <w:rPr>
          <w:rFonts w:ascii="Arial" w:eastAsia="Arial" w:hAnsi="Arial" w:cs="Arial"/>
          <w:color w:val="000000" w:themeColor="text1"/>
          <w:sz w:val="22"/>
          <w:szCs w:val="22"/>
        </w:rPr>
        <w:t xml:space="preserve">. </w:t>
      </w:r>
      <w:r w:rsidRPr="44C46752">
        <w:rPr>
          <w:rFonts w:ascii="Arial" w:eastAsia="Arial" w:hAnsi="Arial" w:cs="Arial"/>
          <w:color w:val="000000" w:themeColor="text1"/>
          <w:sz w:val="22"/>
          <w:szCs w:val="22"/>
        </w:rPr>
        <w:t>T</w:t>
      </w:r>
      <w:r w:rsidR="1B47BFC2" w:rsidRPr="44C46752">
        <w:rPr>
          <w:rFonts w:ascii="Arial" w:eastAsia="Arial" w:hAnsi="Arial" w:cs="Arial"/>
          <w:color w:val="000000" w:themeColor="text1"/>
          <w:sz w:val="22"/>
          <w:szCs w:val="22"/>
        </w:rPr>
        <w:t>he c</w:t>
      </w:r>
      <w:r w:rsidR="2790F6B9" w:rsidRPr="44C46752">
        <w:rPr>
          <w:rFonts w:ascii="Arial" w:eastAsia="Arial" w:hAnsi="Arial" w:cs="Arial"/>
          <w:color w:val="000000" w:themeColor="text1"/>
          <w:sz w:val="22"/>
          <w:szCs w:val="22"/>
        </w:rPr>
        <w:t xml:space="preserve">urrent </w:t>
      </w:r>
      <w:r w:rsidR="7AD191BE" w:rsidRPr="44C46752">
        <w:rPr>
          <w:rFonts w:ascii="Arial" w:eastAsia="Arial" w:hAnsi="Arial" w:cs="Arial"/>
          <w:color w:val="000000" w:themeColor="text1"/>
          <w:sz w:val="22"/>
          <w:szCs w:val="22"/>
        </w:rPr>
        <w:t xml:space="preserve">provisions </w:t>
      </w:r>
      <w:r w:rsidR="2790F6B9" w:rsidRPr="44C46752">
        <w:rPr>
          <w:rFonts w:ascii="Arial" w:eastAsia="Arial" w:hAnsi="Arial" w:cs="Arial"/>
          <w:color w:val="000000" w:themeColor="text1"/>
          <w:sz w:val="22"/>
          <w:szCs w:val="22"/>
        </w:rPr>
        <w:t>of</w:t>
      </w:r>
      <w:r w:rsidR="2EF081D9" w:rsidRPr="44C46752">
        <w:rPr>
          <w:rFonts w:ascii="Arial" w:eastAsia="Arial" w:hAnsi="Arial" w:cs="Arial"/>
          <w:color w:val="000000" w:themeColor="text1"/>
          <w:sz w:val="22"/>
          <w:szCs w:val="22"/>
        </w:rPr>
        <w:t xml:space="preserve"> dominantly stand-alone</w:t>
      </w:r>
      <w:r w:rsidR="2790F6B9" w:rsidRPr="44C46752">
        <w:rPr>
          <w:rFonts w:ascii="Arial" w:eastAsia="Arial" w:hAnsi="Arial" w:cs="Arial"/>
          <w:color w:val="000000" w:themeColor="text1"/>
          <w:sz w:val="22"/>
          <w:szCs w:val="22"/>
        </w:rPr>
        <w:t xml:space="preserve"> housing types</w:t>
      </w:r>
      <w:r w:rsidR="1A42957F" w:rsidRPr="44C46752">
        <w:rPr>
          <w:rFonts w:ascii="Arial" w:eastAsia="Arial" w:hAnsi="Arial" w:cs="Arial"/>
          <w:color w:val="000000" w:themeColor="text1"/>
          <w:sz w:val="22"/>
          <w:szCs w:val="22"/>
        </w:rPr>
        <w:t xml:space="preserve"> </w:t>
      </w:r>
      <w:r w:rsidR="2396C966" w:rsidRPr="44C46752">
        <w:rPr>
          <w:rFonts w:ascii="Arial" w:eastAsia="Arial" w:hAnsi="Arial" w:cs="Arial"/>
          <w:color w:val="000000" w:themeColor="text1"/>
          <w:sz w:val="22"/>
          <w:szCs w:val="22"/>
        </w:rPr>
        <w:t>are land hungry</w:t>
      </w:r>
      <w:r w:rsidR="00E8068B" w:rsidRPr="00E8068B">
        <w:t xml:space="preserve"> </w:t>
      </w:r>
      <w:r w:rsidR="00E8068B" w:rsidRPr="00E8068B">
        <w:rPr>
          <w:rFonts w:ascii="Arial" w:eastAsia="Arial" w:hAnsi="Arial" w:cs="Arial"/>
          <w:color w:val="000000" w:themeColor="text1"/>
          <w:sz w:val="22"/>
          <w:szCs w:val="22"/>
        </w:rPr>
        <w:t xml:space="preserve">and </w:t>
      </w:r>
      <w:r w:rsidR="00E8068B" w:rsidRPr="00E8068B">
        <w:rPr>
          <w:rFonts w:ascii="Arial" w:eastAsia="Arial" w:hAnsi="Arial" w:cs="Arial"/>
          <w:color w:val="000000" w:themeColor="text1"/>
          <w:sz w:val="22"/>
          <w:szCs w:val="22"/>
        </w:rPr>
        <w:t xml:space="preserve">will not be suitable for </w:t>
      </w:r>
      <w:r w:rsidR="00E1269D">
        <w:rPr>
          <w:rFonts w:ascii="Arial" w:eastAsia="Arial" w:hAnsi="Arial" w:cs="Arial"/>
          <w:color w:val="000000" w:themeColor="text1"/>
          <w:sz w:val="22"/>
          <w:szCs w:val="22"/>
        </w:rPr>
        <w:t>changing demographics</w:t>
      </w:r>
      <w:r w:rsidR="0011788A">
        <w:rPr>
          <w:rFonts w:ascii="Arial" w:eastAsia="Arial" w:hAnsi="Arial" w:cs="Arial"/>
          <w:color w:val="000000" w:themeColor="text1"/>
          <w:sz w:val="22"/>
          <w:szCs w:val="22"/>
        </w:rPr>
        <w:t xml:space="preserve">. </w:t>
      </w:r>
      <w:r w:rsidR="4DEB8645" w:rsidRPr="44C46752">
        <w:rPr>
          <w:rFonts w:ascii="Arial" w:eastAsia="Arial" w:hAnsi="Arial" w:cs="Arial"/>
          <w:color w:val="000000" w:themeColor="text1"/>
          <w:sz w:val="22"/>
          <w:szCs w:val="22"/>
        </w:rPr>
        <w:t xml:space="preserve">The </w:t>
      </w:r>
      <w:r w:rsidR="04FDA349" w:rsidRPr="44C46752">
        <w:rPr>
          <w:rFonts w:ascii="Arial" w:eastAsia="Arial" w:hAnsi="Arial" w:cs="Arial"/>
          <w:color w:val="000000" w:themeColor="text1"/>
          <w:sz w:val="22"/>
          <w:szCs w:val="22"/>
        </w:rPr>
        <w:t xml:space="preserve">spatial </w:t>
      </w:r>
      <w:r w:rsidR="78F1D014" w:rsidRPr="44C46752">
        <w:rPr>
          <w:rFonts w:ascii="Arial" w:eastAsia="Arial" w:hAnsi="Arial" w:cs="Arial"/>
          <w:color w:val="000000" w:themeColor="text1"/>
          <w:sz w:val="22"/>
          <w:szCs w:val="22"/>
        </w:rPr>
        <w:t xml:space="preserve">benefits of </w:t>
      </w:r>
      <w:r w:rsidR="55CE5FDF" w:rsidRPr="44C46752">
        <w:rPr>
          <w:rFonts w:ascii="Arial" w:eastAsia="Arial" w:hAnsi="Arial" w:cs="Arial"/>
          <w:color w:val="000000" w:themeColor="text1"/>
          <w:sz w:val="22"/>
          <w:szCs w:val="22"/>
        </w:rPr>
        <w:t xml:space="preserve">higher density </w:t>
      </w:r>
      <w:r w:rsidR="719E3689" w:rsidRPr="44C46752">
        <w:rPr>
          <w:rFonts w:ascii="Arial" w:eastAsia="Arial" w:hAnsi="Arial" w:cs="Arial"/>
          <w:color w:val="000000" w:themeColor="text1"/>
          <w:sz w:val="22"/>
          <w:szCs w:val="22"/>
        </w:rPr>
        <w:t xml:space="preserve">housing </w:t>
      </w:r>
      <w:r w:rsidR="332B11A9" w:rsidRPr="44C46752">
        <w:rPr>
          <w:rFonts w:ascii="Arial" w:eastAsia="Arial" w:hAnsi="Arial" w:cs="Arial"/>
          <w:color w:val="000000" w:themeColor="text1"/>
          <w:sz w:val="22"/>
          <w:szCs w:val="22"/>
        </w:rPr>
        <w:t xml:space="preserve">however </w:t>
      </w:r>
      <w:r w:rsidR="51B5EA5E" w:rsidRPr="44C46752">
        <w:rPr>
          <w:rFonts w:ascii="Arial" w:eastAsia="Arial" w:hAnsi="Arial" w:cs="Arial"/>
          <w:color w:val="000000" w:themeColor="text1"/>
          <w:sz w:val="22"/>
          <w:szCs w:val="22"/>
        </w:rPr>
        <w:t xml:space="preserve">need to be balanced </w:t>
      </w:r>
      <w:r w:rsidR="7C0ABD71" w:rsidRPr="44C46752">
        <w:rPr>
          <w:rFonts w:ascii="Arial" w:eastAsia="Arial" w:hAnsi="Arial" w:cs="Arial"/>
          <w:color w:val="000000" w:themeColor="text1"/>
          <w:sz w:val="22"/>
          <w:szCs w:val="22"/>
        </w:rPr>
        <w:t xml:space="preserve">against </w:t>
      </w:r>
      <w:r w:rsidR="1CB1233E" w:rsidRPr="44C46752">
        <w:rPr>
          <w:rFonts w:ascii="Arial" w:eastAsia="Arial" w:hAnsi="Arial" w:cs="Arial"/>
          <w:color w:val="000000" w:themeColor="text1"/>
          <w:sz w:val="22"/>
          <w:szCs w:val="22"/>
        </w:rPr>
        <w:t>increased pressure on the public realm</w:t>
      </w:r>
      <w:r w:rsidR="37986385" w:rsidRPr="44C46752">
        <w:rPr>
          <w:rFonts w:ascii="Arial" w:eastAsia="Arial" w:hAnsi="Arial" w:cs="Arial"/>
          <w:color w:val="000000" w:themeColor="text1"/>
          <w:sz w:val="22"/>
          <w:szCs w:val="22"/>
        </w:rPr>
        <w:t xml:space="preserve"> and</w:t>
      </w:r>
      <w:r w:rsidR="1CB1233E" w:rsidRPr="44C46752">
        <w:rPr>
          <w:rFonts w:ascii="Arial" w:eastAsia="Arial" w:hAnsi="Arial" w:cs="Arial"/>
          <w:color w:val="000000" w:themeColor="text1"/>
          <w:sz w:val="22"/>
          <w:szCs w:val="22"/>
        </w:rPr>
        <w:t xml:space="preserve"> appropriate</w:t>
      </w:r>
      <w:r w:rsidR="4E2CEE78" w:rsidRPr="44C46752">
        <w:rPr>
          <w:rFonts w:ascii="Arial" w:eastAsia="Arial" w:hAnsi="Arial" w:cs="Arial"/>
          <w:color w:val="000000" w:themeColor="text1"/>
          <w:sz w:val="22"/>
          <w:szCs w:val="22"/>
        </w:rPr>
        <w:t xml:space="preserve"> </w:t>
      </w:r>
      <w:r w:rsidR="777D3B90" w:rsidRPr="44C46752">
        <w:rPr>
          <w:rFonts w:ascii="Arial" w:eastAsia="Arial" w:hAnsi="Arial" w:cs="Arial"/>
          <w:color w:val="000000" w:themeColor="text1"/>
          <w:sz w:val="22"/>
          <w:szCs w:val="22"/>
        </w:rPr>
        <w:t xml:space="preserve">transport, safety and amenities </w:t>
      </w:r>
      <w:r w:rsidR="4536D03B" w:rsidRPr="44C46752">
        <w:rPr>
          <w:rFonts w:ascii="Arial" w:eastAsia="Arial" w:hAnsi="Arial" w:cs="Arial"/>
          <w:color w:val="000000" w:themeColor="text1"/>
          <w:sz w:val="22"/>
          <w:szCs w:val="22"/>
        </w:rPr>
        <w:t>measures</w:t>
      </w:r>
      <w:r w:rsidR="680FE218" w:rsidRPr="44C46752">
        <w:rPr>
          <w:rFonts w:ascii="Arial" w:eastAsia="Arial" w:hAnsi="Arial" w:cs="Arial"/>
          <w:color w:val="000000" w:themeColor="text1"/>
          <w:sz w:val="22"/>
          <w:szCs w:val="22"/>
        </w:rPr>
        <w:t>,</w:t>
      </w:r>
      <w:r w:rsidR="4536D03B" w:rsidRPr="44C46752">
        <w:rPr>
          <w:rFonts w:ascii="Arial" w:eastAsia="Arial" w:hAnsi="Arial" w:cs="Arial"/>
          <w:color w:val="000000" w:themeColor="text1"/>
          <w:sz w:val="22"/>
          <w:szCs w:val="22"/>
        </w:rPr>
        <w:t xml:space="preserve"> </w:t>
      </w:r>
      <w:r w:rsidR="63100389" w:rsidRPr="44C46752">
        <w:rPr>
          <w:rFonts w:ascii="Arial" w:eastAsia="Arial" w:hAnsi="Arial" w:cs="Arial"/>
          <w:color w:val="000000" w:themeColor="text1"/>
          <w:sz w:val="22"/>
          <w:szCs w:val="22"/>
        </w:rPr>
        <w:t xml:space="preserve">which </w:t>
      </w:r>
      <w:r w:rsidR="4536D03B" w:rsidRPr="44C46752">
        <w:rPr>
          <w:rFonts w:ascii="Arial" w:eastAsia="Arial" w:hAnsi="Arial" w:cs="Arial"/>
          <w:color w:val="000000" w:themeColor="text1"/>
          <w:sz w:val="22"/>
          <w:szCs w:val="22"/>
        </w:rPr>
        <w:t>need to be planned concurrently.</w:t>
      </w:r>
    </w:p>
    <w:p w14:paraId="5DB82C83" w14:textId="7E0EDA7A" w:rsidR="00FD2DA0" w:rsidRDefault="00735543" w:rsidP="001C522F">
      <w:pPr>
        <w:spacing w:before="120" w:after="120"/>
        <w:jc w:val="both"/>
        <w:rPr>
          <w:rFonts w:ascii="Arial" w:hAnsi="Arial" w:cs="Arial"/>
          <w:b/>
          <w:bCs/>
          <w:sz w:val="28"/>
          <w:szCs w:val="28"/>
        </w:rPr>
      </w:pPr>
      <w:r w:rsidRPr="6B86D8AE">
        <w:rPr>
          <w:rFonts w:ascii="Arial" w:hAnsi="Arial" w:cs="Arial"/>
          <w:b/>
          <w:bCs/>
          <w:sz w:val="28"/>
          <w:szCs w:val="28"/>
        </w:rPr>
        <w:t>THE NEW ZEALAND CONTEXT</w:t>
      </w:r>
    </w:p>
    <w:p w14:paraId="337EB33F" w14:textId="3152EE30" w:rsidR="001D5928" w:rsidRPr="001D5928" w:rsidRDefault="005C6377" w:rsidP="001C522F">
      <w:pPr>
        <w:spacing w:after="120"/>
        <w:jc w:val="both"/>
        <w:rPr>
          <w:rFonts w:ascii="Arial" w:hAnsi="Arial" w:cs="Arial"/>
          <w:b/>
          <w:bCs/>
          <w:sz w:val="22"/>
          <w:szCs w:val="22"/>
        </w:rPr>
      </w:pPr>
      <w:r w:rsidRPr="6B86D8AE">
        <w:rPr>
          <w:rFonts w:ascii="Arial" w:hAnsi="Arial" w:cs="Arial"/>
          <w:b/>
          <w:bCs/>
          <w:sz w:val="22"/>
          <w:szCs w:val="22"/>
        </w:rPr>
        <w:t xml:space="preserve">Response to </w:t>
      </w:r>
      <w:r w:rsidR="001D5928" w:rsidRPr="6B86D8AE">
        <w:rPr>
          <w:rFonts w:ascii="Arial" w:hAnsi="Arial" w:cs="Arial"/>
          <w:b/>
          <w:bCs/>
          <w:sz w:val="22"/>
          <w:szCs w:val="22"/>
        </w:rPr>
        <w:t>National Policy Statement on Urban Development</w:t>
      </w:r>
    </w:p>
    <w:p w14:paraId="429DAF42" w14:textId="3F8FA9BE" w:rsidR="001D5928" w:rsidRPr="00B21220" w:rsidRDefault="001D5928" w:rsidP="001C522F">
      <w:pPr>
        <w:spacing w:after="120"/>
        <w:jc w:val="both"/>
        <w:rPr>
          <w:rFonts w:ascii="Arial" w:hAnsi="Arial" w:cs="Arial"/>
          <w:sz w:val="22"/>
          <w:szCs w:val="22"/>
        </w:rPr>
      </w:pPr>
      <w:r w:rsidRPr="6B86D8AE">
        <w:rPr>
          <w:rFonts w:ascii="Arial" w:hAnsi="Arial" w:cs="Arial"/>
          <w:sz w:val="22"/>
          <w:szCs w:val="22"/>
        </w:rPr>
        <w:t xml:space="preserve">In response to the NPS-UD </w:t>
      </w:r>
      <w:r w:rsidR="00E52399" w:rsidRPr="6B86D8AE">
        <w:rPr>
          <w:rFonts w:ascii="Arial" w:hAnsi="Arial" w:cs="Arial"/>
          <w:sz w:val="22"/>
          <w:szCs w:val="22"/>
        </w:rPr>
        <w:t xml:space="preserve">both </w:t>
      </w:r>
      <w:r w:rsidRPr="6B86D8AE">
        <w:rPr>
          <w:rFonts w:ascii="Arial" w:hAnsi="Arial" w:cs="Arial"/>
          <w:sz w:val="22"/>
          <w:szCs w:val="22"/>
        </w:rPr>
        <w:t>S</w:t>
      </w:r>
      <w:r w:rsidR="6AE3D2AC" w:rsidRPr="6B86D8AE">
        <w:rPr>
          <w:rFonts w:ascii="Arial" w:hAnsi="Arial" w:cs="Arial"/>
          <w:sz w:val="22"/>
          <w:szCs w:val="22"/>
        </w:rPr>
        <w:t xml:space="preserve">elwyn </w:t>
      </w:r>
      <w:r w:rsidR="6E8C7B52" w:rsidRPr="6B86D8AE">
        <w:rPr>
          <w:rFonts w:ascii="Arial" w:hAnsi="Arial" w:cs="Arial"/>
          <w:sz w:val="22"/>
          <w:szCs w:val="22"/>
        </w:rPr>
        <w:t xml:space="preserve">and Waimakariri </w:t>
      </w:r>
      <w:r w:rsidR="00BB65E4" w:rsidRPr="6B86D8AE">
        <w:rPr>
          <w:rFonts w:ascii="Arial" w:hAnsi="Arial" w:cs="Arial"/>
          <w:sz w:val="22"/>
          <w:szCs w:val="22"/>
        </w:rPr>
        <w:t>D</w:t>
      </w:r>
      <w:r w:rsidR="5BECDDB6" w:rsidRPr="6B86D8AE">
        <w:rPr>
          <w:rFonts w:ascii="Arial" w:hAnsi="Arial" w:cs="Arial"/>
          <w:sz w:val="22"/>
          <w:szCs w:val="22"/>
        </w:rPr>
        <w:t xml:space="preserve">istrict </w:t>
      </w:r>
      <w:r w:rsidR="00BB65E4" w:rsidRPr="6B86D8AE">
        <w:rPr>
          <w:rFonts w:ascii="Arial" w:hAnsi="Arial" w:cs="Arial"/>
          <w:sz w:val="22"/>
          <w:szCs w:val="22"/>
        </w:rPr>
        <w:t>C</w:t>
      </w:r>
      <w:r w:rsidR="657DD7E0" w:rsidRPr="6B86D8AE">
        <w:rPr>
          <w:rFonts w:ascii="Arial" w:hAnsi="Arial" w:cs="Arial"/>
          <w:sz w:val="22"/>
          <w:szCs w:val="22"/>
        </w:rPr>
        <w:t>ouncil</w:t>
      </w:r>
      <w:r w:rsidR="28867AE1" w:rsidRPr="6B86D8AE">
        <w:rPr>
          <w:rFonts w:ascii="Arial" w:hAnsi="Arial" w:cs="Arial"/>
          <w:sz w:val="22"/>
          <w:szCs w:val="22"/>
        </w:rPr>
        <w:t>s</w:t>
      </w:r>
      <w:r w:rsidR="00BB65E4" w:rsidRPr="6B86D8AE">
        <w:rPr>
          <w:rFonts w:ascii="Arial" w:hAnsi="Arial" w:cs="Arial"/>
          <w:sz w:val="22"/>
          <w:szCs w:val="22"/>
        </w:rPr>
        <w:t xml:space="preserve"> </w:t>
      </w:r>
      <w:r w:rsidRPr="6B86D8AE">
        <w:rPr>
          <w:rFonts w:ascii="Arial" w:hAnsi="Arial" w:cs="Arial"/>
          <w:sz w:val="22"/>
          <w:szCs w:val="22"/>
        </w:rPr>
        <w:t>notified Variation</w:t>
      </w:r>
      <w:r w:rsidR="00E52399" w:rsidRPr="6B86D8AE">
        <w:rPr>
          <w:rFonts w:ascii="Arial" w:hAnsi="Arial" w:cs="Arial"/>
          <w:sz w:val="22"/>
          <w:szCs w:val="22"/>
        </w:rPr>
        <w:t>s</w:t>
      </w:r>
      <w:r w:rsidRPr="6B86D8AE">
        <w:rPr>
          <w:rFonts w:ascii="Arial" w:hAnsi="Arial" w:cs="Arial"/>
          <w:sz w:val="22"/>
          <w:szCs w:val="22"/>
        </w:rPr>
        <w:t xml:space="preserve"> </w:t>
      </w:r>
      <w:r w:rsidR="31904413" w:rsidRPr="6B86D8AE">
        <w:rPr>
          <w:rFonts w:ascii="Arial" w:hAnsi="Arial" w:cs="Arial"/>
          <w:sz w:val="22"/>
          <w:szCs w:val="22"/>
        </w:rPr>
        <w:t>to</w:t>
      </w:r>
      <w:r w:rsidRPr="6B86D8AE">
        <w:rPr>
          <w:rFonts w:ascii="Arial" w:hAnsi="Arial" w:cs="Arial"/>
          <w:sz w:val="22"/>
          <w:szCs w:val="22"/>
        </w:rPr>
        <w:t xml:space="preserve"> </w:t>
      </w:r>
      <w:r w:rsidR="00E52399" w:rsidRPr="6B86D8AE">
        <w:rPr>
          <w:rFonts w:ascii="Arial" w:hAnsi="Arial" w:cs="Arial"/>
          <w:sz w:val="22"/>
          <w:szCs w:val="22"/>
        </w:rPr>
        <w:t xml:space="preserve">their </w:t>
      </w:r>
      <w:r w:rsidRPr="6B86D8AE">
        <w:rPr>
          <w:rFonts w:ascii="Arial" w:hAnsi="Arial" w:cs="Arial"/>
          <w:sz w:val="22"/>
          <w:szCs w:val="22"/>
        </w:rPr>
        <w:t>Proposed District Plan</w:t>
      </w:r>
      <w:r w:rsidR="00E52399" w:rsidRPr="6B86D8AE">
        <w:rPr>
          <w:rFonts w:ascii="Arial" w:hAnsi="Arial" w:cs="Arial"/>
          <w:sz w:val="22"/>
          <w:szCs w:val="22"/>
        </w:rPr>
        <w:t>s</w:t>
      </w:r>
      <w:r w:rsidRPr="6B86D8AE">
        <w:rPr>
          <w:rFonts w:ascii="Arial" w:hAnsi="Arial" w:cs="Arial"/>
          <w:sz w:val="22"/>
          <w:szCs w:val="22"/>
        </w:rPr>
        <w:t xml:space="preserve"> in August 2022 to incorporate mandatory MDRS. These standards have immediate legal effect for sites within a Medium Density Residential Zone (MDRZ). The zone provide</w:t>
      </w:r>
      <w:r w:rsidR="40C1E652" w:rsidRPr="6B86D8AE">
        <w:rPr>
          <w:rFonts w:ascii="Arial" w:hAnsi="Arial" w:cs="Arial"/>
          <w:sz w:val="22"/>
          <w:szCs w:val="22"/>
        </w:rPr>
        <w:t>s</w:t>
      </w:r>
      <w:r w:rsidRPr="6B86D8AE">
        <w:rPr>
          <w:rFonts w:ascii="Arial" w:hAnsi="Arial" w:cs="Arial"/>
          <w:sz w:val="22"/>
          <w:szCs w:val="22"/>
        </w:rPr>
        <w:t xml:space="preserve"> areas for a higher density of residential development than elsewhere in the district</w:t>
      </w:r>
      <w:r w:rsidR="003E7E08" w:rsidRPr="6B86D8AE">
        <w:rPr>
          <w:rFonts w:ascii="Arial" w:hAnsi="Arial" w:cs="Arial"/>
          <w:sz w:val="22"/>
          <w:szCs w:val="22"/>
        </w:rPr>
        <w:t>s</w:t>
      </w:r>
      <w:r w:rsidRPr="6B86D8AE">
        <w:rPr>
          <w:rFonts w:ascii="Arial" w:hAnsi="Arial" w:cs="Arial"/>
          <w:sz w:val="22"/>
          <w:szCs w:val="22"/>
        </w:rPr>
        <w:t xml:space="preserve"> and </w:t>
      </w:r>
      <w:r w:rsidR="79D9659E" w:rsidRPr="6B86D8AE">
        <w:rPr>
          <w:rFonts w:ascii="Arial" w:hAnsi="Arial" w:cs="Arial"/>
          <w:sz w:val="22"/>
          <w:szCs w:val="22"/>
        </w:rPr>
        <w:t>require</w:t>
      </w:r>
      <w:r w:rsidRPr="6B86D8AE">
        <w:rPr>
          <w:rFonts w:ascii="Arial" w:hAnsi="Arial" w:cs="Arial"/>
          <w:sz w:val="22"/>
          <w:szCs w:val="22"/>
        </w:rPr>
        <w:t xml:space="preserve"> a high level of services including </w:t>
      </w:r>
      <w:r w:rsidRPr="6B86D8AE">
        <w:rPr>
          <w:rFonts w:ascii="Arial" w:hAnsi="Arial" w:cs="Arial"/>
          <w:sz w:val="22"/>
          <w:szCs w:val="22"/>
        </w:rPr>
        <w:t xml:space="preserve">footpaths, street lighting, and neighbourhoods that are internally well connected by roads, pedestrian paths, and cycle routes. </w:t>
      </w:r>
      <w:r w:rsidR="007B5C83" w:rsidRPr="6B86D8AE">
        <w:rPr>
          <w:rFonts w:ascii="Arial" w:hAnsi="Arial" w:cs="Arial"/>
          <w:sz w:val="22"/>
          <w:szCs w:val="22"/>
        </w:rPr>
        <w:t xml:space="preserve">This is desirable but puts pressure on Councils to provide the services to match the zone expectations. </w:t>
      </w:r>
      <w:r w:rsidR="5A0542EF" w:rsidRPr="6B86D8AE">
        <w:rPr>
          <w:rFonts w:ascii="Arial" w:hAnsi="Arial" w:cs="Arial"/>
          <w:sz w:val="22"/>
          <w:szCs w:val="22"/>
        </w:rPr>
        <w:t xml:space="preserve">The benefits of </w:t>
      </w:r>
      <w:r w:rsidR="4F9EEA07" w:rsidRPr="6B86D8AE">
        <w:rPr>
          <w:rFonts w:ascii="Arial" w:hAnsi="Arial" w:cs="Arial"/>
          <w:sz w:val="22"/>
          <w:szCs w:val="22"/>
        </w:rPr>
        <w:t>higher density</w:t>
      </w:r>
      <w:r w:rsidRPr="6B86D8AE">
        <w:rPr>
          <w:rFonts w:ascii="Arial" w:hAnsi="Arial" w:cs="Arial"/>
          <w:sz w:val="22"/>
          <w:szCs w:val="22"/>
        </w:rPr>
        <w:t xml:space="preserve"> development </w:t>
      </w:r>
      <w:proofErr w:type="gramStart"/>
      <w:r w:rsidRPr="6B86D8AE">
        <w:rPr>
          <w:rFonts w:ascii="Arial" w:hAnsi="Arial" w:cs="Arial"/>
          <w:sz w:val="22"/>
          <w:szCs w:val="22"/>
        </w:rPr>
        <w:t>in close proximity to</w:t>
      </w:r>
      <w:proofErr w:type="gramEnd"/>
      <w:r w:rsidRPr="6B86D8AE">
        <w:rPr>
          <w:rFonts w:ascii="Arial" w:hAnsi="Arial" w:cs="Arial"/>
          <w:sz w:val="22"/>
          <w:szCs w:val="22"/>
        </w:rPr>
        <w:t xml:space="preserve"> centres, public transport, open space and community infrastructure facilities </w:t>
      </w:r>
      <w:r w:rsidR="2272C9D8" w:rsidRPr="6B86D8AE">
        <w:rPr>
          <w:rFonts w:ascii="Arial" w:hAnsi="Arial" w:cs="Arial"/>
          <w:sz w:val="22"/>
          <w:szCs w:val="22"/>
        </w:rPr>
        <w:t>is well-documented</w:t>
      </w:r>
      <w:r w:rsidR="008F3D27">
        <w:rPr>
          <w:rFonts w:ascii="Arial" w:hAnsi="Arial" w:cs="Arial"/>
          <w:sz w:val="22"/>
          <w:szCs w:val="22"/>
        </w:rPr>
        <w:t xml:space="preserve"> </w:t>
      </w:r>
      <w:r w:rsidR="00317692">
        <w:rPr>
          <w:rFonts w:ascii="Arial" w:hAnsi="Arial" w:cs="Arial"/>
          <w:sz w:val="22"/>
          <w:szCs w:val="22"/>
        </w:rPr>
        <w:t>(Bramley, 2022, Olin, 2022)</w:t>
      </w:r>
      <w:r w:rsidR="00890435">
        <w:rPr>
          <w:rFonts w:ascii="Arial" w:hAnsi="Arial" w:cs="Arial"/>
          <w:sz w:val="22"/>
          <w:szCs w:val="22"/>
        </w:rPr>
        <w:t xml:space="preserve">. This approach </w:t>
      </w:r>
      <w:r w:rsidRPr="6B86D8AE">
        <w:rPr>
          <w:rFonts w:ascii="Arial" w:hAnsi="Arial" w:cs="Arial"/>
          <w:sz w:val="22"/>
          <w:szCs w:val="22"/>
        </w:rPr>
        <w:t>will assist in minimising urban sprawl and increas</w:t>
      </w:r>
      <w:r w:rsidR="670C9E69" w:rsidRPr="6B86D8AE">
        <w:rPr>
          <w:rFonts w:ascii="Arial" w:hAnsi="Arial" w:cs="Arial"/>
          <w:sz w:val="22"/>
          <w:szCs w:val="22"/>
        </w:rPr>
        <w:t>e</w:t>
      </w:r>
      <w:r w:rsidRPr="6B86D8AE">
        <w:rPr>
          <w:rFonts w:ascii="Arial" w:hAnsi="Arial" w:cs="Arial"/>
          <w:sz w:val="22"/>
          <w:szCs w:val="22"/>
        </w:rPr>
        <w:t xml:space="preserve"> housing supply and choice within the </w:t>
      </w:r>
      <w:r w:rsidR="00292852" w:rsidRPr="6B86D8AE">
        <w:rPr>
          <w:rFonts w:ascii="Arial" w:hAnsi="Arial" w:cs="Arial"/>
          <w:sz w:val="22"/>
          <w:szCs w:val="22"/>
        </w:rPr>
        <w:t>d</w:t>
      </w:r>
      <w:r w:rsidRPr="6B86D8AE">
        <w:rPr>
          <w:rFonts w:ascii="Arial" w:hAnsi="Arial" w:cs="Arial"/>
          <w:sz w:val="22"/>
          <w:szCs w:val="22"/>
        </w:rPr>
        <w:t>istrict</w:t>
      </w:r>
      <w:r w:rsidR="00292852" w:rsidRPr="6B86D8AE">
        <w:rPr>
          <w:rFonts w:ascii="Arial" w:hAnsi="Arial" w:cs="Arial"/>
          <w:sz w:val="22"/>
          <w:szCs w:val="22"/>
        </w:rPr>
        <w:t>s</w:t>
      </w:r>
      <w:r w:rsidRPr="6B86D8AE">
        <w:rPr>
          <w:rFonts w:ascii="Arial" w:hAnsi="Arial" w:cs="Arial"/>
          <w:sz w:val="22"/>
          <w:szCs w:val="22"/>
        </w:rPr>
        <w:t xml:space="preserve">. </w:t>
      </w:r>
    </w:p>
    <w:p w14:paraId="612B92B8" w14:textId="6D3FCEB4" w:rsidR="005075EE" w:rsidRPr="00F731F4" w:rsidRDefault="005075EE" w:rsidP="001C522F">
      <w:pPr>
        <w:jc w:val="both"/>
        <w:rPr>
          <w:rFonts w:ascii="Arial" w:hAnsi="Arial" w:cs="Arial"/>
          <w:b/>
          <w:bCs/>
          <w:sz w:val="22"/>
          <w:szCs w:val="22"/>
        </w:rPr>
      </w:pPr>
      <w:r w:rsidRPr="00F731F4">
        <w:rPr>
          <w:rFonts w:ascii="Arial" w:hAnsi="Arial" w:cs="Arial"/>
          <w:b/>
          <w:bCs/>
          <w:sz w:val="22"/>
          <w:szCs w:val="22"/>
        </w:rPr>
        <w:t>Associated car parking</w:t>
      </w:r>
      <w:r w:rsidR="005C6377" w:rsidRPr="00F731F4">
        <w:rPr>
          <w:rFonts w:ascii="Arial" w:hAnsi="Arial" w:cs="Arial"/>
          <w:b/>
          <w:bCs/>
          <w:sz w:val="22"/>
          <w:szCs w:val="22"/>
        </w:rPr>
        <w:t xml:space="preserve"> policy</w:t>
      </w:r>
    </w:p>
    <w:p w14:paraId="50401B46" w14:textId="35B6B96D" w:rsidR="001C7A68" w:rsidRDefault="447CC990" w:rsidP="001C522F">
      <w:pPr>
        <w:spacing w:before="120" w:after="120"/>
        <w:jc w:val="both"/>
        <w:rPr>
          <w:rFonts w:ascii="Arial" w:hAnsi="Arial" w:cs="Arial"/>
          <w:sz w:val="22"/>
          <w:szCs w:val="22"/>
        </w:rPr>
      </w:pPr>
      <w:r w:rsidRPr="680F4342">
        <w:rPr>
          <w:rFonts w:ascii="Arial" w:hAnsi="Arial" w:cs="Arial"/>
          <w:sz w:val="22"/>
          <w:szCs w:val="22"/>
        </w:rPr>
        <w:t xml:space="preserve">Policy 11 for the NPS-UD required the district plans of Tier 1, 2, and 3 territorial authorities to remove any minimum car parking requirements, other than for accessible car parks. SDC </w:t>
      </w:r>
      <w:r w:rsidR="40A16406" w:rsidRPr="680F4342">
        <w:rPr>
          <w:rFonts w:ascii="Arial" w:hAnsi="Arial" w:cs="Arial"/>
          <w:sz w:val="22"/>
          <w:szCs w:val="22"/>
        </w:rPr>
        <w:t xml:space="preserve">and WDC are Tier </w:t>
      </w:r>
      <w:r w:rsidR="4281B1A7" w:rsidRPr="680F4342">
        <w:rPr>
          <w:rFonts w:ascii="Arial" w:hAnsi="Arial" w:cs="Arial"/>
          <w:sz w:val="22"/>
          <w:szCs w:val="22"/>
        </w:rPr>
        <w:t xml:space="preserve">1 </w:t>
      </w:r>
      <w:r w:rsidRPr="680F4342">
        <w:rPr>
          <w:rFonts w:ascii="Arial" w:hAnsi="Arial" w:cs="Arial"/>
          <w:sz w:val="22"/>
          <w:szCs w:val="22"/>
        </w:rPr>
        <w:t>authorit</w:t>
      </w:r>
      <w:r w:rsidR="40A16406" w:rsidRPr="680F4342">
        <w:rPr>
          <w:rFonts w:ascii="Arial" w:hAnsi="Arial" w:cs="Arial"/>
          <w:sz w:val="22"/>
          <w:szCs w:val="22"/>
        </w:rPr>
        <w:t xml:space="preserve">ies and have </w:t>
      </w:r>
      <w:r w:rsidRPr="680F4342">
        <w:rPr>
          <w:rFonts w:ascii="Arial" w:hAnsi="Arial" w:cs="Arial"/>
          <w:sz w:val="22"/>
          <w:szCs w:val="22"/>
        </w:rPr>
        <w:t>removed minimum car parking rates</w:t>
      </w:r>
      <w:r w:rsidR="322072FB" w:rsidRPr="680F4342">
        <w:rPr>
          <w:rFonts w:ascii="Arial" w:hAnsi="Arial" w:cs="Arial"/>
          <w:sz w:val="22"/>
          <w:szCs w:val="22"/>
        </w:rPr>
        <w:t xml:space="preserve"> in line with government direction at a time when</w:t>
      </w:r>
      <w:r w:rsidR="659EE9C0" w:rsidRPr="680F4342">
        <w:rPr>
          <w:rFonts w:ascii="Arial" w:hAnsi="Arial" w:cs="Arial"/>
          <w:sz w:val="22"/>
          <w:szCs w:val="22"/>
        </w:rPr>
        <w:t>,</w:t>
      </w:r>
      <w:r w:rsidR="322072FB" w:rsidRPr="680F4342">
        <w:rPr>
          <w:rFonts w:ascii="Arial" w:hAnsi="Arial" w:cs="Arial"/>
          <w:sz w:val="22"/>
          <w:szCs w:val="22"/>
        </w:rPr>
        <w:t xml:space="preserve"> in </w:t>
      </w:r>
      <w:r w:rsidR="40A16406" w:rsidRPr="680F4342">
        <w:rPr>
          <w:rFonts w:ascii="Arial" w:hAnsi="Arial" w:cs="Arial"/>
          <w:sz w:val="22"/>
          <w:szCs w:val="22"/>
        </w:rPr>
        <w:t>both districts</w:t>
      </w:r>
      <w:r w:rsidR="0384DD6B" w:rsidRPr="680F4342">
        <w:rPr>
          <w:rFonts w:ascii="Arial" w:hAnsi="Arial" w:cs="Arial"/>
          <w:sz w:val="22"/>
          <w:szCs w:val="22"/>
        </w:rPr>
        <w:t>,</w:t>
      </w:r>
      <w:r w:rsidR="40A16406" w:rsidRPr="680F4342">
        <w:rPr>
          <w:rFonts w:ascii="Arial" w:hAnsi="Arial" w:cs="Arial"/>
          <w:sz w:val="22"/>
          <w:szCs w:val="22"/>
        </w:rPr>
        <w:t xml:space="preserve"> </w:t>
      </w:r>
      <w:r w:rsidR="322072FB" w:rsidRPr="680F4342">
        <w:rPr>
          <w:rFonts w:ascii="Arial" w:hAnsi="Arial" w:cs="Arial"/>
          <w:sz w:val="22"/>
          <w:szCs w:val="22"/>
        </w:rPr>
        <w:t>sections were large</w:t>
      </w:r>
      <w:r w:rsidR="25EFB9B4" w:rsidRPr="680F4342">
        <w:rPr>
          <w:rFonts w:ascii="Arial" w:hAnsi="Arial" w:cs="Arial"/>
          <w:sz w:val="22"/>
          <w:szCs w:val="22"/>
        </w:rPr>
        <w:t>r</w:t>
      </w:r>
      <w:r w:rsidR="322072FB" w:rsidRPr="680F4342">
        <w:rPr>
          <w:rFonts w:ascii="Arial" w:hAnsi="Arial" w:cs="Arial"/>
          <w:sz w:val="22"/>
          <w:szCs w:val="22"/>
        </w:rPr>
        <w:t xml:space="preserve"> and parking was largely dealt with on site</w:t>
      </w:r>
      <w:r w:rsidRPr="680F4342">
        <w:rPr>
          <w:rFonts w:ascii="Arial" w:hAnsi="Arial" w:cs="Arial"/>
          <w:sz w:val="22"/>
          <w:szCs w:val="22"/>
        </w:rPr>
        <w:t>.</w:t>
      </w:r>
      <w:r w:rsidR="03047DF4" w:rsidRPr="680F4342">
        <w:rPr>
          <w:rFonts w:ascii="Arial" w:hAnsi="Arial" w:cs="Arial"/>
          <w:sz w:val="22"/>
          <w:szCs w:val="22"/>
        </w:rPr>
        <w:t xml:space="preserve"> </w:t>
      </w:r>
      <w:r w:rsidR="40A16406" w:rsidRPr="680F4342">
        <w:rPr>
          <w:rFonts w:ascii="Arial" w:hAnsi="Arial" w:cs="Arial"/>
          <w:sz w:val="22"/>
          <w:szCs w:val="22"/>
        </w:rPr>
        <w:t xml:space="preserve">The NPS-UD also strongly encouraged local authorities to manage </w:t>
      </w:r>
      <w:r w:rsidR="40A16406" w:rsidRPr="680F4342">
        <w:rPr>
          <w:rFonts w:ascii="Arial" w:hAnsi="Arial" w:cs="Arial"/>
          <w:sz w:val="22"/>
          <w:szCs w:val="22"/>
        </w:rPr>
        <w:t>effects associated with the supply and demand of car parking through comprehensive parking management plans (PMPs).</w:t>
      </w:r>
      <w:r w:rsidR="6CB457D5" w:rsidRPr="680F4342">
        <w:rPr>
          <w:rFonts w:ascii="Arial" w:hAnsi="Arial" w:cs="Arial"/>
          <w:sz w:val="22"/>
          <w:szCs w:val="22"/>
        </w:rPr>
        <w:t xml:space="preserve"> </w:t>
      </w:r>
      <w:proofErr w:type="gramStart"/>
      <w:r w:rsidR="6CB457D5" w:rsidRPr="680F4342">
        <w:rPr>
          <w:rFonts w:ascii="Arial" w:hAnsi="Arial" w:cs="Arial"/>
          <w:sz w:val="22"/>
          <w:szCs w:val="22"/>
        </w:rPr>
        <w:t>In order to</w:t>
      </w:r>
      <w:proofErr w:type="gramEnd"/>
      <w:r w:rsidR="6CB457D5" w:rsidRPr="680F4342">
        <w:rPr>
          <w:rFonts w:ascii="Arial" w:hAnsi="Arial" w:cs="Arial"/>
          <w:sz w:val="22"/>
          <w:szCs w:val="22"/>
        </w:rPr>
        <w:t xml:space="preserve"> </w:t>
      </w:r>
      <w:r w:rsidR="0AA97A60" w:rsidRPr="680F4342">
        <w:rPr>
          <w:rFonts w:ascii="Arial" w:hAnsi="Arial" w:cs="Arial"/>
          <w:sz w:val="22"/>
          <w:szCs w:val="22"/>
        </w:rPr>
        <w:t xml:space="preserve">meet public and business </w:t>
      </w:r>
      <w:r w:rsidR="2E55D01D" w:rsidRPr="680F4342">
        <w:rPr>
          <w:rFonts w:ascii="Arial" w:hAnsi="Arial" w:cs="Arial"/>
          <w:sz w:val="22"/>
          <w:szCs w:val="22"/>
        </w:rPr>
        <w:t>expectations</w:t>
      </w:r>
      <w:r w:rsidR="0AA97A60" w:rsidRPr="680F4342">
        <w:rPr>
          <w:rFonts w:ascii="Arial" w:hAnsi="Arial" w:cs="Arial"/>
          <w:sz w:val="22"/>
          <w:szCs w:val="22"/>
        </w:rPr>
        <w:t xml:space="preserve"> S</w:t>
      </w:r>
      <w:r w:rsidR="00AB0C68">
        <w:rPr>
          <w:rFonts w:ascii="Arial" w:hAnsi="Arial" w:cs="Arial"/>
          <w:sz w:val="22"/>
          <w:szCs w:val="22"/>
        </w:rPr>
        <w:t>DC</w:t>
      </w:r>
      <w:r w:rsidR="6CB457D5" w:rsidRPr="680F4342">
        <w:rPr>
          <w:rFonts w:ascii="Arial" w:hAnsi="Arial" w:cs="Arial"/>
          <w:sz w:val="22"/>
          <w:szCs w:val="22"/>
        </w:rPr>
        <w:t xml:space="preserve"> has </w:t>
      </w:r>
      <w:r w:rsidR="0A77EE44" w:rsidRPr="680F4342">
        <w:rPr>
          <w:rFonts w:ascii="Arial" w:hAnsi="Arial" w:cs="Arial"/>
          <w:sz w:val="22"/>
          <w:szCs w:val="22"/>
        </w:rPr>
        <w:t xml:space="preserve">invested in significant new public parking areas </w:t>
      </w:r>
      <w:r w:rsidR="3FDBDF28" w:rsidRPr="680F4342">
        <w:rPr>
          <w:rFonts w:ascii="Arial" w:hAnsi="Arial" w:cs="Arial"/>
          <w:sz w:val="22"/>
          <w:szCs w:val="22"/>
        </w:rPr>
        <w:t>a</w:t>
      </w:r>
      <w:r w:rsidR="008F64A7">
        <w:rPr>
          <w:rFonts w:ascii="Arial" w:hAnsi="Arial" w:cs="Arial"/>
          <w:sz w:val="22"/>
          <w:szCs w:val="22"/>
        </w:rPr>
        <w:t>s</w:t>
      </w:r>
      <w:r w:rsidR="3FDBDF28" w:rsidRPr="680F4342">
        <w:rPr>
          <w:rFonts w:ascii="Arial" w:hAnsi="Arial" w:cs="Arial"/>
          <w:sz w:val="22"/>
          <w:szCs w:val="22"/>
        </w:rPr>
        <w:t xml:space="preserve"> part of its ongoing </w:t>
      </w:r>
      <w:r w:rsidR="70820009" w:rsidRPr="680F4342">
        <w:rPr>
          <w:rFonts w:ascii="Arial" w:hAnsi="Arial" w:cs="Arial"/>
          <w:sz w:val="22"/>
          <w:szCs w:val="22"/>
        </w:rPr>
        <w:t xml:space="preserve">town centre upgrades at its largest townships of Rolleston </w:t>
      </w:r>
      <w:r w:rsidR="31AB9963" w:rsidRPr="680F4342">
        <w:rPr>
          <w:rFonts w:ascii="Arial" w:hAnsi="Arial" w:cs="Arial"/>
          <w:sz w:val="22"/>
          <w:szCs w:val="22"/>
        </w:rPr>
        <w:t>and Lincoln.</w:t>
      </w:r>
      <w:r w:rsidR="501ABB52" w:rsidRPr="680F4342">
        <w:rPr>
          <w:rFonts w:ascii="Arial" w:hAnsi="Arial" w:cs="Arial"/>
          <w:sz w:val="22"/>
          <w:szCs w:val="22"/>
        </w:rPr>
        <w:t xml:space="preserve"> Waimakariri recently completed </w:t>
      </w:r>
      <w:r w:rsidR="008F64A7">
        <w:rPr>
          <w:rFonts w:ascii="Arial" w:hAnsi="Arial" w:cs="Arial"/>
          <w:sz w:val="22"/>
          <w:szCs w:val="22"/>
        </w:rPr>
        <w:t>PMPs</w:t>
      </w:r>
      <w:r w:rsidR="501ABB52" w:rsidRPr="680F4342">
        <w:rPr>
          <w:rFonts w:ascii="Arial" w:hAnsi="Arial" w:cs="Arial"/>
          <w:sz w:val="22"/>
          <w:szCs w:val="22"/>
        </w:rPr>
        <w:t xml:space="preserve"> for the two larger town centres, Rangiora and Kaiapoi, with expanded parking areas expected over the next decade,</w:t>
      </w:r>
      <w:r w:rsidR="35428CAA" w:rsidRPr="680F4342">
        <w:rPr>
          <w:rFonts w:ascii="Arial" w:hAnsi="Arial" w:cs="Arial"/>
          <w:sz w:val="22"/>
          <w:szCs w:val="22"/>
        </w:rPr>
        <w:t xml:space="preserve"> alth</w:t>
      </w:r>
      <w:r w:rsidR="35428CAA" w:rsidRPr="680F4342">
        <w:rPr>
          <w:rFonts w:ascii="Arial" w:hAnsi="Arial" w:cs="Arial"/>
          <w:sz w:val="22"/>
          <w:szCs w:val="22"/>
        </w:rPr>
        <w:t>ough this is chiefly for businesses and shoppers and is unlikely to impact residential parking demand.</w:t>
      </w:r>
    </w:p>
    <w:p w14:paraId="16B66367" w14:textId="7FD29B44" w:rsidR="00750561" w:rsidRDefault="003E7E08" w:rsidP="0000719D">
      <w:pPr>
        <w:spacing w:before="120" w:after="120"/>
        <w:rPr>
          <w:rFonts w:ascii="Arial" w:hAnsi="Arial" w:cs="Arial"/>
          <w:sz w:val="22"/>
          <w:szCs w:val="22"/>
        </w:rPr>
      </w:pPr>
      <w:r>
        <w:rPr>
          <w:rFonts w:ascii="Arial" w:hAnsi="Arial" w:cs="Arial"/>
          <w:noProof/>
          <w:sz w:val="22"/>
          <w:szCs w:val="22"/>
          <w:lang w:eastAsia="en-NZ"/>
        </w:rPr>
        <w:drawing>
          <wp:anchor distT="0" distB="0" distL="114300" distR="114300" simplePos="0" relativeHeight="251658240" behindDoc="0" locked="0" layoutInCell="1" allowOverlap="1" wp14:anchorId="0C78D6FD" wp14:editId="23DED6A6">
            <wp:simplePos x="0" y="0"/>
            <wp:positionH relativeFrom="column">
              <wp:posOffset>2956560</wp:posOffset>
            </wp:positionH>
            <wp:positionV relativeFrom="paragraph">
              <wp:posOffset>74930</wp:posOffset>
            </wp:positionV>
            <wp:extent cx="3105785" cy="4347845"/>
            <wp:effectExtent l="19050" t="19050" r="18415" b="14605"/>
            <wp:wrapSquare wrapText="bothSides"/>
            <wp:docPr id="204269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785" cy="43478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447CC990" w:rsidRPr="60D77C4D">
        <w:rPr>
          <w:rFonts w:ascii="Arial" w:hAnsi="Arial" w:cs="Arial"/>
          <w:sz w:val="22"/>
          <w:szCs w:val="22"/>
        </w:rPr>
        <w:t xml:space="preserve">The approach of removing minimum parking contributes to making housing more affordable and is considered best practice internationally. However, it needs to be </w:t>
      </w:r>
      <w:r w:rsidR="447CC990" w:rsidRPr="60D77C4D">
        <w:rPr>
          <w:rFonts w:ascii="Arial" w:hAnsi="Arial" w:cs="Arial"/>
          <w:sz w:val="22"/>
          <w:szCs w:val="22"/>
        </w:rPr>
        <w:t xml:space="preserve">accompanied with alternatives to private motor vehicle travel to facilitate a reduction in car ownership. Currently New Zealand </w:t>
      </w:r>
      <w:r w:rsidR="40A16406">
        <w:rPr>
          <w:rFonts w:ascii="Arial" w:hAnsi="Arial" w:cs="Arial"/>
          <w:sz w:val="22"/>
          <w:szCs w:val="22"/>
        </w:rPr>
        <w:t>has a</w:t>
      </w:r>
      <w:r w:rsidR="7BC58E85">
        <w:rPr>
          <w:rFonts w:ascii="Arial" w:hAnsi="Arial" w:cs="Arial"/>
          <w:sz w:val="22"/>
          <w:szCs w:val="22"/>
        </w:rPr>
        <w:t xml:space="preserve"> </w:t>
      </w:r>
      <w:r w:rsidR="40A16406">
        <w:rPr>
          <w:rFonts w:ascii="Arial" w:hAnsi="Arial" w:cs="Arial"/>
          <w:sz w:val="22"/>
          <w:szCs w:val="22"/>
        </w:rPr>
        <w:t>high car owner</w:t>
      </w:r>
      <w:r w:rsidR="42659908">
        <w:rPr>
          <w:rFonts w:ascii="Arial" w:hAnsi="Arial" w:cs="Arial"/>
          <w:sz w:val="22"/>
          <w:szCs w:val="22"/>
        </w:rPr>
        <w:t>ship rate</w:t>
      </w:r>
      <w:r w:rsidR="40A16406">
        <w:rPr>
          <w:rFonts w:ascii="Arial" w:hAnsi="Arial" w:cs="Arial"/>
          <w:sz w:val="22"/>
          <w:szCs w:val="22"/>
        </w:rPr>
        <w:t xml:space="preserve"> (</w:t>
      </w:r>
      <w:r w:rsidR="447CC990" w:rsidRPr="60D77C4D">
        <w:rPr>
          <w:rFonts w:ascii="Arial" w:hAnsi="Arial" w:cs="Arial"/>
          <w:sz w:val="22"/>
          <w:szCs w:val="22"/>
        </w:rPr>
        <w:t>approximately 800 vehicles per 1000 thousand people</w:t>
      </w:r>
      <w:r w:rsidR="00F62771">
        <w:rPr>
          <w:rFonts w:ascii="Arial" w:hAnsi="Arial" w:cs="Arial"/>
          <w:sz w:val="22"/>
          <w:szCs w:val="22"/>
        </w:rPr>
        <w:t>, and 58% of households owning 2 or more vehicles</w:t>
      </w:r>
      <w:r w:rsidR="40A16406">
        <w:rPr>
          <w:rFonts w:ascii="Arial" w:hAnsi="Arial" w:cs="Arial"/>
          <w:sz w:val="22"/>
          <w:szCs w:val="22"/>
        </w:rPr>
        <w:t>)</w:t>
      </w:r>
      <w:r w:rsidR="004967A9">
        <w:rPr>
          <w:rFonts w:ascii="Arial" w:hAnsi="Arial" w:cs="Arial"/>
          <w:sz w:val="22"/>
          <w:szCs w:val="22"/>
        </w:rPr>
        <w:t xml:space="preserve"> compared to </w:t>
      </w:r>
      <w:r w:rsidR="00C75830">
        <w:rPr>
          <w:rFonts w:ascii="Arial" w:hAnsi="Arial" w:cs="Arial"/>
          <w:sz w:val="22"/>
          <w:szCs w:val="22"/>
        </w:rPr>
        <w:t xml:space="preserve">most </w:t>
      </w:r>
      <w:r w:rsidR="004967A9">
        <w:rPr>
          <w:rFonts w:ascii="Arial" w:hAnsi="Arial" w:cs="Arial"/>
          <w:sz w:val="22"/>
          <w:szCs w:val="22"/>
        </w:rPr>
        <w:t xml:space="preserve">other </w:t>
      </w:r>
      <w:r w:rsidR="00D17343">
        <w:rPr>
          <w:rFonts w:ascii="Arial" w:hAnsi="Arial" w:cs="Arial"/>
          <w:sz w:val="22"/>
          <w:szCs w:val="22"/>
        </w:rPr>
        <w:t xml:space="preserve">developed </w:t>
      </w:r>
      <w:r w:rsidR="004967A9">
        <w:rPr>
          <w:rFonts w:ascii="Arial" w:hAnsi="Arial" w:cs="Arial"/>
          <w:sz w:val="22"/>
          <w:szCs w:val="22"/>
        </w:rPr>
        <w:t>countries</w:t>
      </w:r>
      <w:r w:rsidR="00987CD2">
        <w:rPr>
          <w:rFonts w:ascii="Arial" w:hAnsi="Arial" w:cs="Arial"/>
          <w:sz w:val="22"/>
          <w:szCs w:val="22"/>
        </w:rPr>
        <w:t xml:space="preserve">. </w:t>
      </w:r>
      <w:r w:rsidR="00607F96">
        <w:rPr>
          <w:rFonts w:ascii="Arial" w:hAnsi="Arial" w:cs="Arial"/>
          <w:sz w:val="22"/>
          <w:szCs w:val="22"/>
        </w:rPr>
        <w:t>European</w:t>
      </w:r>
      <w:r w:rsidR="00ED436F">
        <w:rPr>
          <w:rFonts w:ascii="Arial" w:hAnsi="Arial" w:cs="Arial"/>
          <w:sz w:val="22"/>
          <w:szCs w:val="22"/>
        </w:rPr>
        <w:t xml:space="preserve"> countries </w:t>
      </w:r>
      <w:r w:rsidR="00050314">
        <w:rPr>
          <w:rFonts w:ascii="Arial" w:hAnsi="Arial" w:cs="Arial"/>
          <w:sz w:val="22"/>
          <w:szCs w:val="22"/>
        </w:rPr>
        <w:t>with high den</w:t>
      </w:r>
      <w:r w:rsidR="00465C81">
        <w:rPr>
          <w:rFonts w:ascii="Arial" w:hAnsi="Arial" w:cs="Arial"/>
          <w:sz w:val="22"/>
          <w:szCs w:val="22"/>
        </w:rPr>
        <w:t xml:space="preserve">sity urban areas </w:t>
      </w:r>
      <w:r w:rsidR="00987CD2">
        <w:rPr>
          <w:rFonts w:ascii="Arial" w:hAnsi="Arial" w:cs="Arial"/>
          <w:sz w:val="22"/>
          <w:szCs w:val="22"/>
        </w:rPr>
        <w:t xml:space="preserve">have </w:t>
      </w:r>
      <w:r w:rsidR="00465C81">
        <w:rPr>
          <w:rFonts w:ascii="Arial" w:hAnsi="Arial" w:cs="Arial"/>
          <w:sz w:val="22"/>
          <w:szCs w:val="22"/>
        </w:rPr>
        <w:t>around 500</w:t>
      </w:r>
      <w:r w:rsidR="00987CD2">
        <w:rPr>
          <w:rFonts w:ascii="Arial" w:hAnsi="Arial" w:cs="Arial"/>
          <w:sz w:val="22"/>
          <w:szCs w:val="22"/>
        </w:rPr>
        <w:t xml:space="preserve"> vehicles per 1000 people</w:t>
      </w:r>
      <w:r w:rsidR="00782F73">
        <w:rPr>
          <w:rFonts w:ascii="Arial" w:hAnsi="Arial" w:cs="Arial"/>
          <w:sz w:val="22"/>
          <w:szCs w:val="22"/>
        </w:rPr>
        <w:t xml:space="preserve">. </w:t>
      </w:r>
      <w:r w:rsidR="41BFADEB">
        <w:rPr>
          <w:rFonts w:ascii="Arial" w:hAnsi="Arial" w:cs="Arial"/>
          <w:sz w:val="22"/>
          <w:szCs w:val="22"/>
        </w:rPr>
        <w:t>The removal of m</w:t>
      </w:r>
      <w:r w:rsidR="447CC990" w:rsidRPr="60D77C4D">
        <w:rPr>
          <w:rFonts w:ascii="Arial" w:hAnsi="Arial" w:cs="Arial"/>
          <w:sz w:val="22"/>
          <w:szCs w:val="22"/>
        </w:rPr>
        <w:t>inimum parking requirements should be facilitating a step change</w:t>
      </w:r>
      <w:r w:rsidR="00890435">
        <w:rPr>
          <w:rFonts w:ascii="Arial" w:hAnsi="Arial" w:cs="Arial"/>
          <w:sz w:val="22"/>
          <w:szCs w:val="22"/>
        </w:rPr>
        <w:t xml:space="preserve"> towards </w:t>
      </w:r>
      <w:r w:rsidR="00EB1CB3">
        <w:rPr>
          <w:rFonts w:ascii="Arial" w:hAnsi="Arial" w:cs="Arial"/>
          <w:sz w:val="22"/>
          <w:szCs w:val="22"/>
        </w:rPr>
        <w:t>lower car ownership</w:t>
      </w:r>
      <w:r w:rsidR="00456986">
        <w:rPr>
          <w:rFonts w:ascii="Arial" w:hAnsi="Arial" w:cs="Arial"/>
          <w:sz w:val="22"/>
          <w:szCs w:val="22"/>
        </w:rPr>
        <w:t>. H</w:t>
      </w:r>
      <w:r w:rsidR="00456986" w:rsidRPr="60D77C4D">
        <w:rPr>
          <w:rFonts w:ascii="Arial" w:hAnsi="Arial" w:cs="Arial"/>
          <w:sz w:val="22"/>
          <w:szCs w:val="22"/>
        </w:rPr>
        <w:t>owever,</w:t>
      </w:r>
      <w:r w:rsidR="447CC990" w:rsidRPr="60D77C4D">
        <w:rPr>
          <w:rFonts w:ascii="Arial" w:hAnsi="Arial" w:cs="Arial"/>
          <w:sz w:val="22"/>
          <w:szCs w:val="22"/>
        </w:rPr>
        <w:t xml:space="preserve"> the supporting urban form and </w:t>
      </w:r>
      <w:r w:rsidR="00456986">
        <w:rPr>
          <w:rFonts w:ascii="Arial" w:hAnsi="Arial" w:cs="Arial"/>
          <w:sz w:val="22"/>
          <w:szCs w:val="22"/>
        </w:rPr>
        <w:t xml:space="preserve">lack of </w:t>
      </w:r>
      <w:r w:rsidR="447CC990" w:rsidRPr="60D77C4D">
        <w:rPr>
          <w:rFonts w:ascii="Arial" w:hAnsi="Arial" w:cs="Arial"/>
          <w:sz w:val="22"/>
          <w:szCs w:val="22"/>
        </w:rPr>
        <w:t xml:space="preserve">alternative transport arrangements </w:t>
      </w:r>
      <w:r w:rsidR="00456986">
        <w:rPr>
          <w:rFonts w:ascii="Arial" w:hAnsi="Arial" w:cs="Arial"/>
          <w:sz w:val="22"/>
          <w:szCs w:val="22"/>
        </w:rPr>
        <w:t>are</w:t>
      </w:r>
      <w:r w:rsidR="004F638B">
        <w:rPr>
          <w:rFonts w:ascii="Arial" w:hAnsi="Arial" w:cs="Arial"/>
          <w:sz w:val="22"/>
          <w:szCs w:val="22"/>
        </w:rPr>
        <w:t xml:space="preserve"> not enabling car </w:t>
      </w:r>
      <w:r w:rsidR="00456986">
        <w:rPr>
          <w:rFonts w:ascii="Arial" w:hAnsi="Arial" w:cs="Arial"/>
          <w:sz w:val="22"/>
          <w:szCs w:val="22"/>
        </w:rPr>
        <w:t>ownership reduction</w:t>
      </w:r>
      <w:r w:rsidR="447CC990" w:rsidRPr="60D77C4D">
        <w:rPr>
          <w:rFonts w:ascii="Arial" w:hAnsi="Arial" w:cs="Arial"/>
          <w:sz w:val="22"/>
          <w:szCs w:val="22"/>
        </w:rPr>
        <w:t xml:space="preserve">. </w:t>
      </w:r>
    </w:p>
    <w:p w14:paraId="39F4AC14" w14:textId="75F8090F" w:rsidR="003E7E08" w:rsidRPr="00EB5EE1" w:rsidRDefault="005075EE" w:rsidP="0000719D">
      <w:pPr>
        <w:rPr>
          <w:rFonts w:ascii="Arial" w:hAnsi="Arial" w:cs="Arial"/>
          <w:sz w:val="22"/>
          <w:szCs w:val="22"/>
        </w:rPr>
      </w:pPr>
      <w:r w:rsidRPr="00EB5EE1">
        <w:rPr>
          <w:rFonts w:ascii="Arial" w:hAnsi="Arial" w:cs="Arial"/>
          <w:sz w:val="22"/>
          <w:szCs w:val="22"/>
        </w:rPr>
        <w:t xml:space="preserve">Residents, particularly in the Selwyn </w:t>
      </w:r>
      <w:r w:rsidR="005C6377" w:rsidRPr="00EB5EE1">
        <w:rPr>
          <w:rFonts w:ascii="Arial" w:hAnsi="Arial" w:cs="Arial"/>
          <w:sz w:val="22"/>
          <w:szCs w:val="22"/>
        </w:rPr>
        <w:t xml:space="preserve">and Waimakariri </w:t>
      </w:r>
      <w:r w:rsidRPr="00EB5EE1">
        <w:rPr>
          <w:rFonts w:ascii="Arial" w:hAnsi="Arial" w:cs="Arial"/>
          <w:sz w:val="22"/>
          <w:szCs w:val="22"/>
        </w:rPr>
        <w:t xml:space="preserve">context, are unlikely to reduce </w:t>
      </w:r>
      <w:r w:rsidRPr="00EB5EE1">
        <w:rPr>
          <w:rFonts w:ascii="Arial" w:hAnsi="Arial" w:cs="Arial"/>
          <w:sz w:val="22"/>
          <w:szCs w:val="22"/>
        </w:rPr>
        <w:t xml:space="preserve">their car ownership in the </w:t>
      </w:r>
      <w:r w:rsidRPr="00EB5EE1">
        <w:rPr>
          <w:rFonts w:ascii="Arial" w:hAnsi="Arial" w:cs="Arial"/>
          <w:sz w:val="22"/>
          <w:szCs w:val="22"/>
        </w:rPr>
        <w:t xml:space="preserve">short term and </w:t>
      </w:r>
      <w:r w:rsidR="003E7E08" w:rsidRPr="00EB5EE1">
        <w:rPr>
          <w:rFonts w:ascii="Arial" w:hAnsi="Arial" w:cs="Arial"/>
          <w:sz w:val="22"/>
          <w:szCs w:val="22"/>
        </w:rPr>
        <w:t xml:space="preserve">this </w:t>
      </w:r>
      <w:r w:rsidR="7D94E607" w:rsidRPr="00EB5EE1">
        <w:rPr>
          <w:rFonts w:ascii="Arial" w:hAnsi="Arial" w:cs="Arial"/>
          <w:sz w:val="22"/>
          <w:szCs w:val="22"/>
        </w:rPr>
        <w:t>is</w:t>
      </w:r>
      <w:r w:rsidRPr="00EB5EE1">
        <w:rPr>
          <w:rFonts w:ascii="Arial" w:hAnsi="Arial" w:cs="Arial"/>
          <w:sz w:val="22"/>
          <w:szCs w:val="22"/>
        </w:rPr>
        <w:t xml:space="preserve"> put</w:t>
      </w:r>
      <w:r w:rsidR="1DF030F9" w:rsidRPr="00EB5EE1">
        <w:rPr>
          <w:rFonts w:ascii="Arial" w:hAnsi="Arial" w:cs="Arial"/>
          <w:sz w:val="22"/>
          <w:szCs w:val="22"/>
        </w:rPr>
        <w:t>ting</w:t>
      </w:r>
      <w:r w:rsidRPr="00EB5EE1">
        <w:rPr>
          <w:rFonts w:ascii="Arial" w:hAnsi="Arial" w:cs="Arial"/>
          <w:sz w:val="22"/>
          <w:szCs w:val="22"/>
        </w:rPr>
        <w:t xml:space="preserve"> pressure on the street environment</w:t>
      </w:r>
      <w:r w:rsidR="1752E74C" w:rsidRPr="00EB5EE1">
        <w:rPr>
          <w:rFonts w:ascii="Arial" w:hAnsi="Arial" w:cs="Arial"/>
          <w:sz w:val="22"/>
          <w:szCs w:val="22"/>
        </w:rPr>
        <w:t xml:space="preserve">. </w:t>
      </w:r>
    </w:p>
    <w:p w14:paraId="096788EB" w14:textId="101BD5AB" w:rsidR="00F941F9" w:rsidRPr="00EB5EE1" w:rsidRDefault="00F941F9" w:rsidP="0000719D">
      <w:pPr>
        <w:rPr>
          <w:rFonts w:ascii="Arial" w:hAnsi="Arial" w:cs="Arial"/>
          <w:sz w:val="22"/>
          <w:szCs w:val="22"/>
        </w:rPr>
      </w:pPr>
      <w:r w:rsidRPr="0000719D">
        <w:rPr>
          <w:rFonts w:ascii="Arial" w:hAnsi="Arial" w:cs="Arial"/>
          <w:noProof/>
          <w:sz w:val="22"/>
          <w:szCs w:val="22"/>
        </w:rPr>
        <mc:AlternateContent>
          <mc:Choice Requires="wps">
            <w:drawing>
              <wp:anchor distT="0" distB="0" distL="114300" distR="114300" simplePos="0" relativeHeight="251658241" behindDoc="0" locked="0" layoutInCell="1" allowOverlap="1" wp14:anchorId="6A785C6B" wp14:editId="7D6057E6">
                <wp:simplePos x="0" y="0"/>
                <wp:positionH relativeFrom="column">
                  <wp:posOffset>2921804</wp:posOffset>
                </wp:positionH>
                <wp:positionV relativeFrom="paragraph">
                  <wp:posOffset>873555</wp:posOffset>
                </wp:positionV>
                <wp:extent cx="3324860" cy="286385"/>
                <wp:effectExtent l="0" t="0" r="8890" b="0"/>
                <wp:wrapSquare wrapText="bothSides"/>
                <wp:docPr id="674725451" name="Text Box 2"/>
                <wp:cNvGraphicFramePr/>
                <a:graphic xmlns:a="http://schemas.openxmlformats.org/drawingml/2006/main">
                  <a:graphicData uri="http://schemas.microsoft.com/office/word/2010/wordprocessingShape">
                    <wps:wsp>
                      <wps:cNvSpPr txBox="1"/>
                      <wps:spPr>
                        <a:xfrm>
                          <a:off x="0" y="0"/>
                          <a:ext cx="3324860" cy="286385"/>
                        </a:xfrm>
                        <a:prstGeom prst="rect">
                          <a:avLst/>
                        </a:prstGeom>
                        <a:solidFill>
                          <a:schemeClr val="lt1"/>
                        </a:solidFill>
                        <a:ln w="6350">
                          <a:noFill/>
                        </a:ln>
                      </wps:spPr>
                      <wps:txbx>
                        <w:txbxContent>
                          <w:p w14:paraId="72A7F93A" w14:textId="0B7758A8" w:rsidR="00036605" w:rsidRPr="00750561" w:rsidRDefault="00036605">
                            <w:pPr>
                              <w:rPr>
                                <w:rFonts w:ascii="Arial" w:hAnsi="Arial" w:cs="Arial"/>
                                <w:b/>
                                <w:bCs/>
                                <w:sz w:val="18"/>
                                <w:szCs w:val="18"/>
                                <w:lang w:val="en-US"/>
                              </w:rPr>
                            </w:pPr>
                            <w:r w:rsidRPr="00750561">
                              <w:rPr>
                                <w:rFonts w:ascii="Arial" w:hAnsi="Arial" w:cs="Arial"/>
                                <w:b/>
                                <w:bCs/>
                                <w:sz w:val="18"/>
                                <w:szCs w:val="18"/>
                                <w:lang w:val="en-US"/>
                              </w:rPr>
                              <w:t xml:space="preserve">Figure </w:t>
                            </w:r>
                            <w:r>
                              <w:rPr>
                                <w:rFonts w:ascii="Arial" w:hAnsi="Arial" w:cs="Arial"/>
                                <w:b/>
                                <w:bCs/>
                                <w:sz w:val="18"/>
                                <w:szCs w:val="18"/>
                                <w:lang w:val="en-US"/>
                              </w:rPr>
                              <w:t>4</w:t>
                            </w:r>
                            <w:r w:rsidRPr="00750561">
                              <w:rPr>
                                <w:rFonts w:ascii="Arial" w:hAnsi="Arial" w:cs="Arial"/>
                                <w:b/>
                                <w:bCs/>
                                <w:sz w:val="18"/>
                                <w:szCs w:val="18"/>
                                <w:lang w:val="en-US"/>
                              </w:rPr>
                              <w:t xml:space="preserve"> – MRT links (Source:</w:t>
                            </w:r>
                            <w:r>
                              <w:rPr>
                                <w:rFonts w:ascii="Arial" w:hAnsi="Arial" w:cs="Arial"/>
                                <w:b/>
                                <w:bCs/>
                                <w:sz w:val="18"/>
                                <w:szCs w:val="18"/>
                              </w:rPr>
                              <w:t>PT Futures Business Case</w:t>
                            </w:r>
                            <w:r w:rsidRPr="00750561">
                              <w:rPr>
                                <w:rFonts w:ascii="Arial" w:hAnsi="Arial" w:cs="Arial"/>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85C6B" id="_x0000_t202" coordsize="21600,21600" o:spt="202" path="m,l,21600r21600,l21600,xe">
                <v:stroke joinstyle="miter"/>
                <v:path gradientshapeok="t" o:connecttype="rect"/>
              </v:shapetype>
              <v:shape id="Text Box 2" o:spid="_x0000_s1026" type="#_x0000_t202" style="position:absolute;margin-left:230.05pt;margin-top:68.8pt;width:261.8pt;height:22.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" fillcolor="white [3201]" stroked="f" strokeweight=".5pt">
                <v:textbox>
                  <w:txbxContent>
                    <w:p w14:paraId="72A7F93A" w14:textId="0B7758A8" w:rsidR="00036605" w:rsidRPr="00750561" w:rsidRDefault="00036605">
                      <w:pPr>
                        <w:rPr>
                          <w:rFonts w:ascii="Arial" w:hAnsi="Arial" w:cs="Arial"/>
                          <w:b/>
                          <w:bCs/>
                          <w:sz w:val="18"/>
                          <w:szCs w:val="18"/>
                          <w:lang w:val="en-US"/>
                        </w:rPr>
                      </w:pPr>
                      <w:r w:rsidRPr="00750561">
                        <w:rPr>
                          <w:rFonts w:ascii="Arial" w:hAnsi="Arial" w:cs="Arial"/>
                          <w:b/>
                          <w:bCs/>
                          <w:sz w:val="18"/>
                          <w:szCs w:val="18"/>
                          <w:lang w:val="en-US"/>
                        </w:rPr>
                        <w:t xml:space="preserve">Figure </w:t>
                      </w:r>
                      <w:r>
                        <w:rPr>
                          <w:rFonts w:ascii="Arial" w:hAnsi="Arial" w:cs="Arial"/>
                          <w:b/>
                          <w:bCs/>
                          <w:sz w:val="18"/>
                          <w:szCs w:val="18"/>
                          <w:lang w:val="en-US"/>
                        </w:rPr>
                        <w:t>4</w:t>
                      </w:r>
                      <w:r w:rsidRPr="00750561">
                        <w:rPr>
                          <w:rFonts w:ascii="Arial" w:hAnsi="Arial" w:cs="Arial"/>
                          <w:b/>
                          <w:bCs/>
                          <w:sz w:val="18"/>
                          <w:szCs w:val="18"/>
                          <w:lang w:val="en-US"/>
                        </w:rPr>
                        <w:t xml:space="preserve"> – MRT links (Source:</w:t>
                      </w:r>
                      <w:r>
                        <w:rPr>
                          <w:rFonts w:ascii="Arial" w:hAnsi="Arial" w:cs="Arial"/>
                          <w:b/>
                          <w:bCs/>
                          <w:sz w:val="18"/>
                          <w:szCs w:val="18"/>
                        </w:rPr>
                        <w:t>PT Futures Business Case</w:t>
                      </w:r>
                      <w:r w:rsidRPr="00750561">
                        <w:rPr>
                          <w:rFonts w:ascii="Arial" w:hAnsi="Arial" w:cs="Arial"/>
                          <w:b/>
                          <w:bCs/>
                          <w:sz w:val="18"/>
                          <w:szCs w:val="18"/>
                        </w:rPr>
                        <w:t>)</w:t>
                      </w:r>
                    </w:p>
                  </w:txbxContent>
                </v:textbox>
                <w10:wrap type="square"/>
              </v:shape>
            </w:pict>
          </mc:Fallback>
        </mc:AlternateContent>
      </w:r>
      <w:r w:rsidR="7BC58E85" w:rsidRPr="00EB5EE1">
        <w:rPr>
          <w:rFonts w:ascii="Arial" w:hAnsi="Arial" w:cs="Arial"/>
          <w:sz w:val="22"/>
          <w:szCs w:val="22"/>
        </w:rPr>
        <w:t xml:space="preserve">The proposed </w:t>
      </w:r>
      <w:r w:rsidR="000464D1">
        <w:rPr>
          <w:rFonts w:ascii="Arial" w:hAnsi="Arial" w:cs="Arial"/>
          <w:sz w:val="22"/>
          <w:szCs w:val="22"/>
        </w:rPr>
        <w:t xml:space="preserve">mass rapid transit (MRT) </w:t>
      </w:r>
      <w:r w:rsidR="7BC58E85" w:rsidRPr="00EB5EE1">
        <w:rPr>
          <w:rFonts w:ascii="Arial" w:hAnsi="Arial" w:cs="Arial"/>
          <w:sz w:val="22"/>
          <w:szCs w:val="22"/>
        </w:rPr>
        <w:t xml:space="preserve">connections to Christchurch </w:t>
      </w:r>
      <w:r w:rsidR="55DB294E" w:rsidRPr="00EB5EE1">
        <w:rPr>
          <w:rFonts w:ascii="Arial" w:hAnsi="Arial" w:cs="Arial"/>
          <w:sz w:val="22"/>
          <w:szCs w:val="22"/>
        </w:rPr>
        <w:t xml:space="preserve">shown in Figure </w:t>
      </w:r>
      <w:r w:rsidR="1F14E1F2" w:rsidRPr="00EB5EE1">
        <w:rPr>
          <w:rFonts w:ascii="Arial" w:hAnsi="Arial" w:cs="Arial"/>
          <w:sz w:val="22"/>
          <w:szCs w:val="22"/>
        </w:rPr>
        <w:t>4</w:t>
      </w:r>
      <w:r w:rsidR="55DB294E" w:rsidRPr="00EB5EE1">
        <w:rPr>
          <w:rFonts w:ascii="Arial" w:hAnsi="Arial" w:cs="Arial"/>
          <w:sz w:val="22"/>
          <w:szCs w:val="22"/>
        </w:rPr>
        <w:t xml:space="preserve"> will assist with transport choice for residents in both districts. </w:t>
      </w:r>
      <w:r w:rsidR="2BBB642A" w:rsidRPr="00EB5EE1">
        <w:rPr>
          <w:rFonts w:ascii="Arial" w:hAnsi="Arial" w:cs="Arial"/>
          <w:sz w:val="22"/>
          <w:szCs w:val="22"/>
        </w:rPr>
        <w:t xml:space="preserve">The Greater Christchurch initiative </w:t>
      </w:r>
      <w:r w:rsidR="2BBB642A" w:rsidRPr="00EB5EE1">
        <w:rPr>
          <w:rFonts w:ascii="Arial" w:hAnsi="Arial" w:cs="Arial"/>
          <w:sz w:val="22"/>
          <w:szCs w:val="22"/>
        </w:rPr>
        <w:t xml:space="preserve">to improve public transport services </w:t>
      </w:r>
      <w:r w:rsidR="58F38F95" w:rsidRPr="00EB5EE1">
        <w:rPr>
          <w:rFonts w:ascii="Arial" w:hAnsi="Arial" w:cs="Arial"/>
          <w:sz w:val="22"/>
          <w:szCs w:val="22"/>
        </w:rPr>
        <w:t xml:space="preserve">was </w:t>
      </w:r>
      <w:r w:rsidR="7FD67D41" w:rsidRPr="00EB5EE1">
        <w:rPr>
          <w:rFonts w:ascii="Arial" w:hAnsi="Arial" w:cs="Arial"/>
          <w:sz w:val="22"/>
          <w:szCs w:val="22"/>
        </w:rPr>
        <w:t>e</w:t>
      </w:r>
      <w:r w:rsidR="58F38F95" w:rsidRPr="00EB5EE1">
        <w:rPr>
          <w:rFonts w:ascii="Arial" w:hAnsi="Arial" w:cs="Arial"/>
          <w:sz w:val="22"/>
          <w:szCs w:val="22"/>
        </w:rPr>
        <w:t xml:space="preserve">stablished in the 2020 Greater Christchurch Public Transport Combined Business Case that adopted a programme </w:t>
      </w:r>
      <w:r w:rsidR="67D98476" w:rsidRPr="00EB5EE1">
        <w:rPr>
          <w:rFonts w:ascii="Arial" w:hAnsi="Arial" w:cs="Arial"/>
          <w:sz w:val="22"/>
          <w:szCs w:val="22"/>
        </w:rPr>
        <w:t xml:space="preserve">to improve PT services. </w:t>
      </w:r>
    </w:p>
    <w:p w14:paraId="4702B7B8" w14:textId="4BB985D1" w:rsidR="003E7E08" w:rsidRPr="00EB5EE1" w:rsidRDefault="67D98476" w:rsidP="001C522F">
      <w:pPr>
        <w:spacing w:before="120"/>
        <w:jc w:val="both"/>
        <w:rPr>
          <w:rFonts w:ascii="Arial" w:hAnsi="Arial" w:cs="Arial"/>
          <w:sz w:val="22"/>
          <w:szCs w:val="22"/>
        </w:rPr>
      </w:pPr>
      <w:r w:rsidRPr="00EB5EE1">
        <w:rPr>
          <w:rFonts w:ascii="Arial" w:hAnsi="Arial" w:cs="Arial"/>
          <w:sz w:val="22"/>
          <w:szCs w:val="22"/>
        </w:rPr>
        <w:t xml:space="preserve">This </w:t>
      </w:r>
      <w:r w:rsidR="00F941F9" w:rsidRPr="00EB5EE1">
        <w:rPr>
          <w:rFonts w:ascii="Arial" w:hAnsi="Arial" w:cs="Arial"/>
          <w:sz w:val="22"/>
          <w:szCs w:val="22"/>
        </w:rPr>
        <w:t xml:space="preserve">business case </w:t>
      </w:r>
      <w:r w:rsidR="2B68BC0D" w:rsidRPr="00EB5EE1">
        <w:rPr>
          <w:rFonts w:ascii="Arial" w:hAnsi="Arial" w:cs="Arial"/>
          <w:sz w:val="22"/>
          <w:szCs w:val="22"/>
        </w:rPr>
        <w:t xml:space="preserve">included </w:t>
      </w:r>
      <w:r w:rsidR="26B7B2F5" w:rsidRPr="00EB5EE1">
        <w:rPr>
          <w:rFonts w:ascii="Arial" w:hAnsi="Arial" w:cs="Arial"/>
          <w:sz w:val="22"/>
          <w:szCs w:val="22"/>
        </w:rPr>
        <w:t xml:space="preserve">a further </w:t>
      </w:r>
      <w:r w:rsidR="2B68BC0D" w:rsidRPr="00EB5EE1">
        <w:rPr>
          <w:rFonts w:ascii="Arial" w:hAnsi="Arial" w:cs="Arial"/>
          <w:sz w:val="22"/>
          <w:szCs w:val="22"/>
        </w:rPr>
        <w:t xml:space="preserve">PT Futures Mass Rapid Transit </w:t>
      </w:r>
      <w:r w:rsidR="00C86D07" w:rsidRPr="00EB5EE1">
        <w:rPr>
          <w:rFonts w:ascii="Arial" w:hAnsi="Arial" w:cs="Arial"/>
          <w:sz w:val="22"/>
          <w:szCs w:val="22"/>
        </w:rPr>
        <w:t xml:space="preserve">(MRT) </w:t>
      </w:r>
      <w:r w:rsidR="2B68BC0D" w:rsidRPr="00EB5EE1">
        <w:rPr>
          <w:rFonts w:ascii="Arial" w:hAnsi="Arial" w:cs="Arial"/>
          <w:sz w:val="22"/>
          <w:szCs w:val="22"/>
        </w:rPr>
        <w:t>Indicative Business Case</w:t>
      </w:r>
      <w:r w:rsidR="715FF9E3" w:rsidRPr="00EB5EE1">
        <w:rPr>
          <w:rFonts w:ascii="Arial" w:hAnsi="Arial" w:cs="Arial"/>
          <w:sz w:val="22"/>
          <w:szCs w:val="22"/>
        </w:rPr>
        <w:t xml:space="preserve"> (NZTA, 2023)</w:t>
      </w:r>
      <w:r w:rsidR="3BCD2C81" w:rsidRPr="00EB5EE1">
        <w:rPr>
          <w:rFonts w:ascii="Arial" w:hAnsi="Arial" w:cs="Arial"/>
          <w:sz w:val="22"/>
          <w:szCs w:val="22"/>
        </w:rPr>
        <w:t xml:space="preserve"> for a Christchurch system that has the potential in future to expand out to the </w:t>
      </w:r>
      <w:r w:rsidR="6E981DBC" w:rsidRPr="00EB5EE1">
        <w:rPr>
          <w:rFonts w:ascii="Arial" w:hAnsi="Arial" w:cs="Arial"/>
          <w:sz w:val="22"/>
          <w:szCs w:val="22"/>
        </w:rPr>
        <w:t>d</w:t>
      </w:r>
      <w:r w:rsidR="61A22D1D" w:rsidRPr="00EB5EE1">
        <w:rPr>
          <w:rFonts w:ascii="Arial" w:hAnsi="Arial" w:cs="Arial"/>
          <w:sz w:val="22"/>
          <w:szCs w:val="22"/>
        </w:rPr>
        <w:t>istricts</w:t>
      </w:r>
      <w:r w:rsidR="21098A2A" w:rsidRPr="00EB5EE1">
        <w:rPr>
          <w:rFonts w:ascii="Arial" w:hAnsi="Arial" w:cs="Arial"/>
          <w:sz w:val="22"/>
          <w:szCs w:val="22"/>
        </w:rPr>
        <w:t>.</w:t>
      </w:r>
      <w:r w:rsidR="00736F8F" w:rsidRPr="00EB5EE1">
        <w:rPr>
          <w:rFonts w:ascii="Arial" w:hAnsi="Arial" w:cs="Arial"/>
          <w:sz w:val="22"/>
          <w:szCs w:val="22"/>
        </w:rPr>
        <w:t xml:space="preserve"> </w:t>
      </w:r>
      <w:r w:rsidR="000F6912" w:rsidRPr="00EB5EE1">
        <w:rPr>
          <w:rFonts w:ascii="Arial" w:hAnsi="Arial" w:cs="Arial"/>
          <w:sz w:val="22"/>
          <w:szCs w:val="22"/>
        </w:rPr>
        <w:t>The benefit</w:t>
      </w:r>
      <w:r w:rsidR="00C86D07" w:rsidRPr="00EB5EE1">
        <w:rPr>
          <w:rFonts w:ascii="Arial" w:hAnsi="Arial" w:cs="Arial"/>
          <w:sz w:val="22"/>
          <w:szCs w:val="22"/>
        </w:rPr>
        <w:t xml:space="preserve">s </w:t>
      </w:r>
      <w:r w:rsidR="000F6912" w:rsidRPr="00EB5EE1">
        <w:rPr>
          <w:rFonts w:ascii="Arial" w:hAnsi="Arial" w:cs="Arial"/>
          <w:sz w:val="22"/>
          <w:szCs w:val="22"/>
        </w:rPr>
        <w:t xml:space="preserve">from MRT </w:t>
      </w:r>
      <w:r w:rsidR="00C86D07" w:rsidRPr="00EB5EE1">
        <w:rPr>
          <w:rFonts w:ascii="Arial" w:hAnsi="Arial" w:cs="Arial"/>
          <w:sz w:val="22"/>
          <w:szCs w:val="22"/>
        </w:rPr>
        <w:t xml:space="preserve">are not likely to be experienced in the short term, rather </w:t>
      </w:r>
      <w:r w:rsidR="00522909" w:rsidRPr="00EB5EE1">
        <w:rPr>
          <w:rFonts w:ascii="Arial" w:hAnsi="Arial" w:cs="Arial"/>
          <w:sz w:val="22"/>
          <w:szCs w:val="22"/>
        </w:rPr>
        <w:t>an</w:t>
      </w:r>
      <w:r w:rsidR="000F6912" w:rsidRPr="00EB5EE1">
        <w:rPr>
          <w:rFonts w:ascii="Arial" w:hAnsi="Arial" w:cs="Arial"/>
          <w:sz w:val="22"/>
          <w:szCs w:val="22"/>
        </w:rPr>
        <w:t xml:space="preserve"> expan</w:t>
      </w:r>
      <w:r w:rsidR="00522909" w:rsidRPr="00EB5EE1">
        <w:rPr>
          <w:rFonts w:ascii="Arial" w:hAnsi="Arial" w:cs="Arial"/>
          <w:sz w:val="22"/>
          <w:szCs w:val="22"/>
        </w:rPr>
        <w:t>sion of the</w:t>
      </w:r>
      <w:r w:rsidR="000F6912" w:rsidRPr="00EB5EE1">
        <w:rPr>
          <w:rFonts w:ascii="Arial" w:hAnsi="Arial" w:cs="Arial"/>
          <w:sz w:val="22"/>
          <w:szCs w:val="22"/>
        </w:rPr>
        <w:t xml:space="preserve"> bus-based </w:t>
      </w:r>
      <w:r w:rsidR="00522909" w:rsidRPr="00EB5EE1">
        <w:rPr>
          <w:rFonts w:ascii="Arial" w:hAnsi="Arial" w:cs="Arial"/>
          <w:sz w:val="22"/>
          <w:szCs w:val="22"/>
        </w:rPr>
        <w:t xml:space="preserve">public transport system </w:t>
      </w:r>
      <w:r w:rsidR="000F6912" w:rsidRPr="00EB5EE1">
        <w:rPr>
          <w:rFonts w:ascii="Arial" w:hAnsi="Arial" w:cs="Arial"/>
          <w:sz w:val="22"/>
          <w:szCs w:val="22"/>
        </w:rPr>
        <w:t xml:space="preserve">to </w:t>
      </w:r>
      <w:r w:rsidR="00522909" w:rsidRPr="00EB5EE1">
        <w:rPr>
          <w:rFonts w:ascii="Arial" w:hAnsi="Arial" w:cs="Arial"/>
          <w:sz w:val="22"/>
          <w:szCs w:val="22"/>
        </w:rPr>
        <w:t xml:space="preserve">reach </w:t>
      </w:r>
      <w:r w:rsidR="000F6912" w:rsidRPr="00EB5EE1">
        <w:rPr>
          <w:rFonts w:ascii="Arial" w:hAnsi="Arial" w:cs="Arial"/>
          <w:sz w:val="22"/>
          <w:szCs w:val="22"/>
        </w:rPr>
        <w:t xml:space="preserve">all the new </w:t>
      </w:r>
      <w:r w:rsidR="000F6912" w:rsidRPr="00EB5EE1">
        <w:rPr>
          <w:rFonts w:ascii="Arial" w:hAnsi="Arial" w:cs="Arial"/>
          <w:sz w:val="22"/>
          <w:szCs w:val="22"/>
        </w:rPr>
        <w:t>greenfield</w:t>
      </w:r>
      <w:r w:rsidR="007925B9" w:rsidRPr="00EB5EE1">
        <w:rPr>
          <w:rFonts w:ascii="Arial" w:hAnsi="Arial" w:cs="Arial"/>
          <w:sz w:val="22"/>
          <w:szCs w:val="22"/>
        </w:rPr>
        <w:t xml:space="preserve"> area</w:t>
      </w:r>
      <w:r w:rsidR="000F6912" w:rsidRPr="00EB5EE1">
        <w:rPr>
          <w:rFonts w:ascii="Arial" w:hAnsi="Arial" w:cs="Arial"/>
          <w:sz w:val="22"/>
          <w:szCs w:val="22"/>
        </w:rPr>
        <w:t>s</w:t>
      </w:r>
      <w:r w:rsidR="00B052E8">
        <w:rPr>
          <w:rStyle w:val="FootnoteReference"/>
          <w:rFonts w:ascii="Arial" w:hAnsi="Arial" w:cs="Arial"/>
          <w:sz w:val="22"/>
          <w:szCs w:val="22"/>
        </w:rPr>
        <w:footnoteReference w:id="3"/>
      </w:r>
      <w:r w:rsidR="000F6912" w:rsidRPr="00EB5EE1">
        <w:rPr>
          <w:rFonts w:ascii="Arial" w:hAnsi="Arial" w:cs="Arial"/>
          <w:sz w:val="22"/>
          <w:szCs w:val="22"/>
        </w:rPr>
        <w:t xml:space="preserve"> </w:t>
      </w:r>
      <w:r w:rsidR="00506818" w:rsidRPr="00EB5EE1">
        <w:rPr>
          <w:rFonts w:ascii="Arial" w:hAnsi="Arial" w:cs="Arial"/>
          <w:sz w:val="22"/>
          <w:szCs w:val="22"/>
        </w:rPr>
        <w:t xml:space="preserve">is more feasible. This </w:t>
      </w:r>
      <w:r w:rsidR="00B340C8" w:rsidRPr="00EB5EE1">
        <w:rPr>
          <w:rFonts w:ascii="Arial" w:hAnsi="Arial" w:cs="Arial"/>
          <w:sz w:val="22"/>
          <w:szCs w:val="22"/>
        </w:rPr>
        <w:t xml:space="preserve">is an example </w:t>
      </w:r>
      <w:r w:rsidR="007A27B3" w:rsidRPr="00EB5EE1">
        <w:rPr>
          <w:rFonts w:ascii="Arial" w:hAnsi="Arial" w:cs="Arial"/>
          <w:sz w:val="22"/>
          <w:szCs w:val="22"/>
        </w:rPr>
        <w:t xml:space="preserve">of </w:t>
      </w:r>
      <w:r w:rsidR="000F6912" w:rsidRPr="00EB5EE1">
        <w:rPr>
          <w:rFonts w:ascii="Arial" w:hAnsi="Arial" w:cs="Arial"/>
          <w:sz w:val="22"/>
          <w:szCs w:val="22"/>
        </w:rPr>
        <w:t xml:space="preserve">no </w:t>
      </w:r>
      <w:r w:rsidR="00606CDA" w:rsidRPr="00EB5EE1">
        <w:rPr>
          <w:rFonts w:ascii="Arial" w:hAnsi="Arial" w:cs="Arial"/>
          <w:sz w:val="22"/>
          <w:szCs w:val="22"/>
        </w:rPr>
        <w:t xml:space="preserve">immediate </w:t>
      </w:r>
      <w:r w:rsidR="000F6912" w:rsidRPr="00EB5EE1">
        <w:rPr>
          <w:rFonts w:ascii="Arial" w:hAnsi="Arial" w:cs="Arial"/>
          <w:sz w:val="22"/>
          <w:szCs w:val="22"/>
        </w:rPr>
        <w:t xml:space="preserve">additional resources or legislative impetus </w:t>
      </w:r>
      <w:r w:rsidR="001C7A68" w:rsidRPr="00EB5EE1">
        <w:rPr>
          <w:rFonts w:ascii="Arial" w:hAnsi="Arial" w:cs="Arial"/>
          <w:sz w:val="22"/>
          <w:szCs w:val="22"/>
        </w:rPr>
        <w:t>being</w:t>
      </w:r>
      <w:r w:rsidR="000F6912" w:rsidRPr="00EB5EE1">
        <w:rPr>
          <w:rFonts w:ascii="Arial" w:hAnsi="Arial" w:cs="Arial"/>
          <w:sz w:val="22"/>
          <w:szCs w:val="22"/>
        </w:rPr>
        <w:t xml:space="preserve"> provided to expand </w:t>
      </w:r>
      <w:r w:rsidR="008D132E" w:rsidRPr="00EB5EE1">
        <w:rPr>
          <w:rFonts w:ascii="Arial" w:hAnsi="Arial" w:cs="Arial"/>
          <w:sz w:val="22"/>
          <w:szCs w:val="22"/>
        </w:rPr>
        <w:t xml:space="preserve">public transport </w:t>
      </w:r>
      <w:r w:rsidR="00B340C8" w:rsidRPr="00EB5EE1">
        <w:rPr>
          <w:rFonts w:ascii="Arial" w:hAnsi="Arial" w:cs="Arial"/>
          <w:sz w:val="22"/>
          <w:szCs w:val="22"/>
        </w:rPr>
        <w:t xml:space="preserve">and </w:t>
      </w:r>
      <w:r w:rsidR="000F6912" w:rsidRPr="00EB5EE1">
        <w:rPr>
          <w:rFonts w:ascii="Arial" w:hAnsi="Arial" w:cs="Arial"/>
          <w:sz w:val="22"/>
          <w:szCs w:val="22"/>
        </w:rPr>
        <w:t>walking/cycling to encourage a corresponding reduction in car use</w:t>
      </w:r>
      <w:r w:rsidR="001C7A68" w:rsidRPr="00EB5EE1">
        <w:rPr>
          <w:rFonts w:ascii="Arial" w:hAnsi="Arial" w:cs="Arial"/>
          <w:sz w:val="22"/>
          <w:szCs w:val="22"/>
        </w:rPr>
        <w:t xml:space="preserve"> that should go hand in hand with removing parking minimums</w:t>
      </w:r>
      <w:r w:rsidR="00606CDA" w:rsidRPr="00EB5EE1">
        <w:rPr>
          <w:rFonts w:ascii="Arial" w:hAnsi="Arial" w:cs="Arial"/>
          <w:sz w:val="22"/>
          <w:szCs w:val="22"/>
        </w:rPr>
        <w:t>.</w:t>
      </w:r>
    </w:p>
    <w:p w14:paraId="422AE020" w14:textId="79469438" w:rsidR="005C6377" w:rsidRDefault="1752E74C" w:rsidP="001C522F">
      <w:pPr>
        <w:spacing w:before="120"/>
        <w:jc w:val="both"/>
        <w:rPr>
          <w:rFonts w:ascii="Arial" w:hAnsi="Arial" w:cs="Arial"/>
          <w:sz w:val="22"/>
          <w:szCs w:val="22"/>
        </w:rPr>
      </w:pPr>
      <w:r w:rsidRPr="00EB5EE1">
        <w:rPr>
          <w:rFonts w:ascii="Arial" w:hAnsi="Arial" w:cs="Arial"/>
          <w:sz w:val="22"/>
          <w:szCs w:val="22"/>
        </w:rPr>
        <w:t xml:space="preserve">While </w:t>
      </w:r>
      <w:r w:rsidR="005C6377" w:rsidRPr="00EB5EE1">
        <w:rPr>
          <w:rFonts w:ascii="Arial" w:hAnsi="Arial" w:cs="Arial"/>
          <w:sz w:val="22"/>
          <w:szCs w:val="22"/>
        </w:rPr>
        <w:t xml:space="preserve">both </w:t>
      </w:r>
      <w:r w:rsidRPr="00EB5EE1">
        <w:rPr>
          <w:rFonts w:ascii="Arial" w:hAnsi="Arial" w:cs="Arial"/>
          <w:sz w:val="22"/>
          <w:szCs w:val="22"/>
        </w:rPr>
        <w:t>district</w:t>
      </w:r>
      <w:r w:rsidR="005C6377" w:rsidRPr="00EB5EE1">
        <w:rPr>
          <w:rFonts w:ascii="Arial" w:hAnsi="Arial" w:cs="Arial"/>
          <w:sz w:val="22"/>
          <w:szCs w:val="22"/>
        </w:rPr>
        <w:t>s</w:t>
      </w:r>
      <w:r w:rsidRPr="00EB5EE1">
        <w:rPr>
          <w:rFonts w:ascii="Arial" w:hAnsi="Arial" w:cs="Arial"/>
          <w:sz w:val="22"/>
          <w:szCs w:val="22"/>
        </w:rPr>
        <w:t xml:space="preserve"> ha</w:t>
      </w:r>
      <w:r w:rsidR="005C6377" w:rsidRPr="00EB5EE1">
        <w:rPr>
          <w:rFonts w:ascii="Arial" w:hAnsi="Arial" w:cs="Arial"/>
          <w:sz w:val="22"/>
          <w:szCs w:val="22"/>
        </w:rPr>
        <w:t>ve</w:t>
      </w:r>
      <w:r w:rsidRPr="00EB5EE1">
        <w:rPr>
          <w:rFonts w:ascii="Arial" w:hAnsi="Arial" w:cs="Arial"/>
          <w:sz w:val="22"/>
          <w:szCs w:val="22"/>
        </w:rPr>
        <w:t xml:space="preserve"> parking strateg</w:t>
      </w:r>
      <w:r w:rsidR="005C6377" w:rsidRPr="00EB5EE1">
        <w:rPr>
          <w:rFonts w:ascii="Arial" w:hAnsi="Arial" w:cs="Arial"/>
          <w:sz w:val="22"/>
          <w:szCs w:val="22"/>
        </w:rPr>
        <w:t xml:space="preserve">ies </w:t>
      </w:r>
      <w:r w:rsidRPr="00EB5EE1">
        <w:rPr>
          <w:rFonts w:ascii="Arial" w:hAnsi="Arial" w:cs="Arial"/>
          <w:sz w:val="22"/>
          <w:szCs w:val="22"/>
        </w:rPr>
        <w:t>in place</w:t>
      </w:r>
      <w:r w:rsidR="005C6377" w:rsidRPr="00EB5EE1">
        <w:rPr>
          <w:rFonts w:ascii="Arial" w:hAnsi="Arial" w:cs="Arial"/>
          <w:sz w:val="22"/>
          <w:szCs w:val="22"/>
        </w:rPr>
        <w:t>,</w:t>
      </w:r>
      <w:r w:rsidR="00FA4425" w:rsidRPr="00EB5EE1">
        <w:rPr>
          <w:rFonts w:ascii="Arial" w:hAnsi="Arial" w:cs="Arial"/>
          <w:sz w:val="22"/>
          <w:szCs w:val="22"/>
        </w:rPr>
        <w:t xml:space="preserve"> </w:t>
      </w:r>
      <w:r w:rsidR="008D610B">
        <w:rPr>
          <w:rFonts w:ascii="Arial" w:hAnsi="Arial" w:cs="Arial"/>
          <w:sz w:val="22"/>
          <w:szCs w:val="22"/>
        </w:rPr>
        <w:t>they</w:t>
      </w:r>
      <w:r w:rsidR="00FA4425" w:rsidRPr="00EB5EE1">
        <w:rPr>
          <w:rFonts w:ascii="Arial" w:hAnsi="Arial" w:cs="Arial"/>
          <w:sz w:val="22"/>
          <w:szCs w:val="22"/>
        </w:rPr>
        <w:t xml:space="preserve"> currently </w:t>
      </w:r>
      <w:r w:rsidR="005C6377" w:rsidRPr="00EB5EE1">
        <w:rPr>
          <w:rFonts w:ascii="Arial" w:hAnsi="Arial" w:cs="Arial"/>
          <w:sz w:val="22"/>
          <w:szCs w:val="22"/>
        </w:rPr>
        <w:t xml:space="preserve">don’t directly </w:t>
      </w:r>
      <w:r w:rsidRPr="00EB5EE1">
        <w:rPr>
          <w:rFonts w:ascii="Arial" w:hAnsi="Arial" w:cs="Arial"/>
          <w:sz w:val="22"/>
          <w:szCs w:val="22"/>
        </w:rPr>
        <w:t xml:space="preserve">address the increased pressure </w:t>
      </w:r>
      <w:r w:rsidR="0C4D0332" w:rsidRPr="00EB5EE1">
        <w:rPr>
          <w:rFonts w:ascii="Arial" w:hAnsi="Arial" w:cs="Arial"/>
          <w:sz w:val="22"/>
          <w:szCs w:val="22"/>
        </w:rPr>
        <w:t xml:space="preserve">in the context of </w:t>
      </w:r>
      <w:r w:rsidR="29B836C6" w:rsidRPr="00EB5EE1">
        <w:rPr>
          <w:rFonts w:ascii="Arial" w:hAnsi="Arial" w:cs="Arial"/>
          <w:sz w:val="22"/>
          <w:szCs w:val="22"/>
        </w:rPr>
        <w:t>increased higher density housing development.</w:t>
      </w:r>
      <w:r w:rsidR="23745892" w:rsidRPr="00EB5EE1">
        <w:rPr>
          <w:rFonts w:ascii="Arial" w:hAnsi="Arial" w:cs="Arial"/>
          <w:sz w:val="22"/>
          <w:szCs w:val="22"/>
        </w:rPr>
        <w:t xml:space="preserve"> </w:t>
      </w:r>
    </w:p>
    <w:p w14:paraId="7B11E9EA" w14:textId="4EC89AA4" w:rsidR="0047104D" w:rsidRPr="00EB5EE1" w:rsidRDefault="447CC990" w:rsidP="00BD549C">
      <w:pPr>
        <w:spacing w:before="120"/>
        <w:jc w:val="both"/>
        <w:rPr>
          <w:rFonts w:ascii="Arial" w:hAnsi="Arial" w:cs="Arial"/>
          <w:sz w:val="22"/>
          <w:szCs w:val="22"/>
        </w:rPr>
      </w:pPr>
      <w:r w:rsidRPr="00EB5EE1">
        <w:rPr>
          <w:rFonts w:ascii="Arial" w:hAnsi="Arial" w:cs="Arial"/>
          <w:sz w:val="22"/>
          <w:szCs w:val="22"/>
        </w:rPr>
        <w:t>Medi</w:t>
      </w:r>
      <w:r w:rsidR="55DB294E" w:rsidRPr="00EB5EE1">
        <w:rPr>
          <w:rFonts w:ascii="Arial" w:hAnsi="Arial" w:cs="Arial"/>
          <w:sz w:val="22"/>
          <w:szCs w:val="22"/>
        </w:rPr>
        <w:t>u</w:t>
      </w:r>
      <w:r w:rsidRPr="00EB5EE1">
        <w:rPr>
          <w:rFonts w:ascii="Arial" w:hAnsi="Arial" w:cs="Arial"/>
          <w:sz w:val="22"/>
          <w:szCs w:val="22"/>
        </w:rPr>
        <w:t xml:space="preserve">m density housing in Selwyn </w:t>
      </w:r>
      <w:r w:rsidR="610A964E" w:rsidRPr="00EB5EE1">
        <w:rPr>
          <w:rFonts w:ascii="Arial" w:hAnsi="Arial" w:cs="Arial"/>
          <w:sz w:val="22"/>
          <w:szCs w:val="22"/>
        </w:rPr>
        <w:t xml:space="preserve">and Waimakariri </w:t>
      </w:r>
      <w:r w:rsidRPr="00EB5EE1">
        <w:rPr>
          <w:rFonts w:ascii="Arial" w:hAnsi="Arial" w:cs="Arial"/>
          <w:sz w:val="22"/>
          <w:szCs w:val="22"/>
        </w:rPr>
        <w:t>could include development with no on-site parking or one space per household</w:t>
      </w:r>
      <w:r w:rsidR="570110DD" w:rsidRPr="00EB5EE1">
        <w:rPr>
          <w:rFonts w:ascii="Arial" w:hAnsi="Arial" w:cs="Arial"/>
          <w:sz w:val="22"/>
          <w:szCs w:val="22"/>
        </w:rPr>
        <w:t xml:space="preserve"> only</w:t>
      </w:r>
      <w:r w:rsidRPr="00EB5EE1">
        <w:rPr>
          <w:rFonts w:ascii="Arial" w:hAnsi="Arial" w:cs="Arial"/>
          <w:sz w:val="22"/>
          <w:szCs w:val="22"/>
        </w:rPr>
        <w:t xml:space="preserve">. </w:t>
      </w:r>
      <w:r w:rsidR="076FAB14" w:rsidRPr="00EB5EE1">
        <w:rPr>
          <w:rFonts w:ascii="Arial" w:hAnsi="Arial" w:cs="Arial"/>
          <w:sz w:val="22"/>
          <w:szCs w:val="22"/>
        </w:rPr>
        <w:t>Alternative solutions to solely rely</w:t>
      </w:r>
      <w:r w:rsidR="160EF2AB" w:rsidRPr="00EB5EE1">
        <w:rPr>
          <w:rFonts w:ascii="Arial" w:hAnsi="Arial" w:cs="Arial"/>
          <w:sz w:val="22"/>
          <w:szCs w:val="22"/>
        </w:rPr>
        <w:t>ing</w:t>
      </w:r>
      <w:r w:rsidR="076FAB14" w:rsidRPr="00EB5EE1">
        <w:rPr>
          <w:rFonts w:ascii="Arial" w:hAnsi="Arial" w:cs="Arial"/>
          <w:sz w:val="22"/>
          <w:szCs w:val="22"/>
        </w:rPr>
        <w:t xml:space="preserve"> on public space</w:t>
      </w:r>
      <w:r w:rsidR="64404DC2" w:rsidRPr="00EB5EE1">
        <w:rPr>
          <w:rFonts w:ascii="Arial" w:hAnsi="Arial" w:cs="Arial"/>
          <w:sz w:val="22"/>
          <w:szCs w:val="22"/>
        </w:rPr>
        <w:t xml:space="preserve"> need to be explored now to be able to respond timely and with a </w:t>
      </w:r>
      <w:r w:rsidR="1F14E1F2" w:rsidRPr="00EB5EE1">
        <w:rPr>
          <w:rFonts w:ascii="Arial" w:hAnsi="Arial" w:cs="Arial"/>
          <w:sz w:val="22"/>
          <w:szCs w:val="22"/>
        </w:rPr>
        <w:t>long-term</w:t>
      </w:r>
      <w:r w:rsidR="64404DC2" w:rsidRPr="00EB5EE1">
        <w:rPr>
          <w:rFonts w:ascii="Arial" w:hAnsi="Arial" w:cs="Arial"/>
          <w:sz w:val="22"/>
          <w:szCs w:val="22"/>
        </w:rPr>
        <w:t xml:space="preserve"> view.</w:t>
      </w:r>
      <w:r w:rsidR="076FAB14" w:rsidRPr="00EB5EE1">
        <w:rPr>
          <w:rFonts w:ascii="Arial" w:hAnsi="Arial" w:cs="Arial"/>
          <w:sz w:val="22"/>
          <w:szCs w:val="22"/>
        </w:rPr>
        <w:t xml:space="preserve"> </w:t>
      </w:r>
      <w:r w:rsidRPr="00EB5EE1">
        <w:rPr>
          <w:rFonts w:ascii="Arial" w:hAnsi="Arial" w:cs="Arial"/>
          <w:sz w:val="22"/>
          <w:szCs w:val="22"/>
        </w:rPr>
        <w:t xml:space="preserve">In Christchurch, it is understood that the ratio of parking spaces provided per unit is one parking space per unit on average </w:t>
      </w:r>
      <w:r w:rsidR="47127A91" w:rsidRPr="00EB5EE1">
        <w:rPr>
          <w:rFonts w:ascii="Arial" w:hAnsi="Arial" w:cs="Arial"/>
          <w:sz w:val="22"/>
          <w:szCs w:val="22"/>
        </w:rPr>
        <w:t xml:space="preserve">and Selwyn developers </w:t>
      </w:r>
      <w:r w:rsidR="5DD85B10" w:rsidRPr="00EB5EE1">
        <w:rPr>
          <w:rFonts w:ascii="Arial" w:hAnsi="Arial" w:cs="Arial"/>
          <w:sz w:val="22"/>
          <w:szCs w:val="22"/>
        </w:rPr>
        <w:t>appear to be adopting</w:t>
      </w:r>
      <w:r w:rsidR="47127A91" w:rsidRPr="00EB5EE1">
        <w:rPr>
          <w:rFonts w:ascii="Arial" w:hAnsi="Arial" w:cs="Arial"/>
          <w:sz w:val="22"/>
          <w:szCs w:val="22"/>
        </w:rPr>
        <w:t xml:space="preserve"> this approach. </w:t>
      </w:r>
      <w:r w:rsidRPr="00EB5EE1">
        <w:rPr>
          <w:rFonts w:ascii="Arial" w:hAnsi="Arial" w:cs="Arial"/>
          <w:sz w:val="22"/>
          <w:szCs w:val="22"/>
        </w:rPr>
        <w:t>When garages are being provided in developments these are often used for other purposes such as storage of bicycles and outdoor equipment.</w:t>
      </w:r>
      <w:r w:rsidR="1F14E1F2" w:rsidRPr="00EB5EE1">
        <w:rPr>
          <w:rFonts w:ascii="Arial" w:hAnsi="Arial" w:cs="Arial"/>
          <w:sz w:val="22"/>
          <w:szCs w:val="22"/>
        </w:rPr>
        <w:t xml:space="preserve"> Some developments are provid</w:t>
      </w:r>
      <w:r w:rsidR="4A6294ED" w:rsidRPr="00EB5EE1">
        <w:rPr>
          <w:rFonts w:ascii="Arial" w:hAnsi="Arial" w:cs="Arial"/>
          <w:sz w:val="22"/>
          <w:szCs w:val="22"/>
        </w:rPr>
        <w:t xml:space="preserve">ing </w:t>
      </w:r>
      <w:r w:rsidR="00BD549C">
        <w:rPr>
          <w:rFonts w:ascii="Arial" w:hAnsi="Arial" w:cs="Arial"/>
          <w:sz w:val="22"/>
          <w:szCs w:val="22"/>
        </w:rPr>
        <w:t>secure</w:t>
      </w:r>
      <w:r w:rsidR="00BC7AFD">
        <w:rPr>
          <w:rFonts w:ascii="Arial" w:hAnsi="Arial" w:cs="Arial"/>
          <w:sz w:val="22"/>
          <w:szCs w:val="22"/>
        </w:rPr>
        <w:t xml:space="preserve"> </w:t>
      </w:r>
      <w:r w:rsidR="4A6294ED" w:rsidRPr="00EB5EE1">
        <w:rPr>
          <w:rFonts w:ascii="Arial" w:hAnsi="Arial" w:cs="Arial"/>
          <w:sz w:val="22"/>
          <w:szCs w:val="22"/>
        </w:rPr>
        <w:t>parking</w:t>
      </w:r>
      <w:r w:rsidR="00BC7AFD">
        <w:rPr>
          <w:rFonts w:ascii="Arial" w:hAnsi="Arial" w:cs="Arial"/>
          <w:sz w:val="22"/>
          <w:szCs w:val="22"/>
        </w:rPr>
        <w:t xml:space="preserve"> for residents only</w:t>
      </w:r>
      <w:r w:rsidR="257E10B0" w:rsidRPr="00EB5EE1">
        <w:rPr>
          <w:rFonts w:ascii="Arial" w:hAnsi="Arial" w:cs="Arial"/>
          <w:sz w:val="22"/>
          <w:szCs w:val="22"/>
        </w:rPr>
        <w:t>, such as shown in Figure 5.</w:t>
      </w:r>
    </w:p>
    <w:p w14:paraId="29209E7A" w14:textId="12088A4F" w:rsidR="004409EA" w:rsidRDefault="004409EA" w:rsidP="004409EA">
      <w:pPr>
        <w:widowControl/>
        <w:suppressAutoHyphens w:val="0"/>
        <w:autoSpaceDE/>
        <w:spacing w:before="120"/>
        <w:rPr>
          <w:rFonts w:ascii="Arial" w:hAnsi="Arial" w:cs="Arial"/>
          <w:b/>
          <w:bCs/>
          <w:sz w:val="28"/>
          <w:szCs w:val="28"/>
        </w:rPr>
      </w:pPr>
      <w:r>
        <w:rPr>
          <w:noProof/>
          <w:lang w:eastAsia="en-NZ"/>
        </w:rPr>
        <w:drawing>
          <wp:inline distT="0" distB="0" distL="0" distR="0" wp14:anchorId="1BE50B97" wp14:editId="1B46C5FB">
            <wp:extent cx="4318293" cy="2148161"/>
            <wp:effectExtent l="0" t="0" r="6350" b="5080"/>
            <wp:docPr id="1754945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 t="16549" r="10" b="17386"/>
                    <a:stretch>
                      <a:fillRect/>
                    </a:stretch>
                  </pic:blipFill>
                  <pic:spPr bwMode="auto">
                    <a:xfrm>
                      <a:off x="0" y="0"/>
                      <a:ext cx="4330223" cy="2154096"/>
                    </a:xfrm>
                    <a:prstGeom prst="rect">
                      <a:avLst/>
                    </a:prstGeom>
                    <a:noFill/>
                    <a:ln>
                      <a:noFill/>
                    </a:ln>
                    <a:extLst>
                      <a:ext uri="{53640926-AAD7-44D8-BBD7-CCE9431645EC}">
                        <a14:shadowObscured xmlns:a14="http://schemas.microsoft.com/office/drawing/2010/main"/>
                      </a:ext>
                    </a:extLst>
                  </pic:spPr>
                </pic:pic>
              </a:graphicData>
            </a:graphic>
          </wp:inline>
        </w:drawing>
      </w:r>
    </w:p>
    <w:p w14:paraId="04032F1D" w14:textId="3BDEA933" w:rsidR="004409EA" w:rsidRDefault="004409EA" w:rsidP="004409EA">
      <w:pPr>
        <w:spacing w:after="120"/>
        <w:jc w:val="both"/>
        <w:rPr>
          <w:rFonts w:ascii="Arial" w:hAnsi="Arial" w:cs="Arial"/>
          <w:b/>
          <w:bCs/>
          <w:sz w:val="28"/>
          <w:szCs w:val="28"/>
        </w:rPr>
      </w:pPr>
      <w:r w:rsidRPr="004409EA">
        <w:rPr>
          <w:rFonts w:ascii="Arial" w:hAnsi="Arial" w:cs="Arial"/>
          <w:b/>
          <w:bCs/>
          <w:sz w:val="18"/>
          <w:szCs w:val="18"/>
        </w:rPr>
        <w:t xml:space="preserve">Figure </w:t>
      </w:r>
      <w:r>
        <w:rPr>
          <w:rFonts w:ascii="Arial" w:hAnsi="Arial" w:cs="Arial"/>
          <w:b/>
          <w:bCs/>
          <w:sz w:val="18"/>
          <w:szCs w:val="18"/>
        </w:rPr>
        <w:t>5</w:t>
      </w:r>
      <w:r w:rsidRPr="004409EA">
        <w:rPr>
          <w:rFonts w:ascii="Arial" w:hAnsi="Arial" w:cs="Arial"/>
          <w:b/>
          <w:bCs/>
          <w:sz w:val="18"/>
          <w:szCs w:val="18"/>
        </w:rPr>
        <w:t xml:space="preserve"> – Example of </w:t>
      </w:r>
      <w:r w:rsidR="00BC7AFD">
        <w:rPr>
          <w:rFonts w:ascii="Arial" w:hAnsi="Arial" w:cs="Arial"/>
          <w:b/>
          <w:bCs/>
          <w:sz w:val="18"/>
          <w:szCs w:val="18"/>
        </w:rPr>
        <w:t>secure, resident only</w:t>
      </w:r>
      <w:r>
        <w:rPr>
          <w:rFonts w:ascii="Arial" w:hAnsi="Arial" w:cs="Arial"/>
          <w:b/>
          <w:bCs/>
          <w:sz w:val="18"/>
          <w:szCs w:val="18"/>
        </w:rPr>
        <w:t xml:space="preserve"> parking in medium density develop</w:t>
      </w:r>
      <w:r w:rsidR="009A52D4">
        <w:rPr>
          <w:rFonts w:ascii="Arial" w:hAnsi="Arial" w:cs="Arial"/>
          <w:b/>
          <w:bCs/>
          <w:sz w:val="18"/>
          <w:szCs w:val="18"/>
        </w:rPr>
        <w:t>ment</w:t>
      </w:r>
      <w:r w:rsidRPr="004409EA">
        <w:rPr>
          <w:rFonts w:ascii="Arial" w:hAnsi="Arial" w:cs="Arial"/>
          <w:b/>
          <w:bCs/>
          <w:sz w:val="18"/>
          <w:szCs w:val="18"/>
        </w:rPr>
        <w:t xml:space="preserve"> (Source: SDC)</w:t>
      </w:r>
    </w:p>
    <w:p w14:paraId="30A3324B" w14:textId="1DE0DC94" w:rsidR="00392CE1" w:rsidRDefault="00292E60" w:rsidP="00F72CD2">
      <w:pPr>
        <w:spacing w:before="200"/>
        <w:jc w:val="both"/>
        <w:outlineLvl w:val="0"/>
        <w:rPr>
          <w:rFonts w:ascii="Arial" w:hAnsi="Arial" w:cs="Arial"/>
          <w:b/>
          <w:bCs/>
          <w:sz w:val="28"/>
          <w:szCs w:val="28"/>
        </w:rPr>
      </w:pPr>
      <w:r w:rsidRPr="6B86D8AE">
        <w:rPr>
          <w:rFonts w:ascii="Arial" w:hAnsi="Arial" w:cs="Arial"/>
          <w:b/>
          <w:bCs/>
          <w:sz w:val="28"/>
          <w:szCs w:val="28"/>
        </w:rPr>
        <w:t>ISSUES EXPERIENCED</w:t>
      </w:r>
      <w:r w:rsidR="1085A522" w:rsidRPr="6B86D8AE">
        <w:rPr>
          <w:rFonts w:ascii="Arial" w:hAnsi="Arial" w:cs="Arial"/>
          <w:b/>
          <w:bCs/>
          <w:sz w:val="28"/>
          <w:szCs w:val="28"/>
        </w:rPr>
        <w:t xml:space="preserve"> </w:t>
      </w:r>
      <w:r w:rsidRPr="6B86D8AE">
        <w:rPr>
          <w:rFonts w:ascii="Arial" w:hAnsi="Arial" w:cs="Arial"/>
          <w:b/>
          <w:bCs/>
          <w:sz w:val="28"/>
          <w:szCs w:val="28"/>
        </w:rPr>
        <w:t>IN NEW ZEALAND</w:t>
      </w:r>
      <w:r w:rsidR="00AC5EC9">
        <w:rPr>
          <w:rFonts w:ascii="Arial" w:hAnsi="Arial" w:cs="Arial"/>
          <w:b/>
          <w:bCs/>
          <w:sz w:val="28"/>
          <w:szCs w:val="28"/>
        </w:rPr>
        <w:t xml:space="preserve"> – TWO STUDIES</w:t>
      </w:r>
    </w:p>
    <w:p w14:paraId="791C51DA" w14:textId="36CE43C6" w:rsidR="007A4BB1" w:rsidRDefault="007A4BB1" w:rsidP="00BC7AFD">
      <w:pPr>
        <w:spacing w:before="120"/>
        <w:jc w:val="both"/>
        <w:rPr>
          <w:rFonts w:ascii="Arial" w:eastAsia="Arial" w:hAnsi="Arial" w:cs="Arial"/>
          <w:sz w:val="22"/>
          <w:szCs w:val="22"/>
        </w:rPr>
      </w:pPr>
      <w:r w:rsidRPr="0027694D">
        <w:rPr>
          <w:rFonts w:ascii="Arial" w:eastAsia="Arial" w:hAnsi="Arial" w:cs="Arial"/>
          <w:sz w:val="22"/>
          <w:szCs w:val="22"/>
        </w:rPr>
        <w:t xml:space="preserve">Some Councils in NZ have experienced issues as </w:t>
      </w:r>
      <w:r w:rsidR="00257BB6" w:rsidRPr="0027694D">
        <w:rPr>
          <w:rFonts w:ascii="Arial" w:eastAsia="Arial" w:hAnsi="Arial" w:cs="Arial"/>
          <w:sz w:val="22"/>
          <w:szCs w:val="22"/>
        </w:rPr>
        <w:t xml:space="preserve">the scale of </w:t>
      </w:r>
      <w:r w:rsidRPr="0027694D">
        <w:rPr>
          <w:rFonts w:ascii="Arial" w:eastAsia="Arial" w:hAnsi="Arial" w:cs="Arial"/>
          <w:sz w:val="22"/>
          <w:szCs w:val="22"/>
        </w:rPr>
        <w:t>medium density</w:t>
      </w:r>
      <w:r w:rsidR="00257BB6" w:rsidRPr="0027694D">
        <w:rPr>
          <w:rFonts w:ascii="Arial" w:eastAsia="Arial" w:hAnsi="Arial" w:cs="Arial"/>
          <w:sz w:val="22"/>
          <w:szCs w:val="22"/>
        </w:rPr>
        <w:t xml:space="preserve"> housing</w:t>
      </w:r>
      <w:r w:rsidRPr="0027694D">
        <w:rPr>
          <w:rFonts w:ascii="Arial" w:eastAsia="Arial" w:hAnsi="Arial" w:cs="Arial"/>
          <w:sz w:val="22"/>
          <w:szCs w:val="22"/>
        </w:rPr>
        <w:t xml:space="preserve"> increases. Auckland and Christchurch for example are experiencing the most uptake of medium density development, particularly intensification, and hence had been progressing specific plan changes for pedestrian and vehicle accessway provision in response to issues arising. Proposed RMA changes and Government direction mean that plan changes </w:t>
      </w:r>
      <w:r w:rsidRPr="0027694D">
        <w:rPr>
          <w:rFonts w:ascii="Arial" w:eastAsia="Arial" w:hAnsi="Arial" w:cs="Arial"/>
          <w:sz w:val="22"/>
          <w:szCs w:val="22"/>
        </w:rPr>
        <w:t xml:space="preserve">and District Plan requirements may not be able to respond to the issues arising. Instead, codes of practice and early engagement with developers may be </w:t>
      </w:r>
      <w:r w:rsidR="0069003B">
        <w:rPr>
          <w:rFonts w:ascii="Arial" w:eastAsia="Arial" w:hAnsi="Arial" w:cs="Arial"/>
          <w:sz w:val="22"/>
          <w:szCs w:val="22"/>
        </w:rPr>
        <w:t xml:space="preserve">the </w:t>
      </w:r>
      <w:r w:rsidRPr="0027694D">
        <w:rPr>
          <w:rFonts w:ascii="Arial" w:eastAsia="Arial" w:hAnsi="Arial" w:cs="Arial"/>
          <w:sz w:val="22"/>
          <w:szCs w:val="22"/>
        </w:rPr>
        <w:t>most likely instruments to address the issues.</w:t>
      </w:r>
    </w:p>
    <w:p w14:paraId="015217EE" w14:textId="7AB75DBD" w:rsidR="00292E60" w:rsidRPr="0027694D" w:rsidRDefault="00292E60" w:rsidP="001C522F">
      <w:pPr>
        <w:spacing w:before="120"/>
        <w:jc w:val="both"/>
        <w:rPr>
          <w:rFonts w:ascii="Arial" w:eastAsia="Arial" w:hAnsi="Arial" w:cs="Arial"/>
          <w:sz w:val="22"/>
          <w:szCs w:val="22"/>
        </w:rPr>
      </w:pPr>
      <w:r w:rsidRPr="0027694D">
        <w:rPr>
          <w:rFonts w:ascii="Arial" w:eastAsia="Arial" w:hAnsi="Arial" w:cs="Arial"/>
          <w:sz w:val="22"/>
          <w:szCs w:val="22"/>
        </w:rPr>
        <w:t xml:space="preserve">In Auckland a study, </w:t>
      </w:r>
      <w:r w:rsidRPr="004E1217">
        <w:rPr>
          <w:rFonts w:ascii="Arial" w:eastAsia="Arial" w:hAnsi="Arial" w:cs="Arial"/>
          <w:i/>
          <w:iCs/>
          <w:sz w:val="22"/>
          <w:szCs w:val="22"/>
        </w:rPr>
        <w:t xml:space="preserve">Life in Medium Density Housing in </w:t>
      </w:r>
      <w:proofErr w:type="spellStart"/>
      <w:r w:rsidRPr="004E1217">
        <w:rPr>
          <w:rFonts w:ascii="Arial" w:eastAsia="Arial" w:hAnsi="Arial" w:cs="Arial"/>
          <w:i/>
          <w:iCs/>
          <w:sz w:val="22"/>
          <w:szCs w:val="22"/>
        </w:rPr>
        <w:t>Tāmaki</w:t>
      </w:r>
      <w:proofErr w:type="spellEnd"/>
      <w:r w:rsidRPr="004E1217">
        <w:rPr>
          <w:rFonts w:ascii="Arial" w:eastAsia="Arial" w:hAnsi="Arial" w:cs="Arial"/>
          <w:i/>
          <w:iCs/>
          <w:sz w:val="22"/>
          <w:szCs w:val="22"/>
        </w:rPr>
        <w:t xml:space="preserve"> Makaurau / Auckland</w:t>
      </w:r>
      <w:r w:rsidRPr="0027694D">
        <w:rPr>
          <w:rFonts w:ascii="Arial" w:eastAsia="Arial" w:hAnsi="Arial" w:cs="Arial"/>
          <w:sz w:val="22"/>
          <w:szCs w:val="22"/>
        </w:rPr>
        <w:t xml:space="preserve"> (TMDO, 2023), was undertaken by Auckland Council’s Economic and Social Research and Evaluation team and </w:t>
      </w:r>
      <w:proofErr w:type="spellStart"/>
      <w:r w:rsidRPr="0027694D">
        <w:rPr>
          <w:rFonts w:ascii="Arial" w:eastAsia="Arial" w:hAnsi="Arial" w:cs="Arial"/>
          <w:sz w:val="22"/>
          <w:szCs w:val="22"/>
        </w:rPr>
        <w:t>Tāmaki</w:t>
      </w:r>
      <w:proofErr w:type="spellEnd"/>
      <w:r w:rsidRPr="0027694D">
        <w:rPr>
          <w:rFonts w:ascii="Arial" w:eastAsia="Arial" w:hAnsi="Arial" w:cs="Arial"/>
          <w:sz w:val="22"/>
          <w:szCs w:val="22"/>
        </w:rPr>
        <w:t xml:space="preserve"> Makaurau Design </w:t>
      </w:r>
      <w:proofErr w:type="spellStart"/>
      <w:r w:rsidRPr="0027694D">
        <w:rPr>
          <w:rFonts w:ascii="Arial" w:eastAsia="Arial" w:hAnsi="Arial" w:cs="Arial"/>
          <w:sz w:val="22"/>
          <w:szCs w:val="22"/>
        </w:rPr>
        <w:t>Ope</w:t>
      </w:r>
      <w:proofErr w:type="spellEnd"/>
      <w:r w:rsidRPr="0027694D">
        <w:rPr>
          <w:rFonts w:ascii="Arial" w:eastAsia="Arial" w:hAnsi="Arial" w:cs="Arial"/>
          <w:sz w:val="22"/>
          <w:szCs w:val="22"/>
        </w:rPr>
        <w:t xml:space="preserve"> (TMDO). The primary purpose of the research was to investigate how Aucklanders are experiencing living in recently built medium density housing, this included transport aspects such as car parking and vehicle storage. In </w:t>
      </w:r>
      <w:r w:rsidRPr="0027694D">
        <w:rPr>
          <w:rFonts w:ascii="Arial" w:eastAsia="Arial" w:hAnsi="Arial" w:cs="Arial"/>
          <w:sz w:val="22"/>
          <w:szCs w:val="22"/>
        </w:rPr>
        <w:t xml:space="preserve">Christchurch a </w:t>
      </w:r>
      <w:r w:rsidRPr="004E1217">
        <w:rPr>
          <w:rFonts w:ascii="Arial" w:eastAsia="Arial" w:hAnsi="Arial" w:cs="Arial"/>
          <w:i/>
          <w:iCs/>
          <w:sz w:val="22"/>
          <w:szCs w:val="22"/>
        </w:rPr>
        <w:t xml:space="preserve">Medium and </w:t>
      </w:r>
      <w:proofErr w:type="gramStart"/>
      <w:r w:rsidRPr="004E1217">
        <w:rPr>
          <w:rFonts w:ascii="Arial" w:eastAsia="Arial" w:hAnsi="Arial" w:cs="Arial"/>
          <w:i/>
          <w:iCs/>
          <w:sz w:val="22"/>
          <w:szCs w:val="22"/>
        </w:rPr>
        <w:t>High Density</w:t>
      </w:r>
      <w:proofErr w:type="gramEnd"/>
      <w:r w:rsidRPr="004E1217">
        <w:rPr>
          <w:rFonts w:ascii="Arial" w:eastAsia="Arial" w:hAnsi="Arial" w:cs="Arial"/>
          <w:i/>
          <w:iCs/>
          <w:sz w:val="22"/>
          <w:szCs w:val="22"/>
        </w:rPr>
        <w:t xml:space="preserve"> Housing in Christchurch Urban Design Review</w:t>
      </w:r>
      <w:r w:rsidRPr="0027694D">
        <w:rPr>
          <w:rFonts w:ascii="Arial" w:eastAsia="Arial" w:hAnsi="Arial" w:cs="Arial"/>
          <w:sz w:val="22"/>
          <w:szCs w:val="22"/>
        </w:rPr>
        <w:t xml:space="preserve"> (CCC, 2020) was undertaken. </w:t>
      </w:r>
      <w:r w:rsidR="004258FF" w:rsidRPr="0027694D">
        <w:rPr>
          <w:rFonts w:ascii="Arial" w:eastAsia="Arial" w:hAnsi="Arial" w:cs="Arial"/>
          <w:sz w:val="22"/>
          <w:szCs w:val="22"/>
        </w:rPr>
        <w:t xml:space="preserve">It is noted that when parking is referred to by the studies, it is </w:t>
      </w:r>
      <w:r w:rsidR="007414AD" w:rsidRPr="0027694D">
        <w:rPr>
          <w:rFonts w:ascii="Arial" w:eastAsia="Arial" w:hAnsi="Arial" w:cs="Arial"/>
          <w:sz w:val="22"/>
          <w:szCs w:val="22"/>
        </w:rPr>
        <w:t>assumed</w:t>
      </w:r>
      <w:r w:rsidR="004258FF" w:rsidRPr="0027694D">
        <w:rPr>
          <w:rFonts w:ascii="Arial" w:eastAsia="Arial" w:hAnsi="Arial" w:cs="Arial"/>
          <w:sz w:val="22"/>
          <w:szCs w:val="22"/>
        </w:rPr>
        <w:t xml:space="preserve"> </w:t>
      </w:r>
      <w:r w:rsidR="007414AD" w:rsidRPr="0027694D">
        <w:rPr>
          <w:rFonts w:ascii="Arial" w:eastAsia="Arial" w:hAnsi="Arial" w:cs="Arial"/>
          <w:sz w:val="22"/>
          <w:szCs w:val="22"/>
        </w:rPr>
        <w:t>it i</w:t>
      </w:r>
      <w:r w:rsidR="004258FF" w:rsidRPr="0027694D">
        <w:rPr>
          <w:rFonts w:ascii="Arial" w:eastAsia="Arial" w:hAnsi="Arial" w:cs="Arial"/>
          <w:sz w:val="22"/>
          <w:szCs w:val="22"/>
        </w:rPr>
        <w:t>nclude</w:t>
      </w:r>
      <w:r w:rsidR="007414AD" w:rsidRPr="0027694D">
        <w:rPr>
          <w:rFonts w:ascii="Arial" w:eastAsia="Arial" w:hAnsi="Arial" w:cs="Arial"/>
          <w:sz w:val="22"/>
          <w:szCs w:val="22"/>
        </w:rPr>
        <w:t>d</w:t>
      </w:r>
      <w:r w:rsidR="004258FF" w:rsidRPr="0027694D">
        <w:rPr>
          <w:rFonts w:ascii="Arial" w:eastAsia="Arial" w:hAnsi="Arial" w:cs="Arial"/>
          <w:sz w:val="22"/>
          <w:szCs w:val="22"/>
        </w:rPr>
        <w:t xml:space="preserve"> resident and visitor parking as there </w:t>
      </w:r>
      <w:r w:rsidR="007414AD" w:rsidRPr="0027694D">
        <w:rPr>
          <w:rFonts w:ascii="Arial" w:eastAsia="Arial" w:hAnsi="Arial" w:cs="Arial"/>
          <w:sz w:val="22"/>
          <w:szCs w:val="22"/>
        </w:rPr>
        <w:t>was</w:t>
      </w:r>
      <w:r w:rsidR="004258FF" w:rsidRPr="0027694D">
        <w:rPr>
          <w:rFonts w:ascii="Arial" w:eastAsia="Arial" w:hAnsi="Arial" w:cs="Arial"/>
          <w:sz w:val="22"/>
          <w:szCs w:val="22"/>
        </w:rPr>
        <w:t xml:space="preserve"> no </w:t>
      </w:r>
      <w:r w:rsidR="007414AD" w:rsidRPr="0027694D">
        <w:rPr>
          <w:rFonts w:ascii="Arial" w:eastAsia="Arial" w:hAnsi="Arial" w:cs="Arial"/>
          <w:sz w:val="22"/>
          <w:szCs w:val="22"/>
        </w:rPr>
        <w:t xml:space="preserve">mention of the </w:t>
      </w:r>
      <w:r w:rsidR="00070BEA" w:rsidRPr="0027694D">
        <w:rPr>
          <w:rFonts w:ascii="Arial" w:eastAsia="Arial" w:hAnsi="Arial" w:cs="Arial"/>
          <w:sz w:val="22"/>
          <w:szCs w:val="22"/>
        </w:rPr>
        <w:t>two types as being different</w:t>
      </w:r>
      <w:r w:rsidR="004E1217">
        <w:rPr>
          <w:rFonts w:ascii="Arial" w:eastAsia="Arial" w:hAnsi="Arial" w:cs="Arial"/>
          <w:sz w:val="22"/>
          <w:szCs w:val="22"/>
        </w:rPr>
        <w:t xml:space="preserve"> in the studies</w:t>
      </w:r>
      <w:r w:rsidR="00070BEA" w:rsidRPr="0027694D">
        <w:rPr>
          <w:rFonts w:ascii="Arial" w:eastAsia="Arial" w:hAnsi="Arial" w:cs="Arial"/>
          <w:sz w:val="22"/>
          <w:szCs w:val="22"/>
        </w:rPr>
        <w:t>.</w:t>
      </w:r>
    </w:p>
    <w:p w14:paraId="1DD3C3ED" w14:textId="77777777" w:rsidR="002D45EF" w:rsidRDefault="00292E60" w:rsidP="001C522F">
      <w:pPr>
        <w:spacing w:before="120"/>
        <w:jc w:val="both"/>
        <w:rPr>
          <w:rFonts w:ascii="Arial" w:eastAsia="Arial" w:hAnsi="Arial" w:cs="Arial"/>
          <w:sz w:val="22"/>
          <w:szCs w:val="22"/>
        </w:rPr>
      </w:pPr>
      <w:r w:rsidRPr="0027694D">
        <w:rPr>
          <w:rFonts w:ascii="Arial" w:eastAsia="Arial" w:hAnsi="Arial" w:cs="Arial"/>
          <w:sz w:val="22"/>
          <w:szCs w:val="22"/>
        </w:rPr>
        <w:t xml:space="preserve">The </w:t>
      </w:r>
      <w:r w:rsidR="00CC4D0B" w:rsidRPr="0027694D">
        <w:rPr>
          <w:rFonts w:ascii="Arial" w:eastAsia="Arial" w:hAnsi="Arial" w:cs="Arial"/>
          <w:sz w:val="22"/>
          <w:szCs w:val="22"/>
        </w:rPr>
        <w:t xml:space="preserve">transport related </w:t>
      </w:r>
      <w:r w:rsidRPr="0027694D">
        <w:rPr>
          <w:rFonts w:ascii="Arial" w:eastAsia="Arial" w:hAnsi="Arial" w:cs="Arial"/>
          <w:sz w:val="22"/>
          <w:szCs w:val="22"/>
        </w:rPr>
        <w:t>issues found by these two studies are:</w:t>
      </w:r>
    </w:p>
    <w:p w14:paraId="5183B5F0" w14:textId="77777777" w:rsidR="002D45EF" w:rsidRPr="00EB557F" w:rsidRDefault="36C34FE1" w:rsidP="001C522F">
      <w:pPr>
        <w:pStyle w:val="ListParagraph"/>
        <w:numPr>
          <w:ilvl w:val="0"/>
          <w:numId w:val="19"/>
        </w:numPr>
        <w:spacing w:before="120"/>
        <w:jc w:val="both"/>
        <w:rPr>
          <w:rFonts w:ascii="Arial" w:eastAsia="Arial" w:hAnsi="Arial" w:cs="Arial"/>
          <w:sz w:val="22"/>
          <w:szCs w:val="22"/>
        </w:rPr>
      </w:pPr>
      <w:r w:rsidRPr="00EB557F">
        <w:rPr>
          <w:rFonts w:ascii="Arial" w:eastAsia="Arial" w:hAnsi="Arial" w:cs="Arial"/>
          <w:sz w:val="22"/>
          <w:szCs w:val="22"/>
        </w:rPr>
        <w:t xml:space="preserve">Consistently poor performance relating to communal spaces such as accessways, </w:t>
      </w:r>
      <w:proofErr w:type="gramStart"/>
      <w:r w:rsidRPr="00EB557F">
        <w:rPr>
          <w:rFonts w:ascii="Arial" w:eastAsia="Arial" w:hAnsi="Arial" w:cs="Arial"/>
          <w:sz w:val="22"/>
          <w:szCs w:val="22"/>
        </w:rPr>
        <w:t>with the exception of</w:t>
      </w:r>
      <w:proofErr w:type="gramEnd"/>
      <w:r w:rsidRPr="00EB557F">
        <w:rPr>
          <w:rFonts w:ascii="Arial" w:eastAsia="Arial" w:hAnsi="Arial" w:cs="Arial"/>
          <w:sz w:val="22"/>
          <w:szCs w:val="22"/>
        </w:rPr>
        <w:t xml:space="preserve"> car</w:t>
      </w:r>
      <w:r w:rsidR="7D7F0A22" w:rsidRPr="00EB557F">
        <w:rPr>
          <w:rFonts w:ascii="Arial" w:eastAsia="Arial" w:hAnsi="Arial" w:cs="Arial"/>
          <w:sz w:val="22"/>
          <w:szCs w:val="22"/>
        </w:rPr>
        <w:t>-</w:t>
      </w:r>
      <w:r w:rsidRPr="00EB557F">
        <w:rPr>
          <w:rFonts w:ascii="Arial" w:eastAsia="Arial" w:hAnsi="Arial" w:cs="Arial"/>
          <w:sz w:val="22"/>
          <w:szCs w:val="22"/>
        </w:rPr>
        <w:t xml:space="preserve">free central city developments. The review recommended there needed to be a greater focus on the overall design and amenity of accessways as these usually provide the main access to each unit on foot and by car. However, they often lack a comprehensive landscape design, appropriate separation between the accessway and units or a clear pedestrian access. </w:t>
      </w:r>
    </w:p>
    <w:p w14:paraId="455F862A" w14:textId="77777777" w:rsidR="00EB557F" w:rsidRPr="00EB557F" w:rsidRDefault="00292E60" w:rsidP="001C522F">
      <w:pPr>
        <w:pStyle w:val="ListParagraph"/>
        <w:numPr>
          <w:ilvl w:val="0"/>
          <w:numId w:val="19"/>
        </w:numPr>
        <w:spacing w:before="120"/>
        <w:jc w:val="both"/>
        <w:rPr>
          <w:rFonts w:ascii="Arial" w:eastAsia="Arial" w:hAnsi="Arial" w:cs="Arial"/>
          <w:sz w:val="22"/>
          <w:szCs w:val="22"/>
        </w:rPr>
      </w:pPr>
      <w:r w:rsidRPr="00EB557F">
        <w:rPr>
          <w:rFonts w:ascii="Arial" w:eastAsia="Arial" w:hAnsi="Arial" w:cs="Arial"/>
          <w:sz w:val="22"/>
          <w:szCs w:val="22"/>
        </w:rPr>
        <w:t xml:space="preserve">Accessways were used in ways that were not </w:t>
      </w:r>
      <w:r w:rsidRPr="00EB557F">
        <w:rPr>
          <w:rFonts w:ascii="Arial" w:eastAsia="Arial" w:hAnsi="Arial" w:cs="Arial"/>
          <w:sz w:val="22"/>
          <w:szCs w:val="22"/>
        </w:rPr>
        <w:t xml:space="preserve">intended but were foreseeable. Examples include wheelie bins stored on accesses where individual storage areas were inconvenient, and cars parked in manoeuvring spaces (in front of garages), sometimes blocking access to front doors. This review was the precursor to </w:t>
      </w:r>
      <w:r w:rsidR="00BD14DA" w:rsidRPr="00EB557F">
        <w:rPr>
          <w:rFonts w:ascii="Arial" w:eastAsia="Arial" w:hAnsi="Arial" w:cs="Arial"/>
          <w:sz w:val="22"/>
          <w:szCs w:val="22"/>
        </w:rPr>
        <w:t xml:space="preserve">a </w:t>
      </w:r>
      <w:r w:rsidR="00F0146D" w:rsidRPr="00EB557F">
        <w:rPr>
          <w:rFonts w:ascii="Arial" w:eastAsia="Arial" w:hAnsi="Arial" w:cs="Arial"/>
          <w:sz w:val="22"/>
          <w:szCs w:val="22"/>
        </w:rPr>
        <w:t xml:space="preserve">CCC </w:t>
      </w:r>
      <w:r w:rsidR="00BD14DA" w:rsidRPr="00EB557F">
        <w:rPr>
          <w:rFonts w:ascii="Arial" w:eastAsia="Arial" w:hAnsi="Arial" w:cs="Arial"/>
          <w:sz w:val="22"/>
          <w:szCs w:val="22"/>
        </w:rPr>
        <w:t>Plan</w:t>
      </w:r>
      <w:r w:rsidR="002857E2" w:rsidRPr="00EB557F">
        <w:rPr>
          <w:rFonts w:ascii="Arial" w:eastAsia="Arial" w:hAnsi="Arial" w:cs="Arial"/>
          <w:sz w:val="22"/>
          <w:szCs w:val="22"/>
        </w:rPr>
        <w:t xml:space="preserve"> Change (</w:t>
      </w:r>
      <w:r w:rsidRPr="00EB557F">
        <w:rPr>
          <w:rFonts w:ascii="Arial" w:eastAsia="Arial" w:hAnsi="Arial" w:cs="Arial"/>
          <w:sz w:val="22"/>
          <w:szCs w:val="22"/>
        </w:rPr>
        <w:t>PC14</w:t>
      </w:r>
      <w:r w:rsidR="002857E2" w:rsidRPr="00EB557F">
        <w:rPr>
          <w:rFonts w:ascii="Arial" w:eastAsia="Arial" w:hAnsi="Arial" w:cs="Arial"/>
          <w:sz w:val="22"/>
          <w:szCs w:val="22"/>
        </w:rPr>
        <w:t>)</w:t>
      </w:r>
      <w:r w:rsidRPr="00EB557F">
        <w:rPr>
          <w:rFonts w:ascii="Arial" w:eastAsia="Arial" w:hAnsi="Arial" w:cs="Arial"/>
          <w:sz w:val="22"/>
          <w:szCs w:val="22"/>
        </w:rPr>
        <w:t>.</w:t>
      </w:r>
    </w:p>
    <w:p w14:paraId="6F458BA9" w14:textId="05B32A04" w:rsidR="002D45EF" w:rsidRPr="00EB557F" w:rsidRDefault="00292E60" w:rsidP="001C522F">
      <w:pPr>
        <w:pStyle w:val="ListParagraph"/>
        <w:numPr>
          <w:ilvl w:val="0"/>
          <w:numId w:val="19"/>
        </w:numPr>
        <w:spacing w:before="120"/>
        <w:jc w:val="both"/>
        <w:rPr>
          <w:rFonts w:ascii="Arial" w:eastAsia="Arial" w:hAnsi="Arial" w:cs="Arial"/>
          <w:sz w:val="22"/>
          <w:szCs w:val="22"/>
        </w:rPr>
      </w:pPr>
      <w:r w:rsidRPr="00EB557F">
        <w:rPr>
          <w:rFonts w:ascii="Arial" w:eastAsia="Arial" w:hAnsi="Arial" w:cs="Arial"/>
          <w:sz w:val="22"/>
          <w:szCs w:val="22"/>
        </w:rPr>
        <w:t>There is an increased number of developments with no onsite car parking provided, resulting in a significant number of cars parking on public streets, and illegally parking over berms and footpaths.</w:t>
      </w:r>
    </w:p>
    <w:p w14:paraId="398C4428" w14:textId="77777777" w:rsidR="00EB557F" w:rsidRPr="00EB557F" w:rsidRDefault="00292E60" w:rsidP="001C522F">
      <w:pPr>
        <w:pStyle w:val="ListParagraph"/>
        <w:numPr>
          <w:ilvl w:val="0"/>
          <w:numId w:val="19"/>
        </w:numPr>
        <w:spacing w:before="120"/>
        <w:jc w:val="both"/>
        <w:rPr>
          <w:rFonts w:ascii="Arial" w:eastAsia="Arial" w:hAnsi="Arial" w:cs="Arial"/>
          <w:sz w:val="22"/>
          <w:szCs w:val="22"/>
        </w:rPr>
      </w:pPr>
      <w:r w:rsidRPr="00EB557F">
        <w:rPr>
          <w:rFonts w:ascii="Arial" w:eastAsia="Arial" w:hAnsi="Arial" w:cs="Arial"/>
          <w:sz w:val="22"/>
          <w:szCs w:val="22"/>
        </w:rPr>
        <w:t xml:space="preserve">Where onsite parking is provided, it is often insufficient for the number of vehicles per household, with unanticipated and ‘creative’ parking occurring within driveways (often blocking pedestrian access) or areas intended for landscaping or outdoor living space. </w:t>
      </w:r>
    </w:p>
    <w:p w14:paraId="4755BD09" w14:textId="7ED7D827" w:rsidR="00EB557F" w:rsidRPr="00EB557F" w:rsidRDefault="00292E60" w:rsidP="00EB557F">
      <w:pPr>
        <w:pStyle w:val="ListParagraph"/>
        <w:numPr>
          <w:ilvl w:val="0"/>
          <w:numId w:val="19"/>
        </w:numPr>
        <w:spacing w:before="120"/>
        <w:rPr>
          <w:rFonts w:ascii="Arial" w:eastAsia="Arial" w:hAnsi="Arial" w:cs="Arial"/>
          <w:sz w:val="22"/>
          <w:szCs w:val="22"/>
        </w:rPr>
      </w:pPr>
      <w:r w:rsidRPr="00EB557F">
        <w:rPr>
          <w:rFonts w:ascii="Arial" w:eastAsia="Arial" w:hAnsi="Arial" w:cs="Arial"/>
          <w:sz w:val="22"/>
          <w:szCs w:val="22"/>
        </w:rPr>
        <w:t xml:space="preserve">There is an increasing use of communal </w:t>
      </w:r>
      <w:r w:rsidRPr="00EB557F">
        <w:rPr>
          <w:rFonts w:ascii="Arial" w:eastAsia="Arial" w:hAnsi="Arial" w:cs="Arial"/>
          <w:sz w:val="22"/>
          <w:szCs w:val="22"/>
        </w:rPr>
        <w:t>carparking areas rather than individual garages due to site layout efficiencies and increased yield</w:t>
      </w:r>
      <w:r w:rsidR="00996CA3" w:rsidRPr="00EB557F">
        <w:rPr>
          <w:rFonts w:ascii="Arial" w:eastAsia="Arial" w:hAnsi="Arial" w:cs="Arial"/>
          <w:sz w:val="22"/>
          <w:szCs w:val="22"/>
        </w:rPr>
        <w:t xml:space="preserve"> (</w:t>
      </w:r>
      <w:r w:rsidR="00E16FCD" w:rsidRPr="00EB557F">
        <w:rPr>
          <w:rFonts w:ascii="Arial" w:eastAsia="Arial" w:hAnsi="Arial" w:cs="Arial"/>
          <w:sz w:val="22"/>
          <w:szCs w:val="22"/>
        </w:rPr>
        <w:t>the productive output or financial return generated by a piece of land)</w:t>
      </w:r>
      <w:r w:rsidRPr="00EB557F">
        <w:rPr>
          <w:rFonts w:ascii="Arial" w:eastAsia="Arial" w:hAnsi="Arial" w:cs="Arial"/>
          <w:sz w:val="22"/>
          <w:szCs w:val="22"/>
        </w:rPr>
        <w:t>.</w:t>
      </w:r>
    </w:p>
    <w:p w14:paraId="7374955D" w14:textId="614C4DE9" w:rsidR="00292E60" w:rsidRDefault="00292E60" w:rsidP="00EB557F">
      <w:pPr>
        <w:pStyle w:val="ListParagraph"/>
        <w:numPr>
          <w:ilvl w:val="0"/>
          <w:numId w:val="19"/>
        </w:numPr>
        <w:spacing w:before="120"/>
        <w:rPr>
          <w:rFonts w:ascii="Arial" w:eastAsia="Arial" w:hAnsi="Arial" w:cs="Arial"/>
          <w:sz w:val="22"/>
          <w:szCs w:val="22"/>
        </w:rPr>
      </w:pPr>
      <w:r w:rsidRPr="00EB557F">
        <w:rPr>
          <w:rFonts w:ascii="Arial" w:eastAsia="Arial" w:hAnsi="Arial" w:cs="Arial"/>
          <w:sz w:val="22"/>
          <w:szCs w:val="22"/>
        </w:rPr>
        <w:t>Provision of visitor parking or loading spaces for delivery vehicles is uncommon.</w:t>
      </w:r>
    </w:p>
    <w:p w14:paraId="5A9308BE" w14:textId="1603B120" w:rsidR="00292E60" w:rsidRPr="0027694D" w:rsidRDefault="00292E60" w:rsidP="00B34C11">
      <w:pPr>
        <w:spacing w:before="120" w:after="120"/>
        <w:rPr>
          <w:rFonts w:ascii="Arial" w:eastAsia="Arial" w:hAnsi="Arial" w:cs="Arial"/>
          <w:sz w:val="22"/>
          <w:szCs w:val="22"/>
        </w:rPr>
      </w:pPr>
      <w:r w:rsidRPr="0027694D">
        <w:rPr>
          <w:rFonts w:ascii="Arial" w:eastAsia="Arial" w:hAnsi="Arial" w:cs="Arial"/>
          <w:sz w:val="22"/>
          <w:szCs w:val="22"/>
        </w:rPr>
        <w:t xml:space="preserve">Figure </w:t>
      </w:r>
      <w:r w:rsidR="006E6C90" w:rsidRPr="0027694D">
        <w:rPr>
          <w:rFonts w:ascii="Arial" w:eastAsia="Arial" w:hAnsi="Arial" w:cs="Arial"/>
          <w:sz w:val="22"/>
          <w:szCs w:val="22"/>
        </w:rPr>
        <w:t>6</w:t>
      </w:r>
      <w:r w:rsidRPr="0027694D">
        <w:rPr>
          <w:rFonts w:ascii="Arial" w:eastAsia="Arial" w:hAnsi="Arial" w:cs="Arial"/>
          <w:sz w:val="22"/>
          <w:szCs w:val="22"/>
        </w:rPr>
        <w:t xml:space="preserve"> shows examples from the TMDO study reflecting the above observations and wheelie bin placement on collection day</w:t>
      </w:r>
      <w:r w:rsidR="00E16FCD" w:rsidRPr="0027694D">
        <w:rPr>
          <w:rFonts w:ascii="Arial" w:eastAsia="Arial" w:hAnsi="Arial" w:cs="Arial"/>
          <w:sz w:val="22"/>
          <w:szCs w:val="22"/>
        </w:rPr>
        <w:t xml:space="preserve"> that </w:t>
      </w:r>
      <w:r w:rsidR="00AC5EC9" w:rsidRPr="0027694D">
        <w:rPr>
          <w:rFonts w:ascii="Arial" w:eastAsia="Arial" w:hAnsi="Arial" w:cs="Arial"/>
          <w:sz w:val="22"/>
          <w:szCs w:val="22"/>
        </w:rPr>
        <w:t xml:space="preserve">partially or fully </w:t>
      </w:r>
      <w:r w:rsidR="00E16FCD" w:rsidRPr="0027694D">
        <w:rPr>
          <w:rFonts w:ascii="Arial" w:eastAsia="Arial" w:hAnsi="Arial" w:cs="Arial"/>
          <w:sz w:val="22"/>
          <w:szCs w:val="22"/>
        </w:rPr>
        <w:t xml:space="preserve">block the </w:t>
      </w:r>
      <w:r w:rsidR="00AC5EC9" w:rsidRPr="0027694D">
        <w:rPr>
          <w:rFonts w:ascii="Arial" w:eastAsia="Arial" w:hAnsi="Arial" w:cs="Arial"/>
          <w:sz w:val="22"/>
          <w:szCs w:val="22"/>
        </w:rPr>
        <w:t>footpaths</w:t>
      </w:r>
      <w:r w:rsidRPr="0027694D">
        <w:rPr>
          <w:rFonts w:ascii="Arial" w:eastAsia="Arial" w:hAnsi="Arial" w:cs="Arial"/>
          <w:sz w:val="22"/>
          <w:szCs w:val="22"/>
        </w:rPr>
        <w:t>.</w:t>
      </w:r>
    </w:p>
    <w:p w14:paraId="4711E728" w14:textId="7A8E8F5A" w:rsidR="00292E60" w:rsidRDefault="00292E60" w:rsidP="6B86D8AE">
      <w:pPr>
        <w:jc w:val="both"/>
        <w:outlineLvl w:val="0"/>
        <w:rPr>
          <w:rFonts w:ascii="Arial" w:eastAsia="Arial" w:hAnsi="Arial" w:cs="Arial"/>
          <w:sz w:val="22"/>
          <w:szCs w:val="22"/>
        </w:rPr>
      </w:pPr>
      <w:r>
        <w:rPr>
          <w:noProof/>
          <w:lang w:eastAsia="en-NZ"/>
        </w:rPr>
        <w:drawing>
          <wp:inline distT="0" distB="0" distL="0" distR="0" wp14:anchorId="1651B266" wp14:editId="67EBC1AA">
            <wp:extent cx="4311650" cy="3131664"/>
            <wp:effectExtent l="0" t="0" r="0" b="0"/>
            <wp:docPr id="865888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3682" cy="3140403"/>
                    </a:xfrm>
                    <a:prstGeom prst="rect">
                      <a:avLst/>
                    </a:prstGeom>
                    <a:noFill/>
                  </pic:spPr>
                </pic:pic>
              </a:graphicData>
            </a:graphic>
          </wp:inline>
        </w:drawing>
      </w:r>
    </w:p>
    <w:p w14:paraId="4C8636A0" w14:textId="2D53C3AC" w:rsidR="00292E60" w:rsidRPr="00292E60" w:rsidRDefault="00292E60" w:rsidP="6B86D8AE">
      <w:pPr>
        <w:jc w:val="both"/>
        <w:outlineLvl w:val="0"/>
        <w:rPr>
          <w:rFonts w:ascii="Arial" w:eastAsia="Arial" w:hAnsi="Arial" w:cs="Arial"/>
          <w:b/>
          <w:bCs/>
          <w:sz w:val="18"/>
          <w:szCs w:val="18"/>
        </w:rPr>
      </w:pPr>
      <w:r w:rsidRPr="6B86D8AE">
        <w:rPr>
          <w:rFonts w:ascii="Arial" w:eastAsia="Arial" w:hAnsi="Arial" w:cs="Arial"/>
          <w:b/>
          <w:bCs/>
          <w:sz w:val="18"/>
          <w:szCs w:val="18"/>
        </w:rPr>
        <w:t xml:space="preserve">Figure </w:t>
      </w:r>
      <w:r w:rsidR="006E6C90">
        <w:rPr>
          <w:rFonts w:ascii="Arial" w:eastAsia="Arial" w:hAnsi="Arial" w:cs="Arial"/>
          <w:b/>
          <w:bCs/>
          <w:sz w:val="18"/>
          <w:szCs w:val="18"/>
        </w:rPr>
        <w:t>6</w:t>
      </w:r>
      <w:r w:rsidRPr="6B86D8AE">
        <w:rPr>
          <w:rFonts w:ascii="Arial" w:eastAsia="Arial" w:hAnsi="Arial" w:cs="Arial"/>
          <w:b/>
          <w:bCs/>
          <w:sz w:val="18"/>
          <w:szCs w:val="18"/>
        </w:rPr>
        <w:t xml:space="preserve"> - Examples of the observations made in the TMDO study</w:t>
      </w:r>
    </w:p>
    <w:p w14:paraId="17E56F2B" w14:textId="5B1C1AC9" w:rsidR="00292E60" w:rsidRPr="002D4760" w:rsidRDefault="005624D7" w:rsidP="005D6FA1">
      <w:pPr>
        <w:spacing w:before="200"/>
        <w:jc w:val="both"/>
        <w:outlineLvl w:val="0"/>
        <w:rPr>
          <w:rFonts w:ascii="Arial" w:hAnsi="Arial" w:cs="Arial"/>
          <w:b/>
          <w:bCs/>
          <w:sz w:val="28"/>
          <w:szCs w:val="28"/>
        </w:rPr>
      </w:pPr>
      <w:r w:rsidRPr="6B86D8AE">
        <w:rPr>
          <w:rFonts w:ascii="Arial" w:hAnsi="Arial" w:cs="Arial"/>
          <w:b/>
          <w:bCs/>
          <w:sz w:val="28"/>
          <w:szCs w:val="28"/>
        </w:rPr>
        <w:t xml:space="preserve">TRANSPORT </w:t>
      </w:r>
      <w:r w:rsidR="006655C9">
        <w:rPr>
          <w:rFonts w:ascii="Arial" w:hAnsi="Arial" w:cs="Arial"/>
          <w:b/>
          <w:bCs/>
          <w:sz w:val="28"/>
          <w:szCs w:val="28"/>
        </w:rPr>
        <w:t>ISSUES DISCUSSION</w:t>
      </w:r>
      <w:r w:rsidR="006655C9" w:rsidRPr="6B86D8AE">
        <w:rPr>
          <w:rFonts w:ascii="Arial" w:hAnsi="Arial" w:cs="Arial"/>
          <w:b/>
          <w:bCs/>
          <w:sz w:val="28"/>
          <w:szCs w:val="28"/>
        </w:rPr>
        <w:t xml:space="preserve"> </w:t>
      </w:r>
    </w:p>
    <w:p w14:paraId="01A75066" w14:textId="79F226BA" w:rsidR="00AB71B5" w:rsidRDefault="00D5163E" w:rsidP="6B86D8AE">
      <w:pPr>
        <w:widowControl/>
        <w:autoSpaceDE/>
        <w:spacing w:before="120" w:after="120"/>
        <w:jc w:val="both"/>
        <w:rPr>
          <w:rFonts w:ascii="Arial" w:eastAsia="Arial" w:hAnsi="Arial" w:cs="Arial"/>
          <w:b/>
          <w:bCs/>
          <w:sz w:val="22"/>
          <w:szCs w:val="22"/>
        </w:rPr>
      </w:pPr>
      <w:r>
        <w:rPr>
          <w:rFonts w:ascii="Arial" w:eastAsia="Arial" w:hAnsi="Arial" w:cs="Arial"/>
          <w:b/>
          <w:bCs/>
          <w:sz w:val="22"/>
          <w:szCs w:val="22"/>
        </w:rPr>
        <w:t xml:space="preserve">Overarching issue - </w:t>
      </w:r>
      <w:r w:rsidR="40F27D29" w:rsidRPr="6B86D8AE">
        <w:rPr>
          <w:rFonts w:ascii="Arial" w:eastAsia="Arial" w:hAnsi="Arial" w:cs="Arial"/>
          <w:b/>
          <w:bCs/>
          <w:sz w:val="22"/>
          <w:szCs w:val="22"/>
        </w:rPr>
        <w:t>General parking considerations</w:t>
      </w:r>
    </w:p>
    <w:p w14:paraId="67734D63" w14:textId="5A72974A" w:rsidR="00233229" w:rsidRDefault="00554076" w:rsidP="009A4E18">
      <w:pPr>
        <w:widowControl/>
        <w:autoSpaceDE/>
        <w:spacing w:before="120" w:after="120"/>
        <w:jc w:val="both"/>
        <w:rPr>
          <w:rFonts w:ascii="Arial" w:eastAsia="Arial" w:hAnsi="Arial" w:cs="Arial"/>
          <w:sz w:val="22"/>
          <w:szCs w:val="22"/>
        </w:rPr>
      </w:pPr>
      <w:r>
        <w:rPr>
          <w:rFonts w:ascii="Arial" w:eastAsia="Arial" w:hAnsi="Arial" w:cs="Arial"/>
          <w:sz w:val="22"/>
          <w:szCs w:val="22"/>
        </w:rPr>
        <w:t>Residential p</w:t>
      </w:r>
      <w:r w:rsidR="00233229">
        <w:rPr>
          <w:rFonts w:ascii="Arial" w:eastAsia="Arial" w:hAnsi="Arial" w:cs="Arial"/>
          <w:sz w:val="22"/>
          <w:szCs w:val="22"/>
        </w:rPr>
        <w:t xml:space="preserve">arking </w:t>
      </w:r>
      <w:r>
        <w:rPr>
          <w:rFonts w:ascii="Arial" w:eastAsia="Arial" w:hAnsi="Arial" w:cs="Arial"/>
          <w:sz w:val="22"/>
          <w:szCs w:val="22"/>
        </w:rPr>
        <w:t xml:space="preserve">demand </w:t>
      </w:r>
      <w:r w:rsidR="00BA3D70">
        <w:rPr>
          <w:rFonts w:ascii="Arial" w:eastAsia="Arial" w:hAnsi="Arial" w:cs="Arial"/>
          <w:sz w:val="22"/>
          <w:szCs w:val="22"/>
        </w:rPr>
        <w:t>in association with medium density housing is generally</w:t>
      </w:r>
      <w:r>
        <w:rPr>
          <w:rFonts w:ascii="Arial" w:eastAsia="Arial" w:hAnsi="Arial" w:cs="Arial"/>
          <w:sz w:val="22"/>
          <w:szCs w:val="22"/>
        </w:rPr>
        <w:t xml:space="preserve"> exceeding </w:t>
      </w:r>
      <w:r w:rsidR="00BA3D70">
        <w:rPr>
          <w:rFonts w:ascii="Arial" w:eastAsia="Arial" w:hAnsi="Arial" w:cs="Arial"/>
          <w:sz w:val="22"/>
          <w:szCs w:val="22"/>
        </w:rPr>
        <w:t xml:space="preserve">parking </w:t>
      </w:r>
      <w:r w:rsidR="0069003B">
        <w:rPr>
          <w:rFonts w:ascii="Arial" w:eastAsia="Arial" w:hAnsi="Arial" w:cs="Arial"/>
          <w:sz w:val="22"/>
          <w:szCs w:val="22"/>
        </w:rPr>
        <w:t>supply</w:t>
      </w:r>
      <w:r w:rsidR="0069003B">
        <w:rPr>
          <w:rFonts w:ascii="Arial" w:eastAsia="Arial" w:hAnsi="Arial" w:cs="Arial"/>
          <w:sz w:val="22"/>
          <w:szCs w:val="22"/>
        </w:rPr>
        <w:t xml:space="preserve"> </w:t>
      </w:r>
      <w:r w:rsidR="00BA3D70">
        <w:rPr>
          <w:rFonts w:ascii="Arial" w:eastAsia="Arial" w:hAnsi="Arial" w:cs="Arial"/>
          <w:sz w:val="22"/>
          <w:szCs w:val="22"/>
        </w:rPr>
        <w:t xml:space="preserve">(both on-site and </w:t>
      </w:r>
      <w:proofErr w:type="gramStart"/>
      <w:r w:rsidR="00BA3D70">
        <w:rPr>
          <w:rFonts w:ascii="Arial" w:eastAsia="Arial" w:hAnsi="Arial" w:cs="Arial"/>
          <w:sz w:val="22"/>
          <w:szCs w:val="22"/>
        </w:rPr>
        <w:t>on-street</w:t>
      </w:r>
      <w:proofErr w:type="gramEnd"/>
      <w:r w:rsidR="00BA3D70">
        <w:rPr>
          <w:rFonts w:ascii="Arial" w:eastAsia="Arial" w:hAnsi="Arial" w:cs="Arial"/>
          <w:sz w:val="22"/>
          <w:szCs w:val="22"/>
        </w:rPr>
        <w:t>).</w:t>
      </w:r>
      <w:r w:rsidR="00B3506B">
        <w:rPr>
          <w:rFonts w:ascii="Arial" w:eastAsia="Arial" w:hAnsi="Arial" w:cs="Arial"/>
          <w:sz w:val="22"/>
          <w:szCs w:val="22"/>
        </w:rPr>
        <w:t xml:space="preserve"> This is a contributing factor to the issues raised in this paper</w:t>
      </w:r>
      <w:r w:rsidR="00EA08BA">
        <w:rPr>
          <w:rFonts w:ascii="Arial" w:eastAsia="Arial" w:hAnsi="Arial" w:cs="Arial"/>
          <w:sz w:val="22"/>
          <w:szCs w:val="22"/>
        </w:rPr>
        <w:t xml:space="preserve"> and discussed below</w:t>
      </w:r>
      <w:r w:rsidR="008B63DD">
        <w:rPr>
          <w:rFonts w:ascii="Arial" w:eastAsia="Arial" w:hAnsi="Arial" w:cs="Arial"/>
          <w:sz w:val="22"/>
          <w:szCs w:val="22"/>
        </w:rPr>
        <w:t xml:space="preserve">. </w:t>
      </w:r>
    </w:p>
    <w:p w14:paraId="0E83BC45" w14:textId="2CB5C306" w:rsidR="00480208" w:rsidRPr="009A0FB4" w:rsidRDefault="001E0D0F" w:rsidP="00E04DFD">
      <w:pPr>
        <w:widowControl/>
        <w:autoSpaceDE/>
        <w:spacing w:before="120"/>
        <w:jc w:val="both"/>
        <w:rPr>
          <w:rFonts w:ascii="Arial" w:eastAsia="Arial" w:hAnsi="Arial" w:cs="Arial"/>
          <w:b/>
          <w:bCs/>
          <w:sz w:val="22"/>
          <w:szCs w:val="22"/>
        </w:rPr>
      </w:pPr>
      <w:r>
        <w:rPr>
          <w:rFonts w:ascii="Arial" w:eastAsia="Arial" w:hAnsi="Arial" w:cs="Arial"/>
          <w:sz w:val="22"/>
          <w:szCs w:val="22"/>
        </w:rPr>
        <w:t xml:space="preserve">Developers are not required to provide on-site </w:t>
      </w:r>
      <w:proofErr w:type="gramStart"/>
      <w:r>
        <w:rPr>
          <w:rFonts w:ascii="Arial" w:eastAsia="Arial" w:hAnsi="Arial" w:cs="Arial"/>
          <w:sz w:val="22"/>
          <w:szCs w:val="22"/>
        </w:rPr>
        <w:t>parking</w:t>
      </w:r>
      <w:proofErr w:type="gramEnd"/>
      <w:r>
        <w:rPr>
          <w:rFonts w:ascii="Arial" w:eastAsia="Arial" w:hAnsi="Arial" w:cs="Arial"/>
          <w:sz w:val="22"/>
          <w:szCs w:val="22"/>
        </w:rPr>
        <w:t xml:space="preserve"> but when they do</w:t>
      </w:r>
      <w:r w:rsidR="00282951">
        <w:rPr>
          <w:rFonts w:ascii="Arial" w:eastAsia="Arial" w:hAnsi="Arial" w:cs="Arial"/>
          <w:sz w:val="22"/>
          <w:szCs w:val="22"/>
        </w:rPr>
        <w:t xml:space="preserve">, </w:t>
      </w:r>
      <w:r w:rsidR="0024278A" w:rsidRPr="44C46752">
        <w:rPr>
          <w:rFonts w:ascii="Arial" w:eastAsia="Arial" w:hAnsi="Arial" w:cs="Arial"/>
          <w:sz w:val="22"/>
          <w:szCs w:val="22"/>
        </w:rPr>
        <w:t>g</w:t>
      </w:r>
      <w:r w:rsidR="6635C5E8" w:rsidRPr="44C46752">
        <w:rPr>
          <w:rFonts w:ascii="Arial" w:eastAsia="Arial" w:hAnsi="Arial" w:cs="Arial"/>
          <w:sz w:val="22"/>
          <w:szCs w:val="22"/>
        </w:rPr>
        <w:t xml:space="preserve">uidance </w:t>
      </w:r>
      <w:r w:rsidR="0024278A" w:rsidRPr="44C46752">
        <w:rPr>
          <w:rFonts w:ascii="Arial" w:eastAsia="Arial" w:hAnsi="Arial" w:cs="Arial"/>
          <w:sz w:val="22"/>
          <w:szCs w:val="22"/>
        </w:rPr>
        <w:t xml:space="preserve">is needed on </w:t>
      </w:r>
      <w:r w:rsidR="00984E12" w:rsidRPr="44C46752">
        <w:rPr>
          <w:rFonts w:ascii="Arial" w:eastAsia="Arial" w:hAnsi="Arial" w:cs="Arial"/>
          <w:sz w:val="22"/>
          <w:szCs w:val="22"/>
        </w:rPr>
        <w:t xml:space="preserve">how this might be supplied in a safe manner and </w:t>
      </w:r>
      <w:r w:rsidR="000668E9" w:rsidRPr="44C46752">
        <w:rPr>
          <w:rFonts w:ascii="Arial" w:eastAsia="Arial" w:hAnsi="Arial" w:cs="Arial"/>
          <w:sz w:val="22"/>
          <w:szCs w:val="22"/>
        </w:rPr>
        <w:t xml:space="preserve">with consideration of amenity. </w:t>
      </w:r>
      <w:r w:rsidR="5AF72D6E" w:rsidRPr="44C46752">
        <w:rPr>
          <w:rFonts w:ascii="Arial" w:eastAsia="Arial" w:hAnsi="Arial" w:cs="Arial"/>
          <w:sz w:val="22"/>
          <w:szCs w:val="22"/>
        </w:rPr>
        <w:t xml:space="preserve">Developers also need to appeal to the needs of the market that may influence what they feel </w:t>
      </w:r>
      <w:r w:rsidR="1F47A492" w:rsidRPr="44C46752">
        <w:rPr>
          <w:rFonts w:ascii="Arial" w:eastAsia="Arial" w:hAnsi="Arial" w:cs="Arial"/>
          <w:sz w:val="22"/>
          <w:szCs w:val="22"/>
        </w:rPr>
        <w:t>comfortable</w:t>
      </w:r>
      <w:r w:rsidR="00F941F9">
        <w:rPr>
          <w:rFonts w:ascii="Arial" w:eastAsia="Arial" w:hAnsi="Arial" w:cs="Arial"/>
          <w:sz w:val="22"/>
          <w:szCs w:val="22"/>
        </w:rPr>
        <w:t xml:space="preserve"> with</w:t>
      </w:r>
      <w:r w:rsidR="5AF72D6E" w:rsidRPr="44C46752">
        <w:rPr>
          <w:rFonts w:ascii="Arial" w:eastAsia="Arial" w:hAnsi="Arial" w:cs="Arial"/>
          <w:sz w:val="22"/>
          <w:szCs w:val="22"/>
        </w:rPr>
        <w:t xml:space="preserve"> providing. </w:t>
      </w:r>
      <w:r w:rsidR="000668E9" w:rsidRPr="44C46752">
        <w:rPr>
          <w:rFonts w:ascii="Arial" w:eastAsia="Arial" w:hAnsi="Arial" w:cs="Arial"/>
          <w:sz w:val="22"/>
          <w:szCs w:val="22"/>
        </w:rPr>
        <w:t>Options</w:t>
      </w:r>
      <w:r w:rsidR="00A7627A" w:rsidRPr="44C46752">
        <w:rPr>
          <w:rFonts w:ascii="Arial" w:eastAsia="Arial" w:hAnsi="Arial" w:cs="Arial"/>
          <w:sz w:val="22"/>
          <w:szCs w:val="22"/>
        </w:rPr>
        <w:t xml:space="preserve"> generally include </w:t>
      </w:r>
      <w:r w:rsidR="006C4745" w:rsidRPr="44C46752">
        <w:rPr>
          <w:rFonts w:ascii="Arial" w:eastAsia="Arial" w:hAnsi="Arial" w:cs="Arial"/>
          <w:sz w:val="22"/>
          <w:szCs w:val="22"/>
        </w:rPr>
        <w:t>garages</w:t>
      </w:r>
      <w:r w:rsidR="00A7627A" w:rsidRPr="44C46752">
        <w:rPr>
          <w:rFonts w:ascii="Arial" w:eastAsia="Arial" w:hAnsi="Arial" w:cs="Arial"/>
          <w:sz w:val="22"/>
          <w:szCs w:val="22"/>
        </w:rPr>
        <w:t xml:space="preserve"> or spaces with direct </w:t>
      </w:r>
      <w:r w:rsidR="006C4745" w:rsidRPr="44C46752">
        <w:rPr>
          <w:rFonts w:ascii="Arial" w:eastAsia="Arial" w:hAnsi="Arial" w:cs="Arial"/>
          <w:sz w:val="22"/>
          <w:szCs w:val="22"/>
        </w:rPr>
        <w:t>access from the street, rear parking accessed from a</w:t>
      </w:r>
      <w:r w:rsidR="00711453" w:rsidRPr="44C46752">
        <w:rPr>
          <w:rFonts w:ascii="Arial" w:eastAsia="Arial" w:hAnsi="Arial" w:cs="Arial"/>
          <w:sz w:val="22"/>
          <w:szCs w:val="22"/>
        </w:rPr>
        <w:t>n</w:t>
      </w:r>
      <w:r w:rsidR="006C4745" w:rsidRPr="44C46752">
        <w:rPr>
          <w:rFonts w:ascii="Arial" w:eastAsia="Arial" w:hAnsi="Arial" w:cs="Arial"/>
          <w:sz w:val="22"/>
          <w:szCs w:val="22"/>
        </w:rPr>
        <w:t xml:space="preserve"> accessway/ROW</w:t>
      </w:r>
      <w:r w:rsidR="007C0B47" w:rsidRPr="44C46752">
        <w:rPr>
          <w:rFonts w:ascii="Arial" w:eastAsia="Arial" w:hAnsi="Arial" w:cs="Arial"/>
          <w:sz w:val="22"/>
          <w:szCs w:val="22"/>
        </w:rPr>
        <w:t xml:space="preserve"> - </w:t>
      </w:r>
      <w:r w:rsidR="00711453" w:rsidRPr="44C46752">
        <w:rPr>
          <w:rFonts w:ascii="Arial" w:eastAsia="Arial" w:hAnsi="Arial" w:cs="Arial"/>
          <w:sz w:val="22"/>
          <w:szCs w:val="22"/>
        </w:rPr>
        <w:t>either to spaces at the rear of each house or to</w:t>
      </w:r>
      <w:r w:rsidR="006C4745" w:rsidRPr="44C46752">
        <w:rPr>
          <w:rFonts w:ascii="Arial" w:eastAsia="Arial" w:hAnsi="Arial" w:cs="Arial"/>
          <w:sz w:val="22"/>
          <w:szCs w:val="22"/>
        </w:rPr>
        <w:t xml:space="preserve"> </w:t>
      </w:r>
      <w:r w:rsidR="6635C5E8" w:rsidRPr="44C46752">
        <w:rPr>
          <w:rFonts w:ascii="Arial" w:eastAsia="Arial" w:hAnsi="Arial" w:cs="Arial"/>
          <w:sz w:val="22"/>
          <w:szCs w:val="22"/>
        </w:rPr>
        <w:t>communal car park</w:t>
      </w:r>
      <w:r w:rsidR="00711453" w:rsidRPr="44C46752">
        <w:rPr>
          <w:rFonts w:ascii="Arial" w:eastAsia="Arial" w:hAnsi="Arial" w:cs="Arial"/>
          <w:sz w:val="22"/>
          <w:szCs w:val="22"/>
        </w:rPr>
        <w:t xml:space="preserve">ing. </w:t>
      </w:r>
      <w:r w:rsidR="003E3217" w:rsidRPr="44C46752">
        <w:rPr>
          <w:rFonts w:ascii="Arial" w:eastAsia="Arial" w:hAnsi="Arial" w:cs="Arial"/>
          <w:sz w:val="22"/>
          <w:szCs w:val="22"/>
        </w:rPr>
        <w:t xml:space="preserve">Guidance needs to be supported with a </w:t>
      </w:r>
      <w:r w:rsidR="00711453" w:rsidRPr="44C46752">
        <w:rPr>
          <w:rFonts w:ascii="Arial" w:eastAsia="Arial" w:hAnsi="Arial" w:cs="Arial"/>
          <w:sz w:val="22"/>
          <w:szCs w:val="22"/>
        </w:rPr>
        <w:t>p</w:t>
      </w:r>
      <w:r w:rsidR="6635C5E8" w:rsidRPr="44C46752">
        <w:rPr>
          <w:rFonts w:ascii="Arial" w:eastAsia="Arial" w:hAnsi="Arial" w:cs="Arial"/>
          <w:sz w:val="22"/>
          <w:szCs w:val="22"/>
        </w:rPr>
        <w:t>arallel educational process to bring developers on board</w:t>
      </w:r>
      <w:r w:rsidR="6635C5E8" w:rsidRPr="44C46752">
        <w:rPr>
          <w:rFonts w:ascii="Arial" w:eastAsia="Arial" w:hAnsi="Arial" w:cs="Arial"/>
          <w:b/>
          <w:bCs/>
          <w:sz w:val="22"/>
          <w:szCs w:val="22"/>
        </w:rPr>
        <w:t>.</w:t>
      </w:r>
    </w:p>
    <w:p w14:paraId="3D0C66EC" w14:textId="57D5F18B" w:rsidR="5F7C38A6" w:rsidRPr="009A0FB4" w:rsidRDefault="5F7C38A6" w:rsidP="00E04DFD">
      <w:pPr>
        <w:widowControl/>
        <w:spacing w:before="120" w:after="120"/>
        <w:jc w:val="both"/>
        <w:rPr>
          <w:rFonts w:ascii="Arial" w:eastAsia="Arial" w:hAnsi="Arial" w:cs="Arial"/>
          <w:sz w:val="22"/>
          <w:szCs w:val="22"/>
        </w:rPr>
      </w:pPr>
      <w:r w:rsidRPr="44C46752">
        <w:rPr>
          <w:rFonts w:ascii="Arial" w:eastAsia="Arial" w:hAnsi="Arial" w:cs="Arial"/>
          <w:sz w:val="22"/>
          <w:szCs w:val="22"/>
        </w:rPr>
        <w:t>The estimated parking demand f</w:t>
      </w:r>
      <w:r w:rsidR="7ED83319" w:rsidRPr="44C46752">
        <w:rPr>
          <w:rFonts w:ascii="Arial" w:eastAsia="Arial" w:hAnsi="Arial" w:cs="Arial"/>
          <w:sz w:val="22"/>
          <w:szCs w:val="22"/>
        </w:rPr>
        <w:t>or</w:t>
      </w:r>
      <w:r w:rsidRPr="44C46752">
        <w:rPr>
          <w:rFonts w:ascii="Arial" w:eastAsia="Arial" w:hAnsi="Arial" w:cs="Arial"/>
          <w:sz w:val="22"/>
          <w:szCs w:val="22"/>
        </w:rPr>
        <w:t xml:space="preserve"> future</w:t>
      </w:r>
      <w:r w:rsidR="50D45E10" w:rsidRPr="44C46752">
        <w:rPr>
          <w:rFonts w:ascii="Arial" w:eastAsia="Arial" w:hAnsi="Arial" w:cs="Arial"/>
          <w:sz w:val="22"/>
          <w:szCs w:val="22"/>
        </w:rPr>
        <w:t xml:space="preserve"> higher density</w:t>
      </w:r>
      <w:r w:rsidRPr="44C46752">
        <w:rPr>
          <w:rFonts w:ascii="Arial" w:eastAsia="Arial" w:hAnsi="Arial" w:cs="Arial"/>
          <w:sz w:val="22"/>
          <w:szCs w:val="22"/>
        </w:rPr>
        <w:t xml:space="preserve"> development</w:t>
      </w:r>
      <w:r w:rsidR="75724D85" w:rsidRPr="44C46752">
        <w:rPr>
          <w:rFonts w:ascii="Arial" w:eastAsia="Arial" w:hAnsi="Arial" w:cs="Arial"/>
          <w:sz w:val="22"/>
          <w:szCs w:val="22"/>
        </w:rPr>
        <w:t>s</w:t>
      </w:r>
      <w:r w:rsidRPr="44C46752">
        <w:rPr>
          <w:rFonts w:ascii="Arial" w:eastAsia="Arial" w:hAnsi="Arial" w:cs="Arial"/>
          <w:sz w:val="22"/>
          <w:szCs w:val="22"/>
        </w:rPr>
        <w:t xml:space="preserve"> needs to </w:t>
      </w:r>
      <w:proofErr w:type="gramStart"/>
      <w:r w:rsidRPr="44C46752">
        <w:rPr>
          <w:rFonts w:ascii="Arial" w:eastAsia="Arial" w:hAnsi="Arial" w:cs="Arial"/>
          <w:sz w:val="22"/>
          <w:szCs w:val="22"/>
        </w:rPr>
        <w:t>take into account</w:t>
      </w:r>
      <w:proofErr w:type="gramEnd"/>
      <w:r w:rsidRPr="44C46752">
        <w:rPr>
          <w:rFonts w:ascii="Arial" w:eastAsia="Arial" w:hAnsi="Arial" w:cs="Arial"/>
          <w:sz w:val="22"/>
          <w:szCs w:val="22"/>
        </w:rPr>
        <w:t xml:space="preserve"> that garages have multiple (storage of car</w:t>
      </w:r>
      <w:r w:rsidR="28602D23" w:rsidRPr="44C46752">
        <w:rPr>
          <w:rFonts w:ascii="Arial" w:eastAsia="Arial" w:hAnsi="Arial" w:cs="Arial"/>
          <w:sz w:val="22"/>
          <w:szCs w:val="22"/>
        </w:rPr>
        <w:t>s being one) function</w:t>
      </w:r>
      <w:r w:rsidR="55F35A10" w:rsidRPr="44C46752">
        <w:rPr>
          <w:rFonts w:ascii="Arial" w:eastAsia="Arial" w:hAnsi="Arial" w:cs="Arial"/>
          <w:sz w:val="22"/>
          <w:szCs w:val="22"/>
        </w:rPr>
        <w:t xml:space="preserve">s. Designers and reviewers of plans need to be vigilant to design spaces with storage in mind. </w:t>
      </w:r>
      <w:r w:rsidR="21380AC2" w:rsidRPr="44C46752">
        <w:rPr>
          <w:rFonts w:ascii="Arial" w:eastAsia="Arial" w:hAnsi="Arial" w:cs="Arial"/>
          <w:sz w:val="22"/>
          <w:szCs w:val="22"/>
        </w:rPr>
        <w:t>Site and design specific solutions often sit outside what is currently proposed in the District Plan or E</w:t>
      </w:r>
      <w:r w:rsidR="6FA7A1F7" w:rsidRPr="44C46752">
        <w:rPr>
          <w:rFonts w:ascii="Arial" w:eastAsia="Arial" w:hAnsi="Arial" w:cs="Arial"/>
          <w:sz w:val="22"/>
          <w:szCs w:val="22"/>
        </w:rPr>
        <w:t xml:space="preserve">ngineering </w:t>
      </w:r>
      <w:r w:rsidR="21380AC2" w:rsidRPr="44C46752">
        <w:rPr>
          <w:rFonts w:ascii="Arial" w:eastAsia="Arial" w:hAnsi="Arial" w:cs="Arial"/>
          <w:sz w:val="22"/>
          <w:szCs w:val="22"/>
        </w:rPr>
        <w:t>C</w:t>
      </w:r>
      <w:r w:rsidR="3A928539" w:rsidRPr="44C46752">
        <w:rPr>
          <w:rFonts w:ascii="Arial" w:eastAsia="Arial" w:hAnsi="Arial" w:cs="Arial"/>
          <w:sz w:val="22"/>
          <w:szCs w:val="22"/>
        </w:rPr>
        <w:t xml:space="preserve">ode </w:t>
      </w:r>
      <w:r w:rsidR="21380AC2" w:rsidRPr="44C46752">
        <w:rPr>
          <w:rFonts w:ascii="Arial" w:eastAsia="Arial" w:hAnsi="Arial" w:cs="Arial"/>
          <w:sz w:val="22"/>
          <w:szCs w:val="22"/>
        </w:rPr>
        <w:t>o</w:t>
      </w:r>
      <w:r w:rsidR="1F91E7E3" w:rsidRPr="44C46752">
        <w:rPr>
          <w:rFonts w:ascii="Arial" w:eastAsia="Arial" w:hAnsi="Arial" w:cs="Arial"/>
          <w:sz w:val="22"/>
          <w:szCs w:val="22"/>
        </w:rPr>
        <w:t xml:space="preserve">f </w:t>
      </w:r>
      <w:r w:rsidR="21380AC2" w:rsidRPr="44C46752">
        <w:rPr>
          <w:rFonts w:ascii="Arial" w:eastAsia="Arial" w:hAnsi="Arial" w:cs="Arial"/>
          <w:sz w:val="22"/>
          <w:szCs w:val="22"/>
        </w:rPr>
        <w:t>P</w:t>
      </w:r>
      <w:r w:rsidR="25278B38" w:rsidRPr="44C46752">
        <w:rPr>
          <w:rFonts w:ascii="Arial" w:eastAsia="Arial" w:hAnsi="Arial" w:cs="Arial"/>
          <w:sz w:val="22"/>
          <w:szCs w:val="22"/>
        </w:rPr>
        <w:t>ractice</w:t>
      </w:r>
      <w:r w:rsidR="21380AC2" w:rsidRPr="44C46752">
        <w:rPr>
          <w:rFonts w:ascii="Arial" w:eastAsia="Arial" w:hAnsi="Arial" w:cs="Arial"/>
          <w:sz w:val="22"/>
          <w:szCs w:val="22"/>
        </w:rPr>
        <w:t xml:space="preserve"> </w:t>
      </w:r>
      <w:r w:rsidR="00F941F9">
        <w:rPr>
          <w:rFonts w:ascii="Arial" w:eastAsia="Arial" w:hAnsi="Arial" w:cs="Arial"/>
          <w:sz w:val="22"/>
          <w:szCs w:val="22"/>
        </w:rPr>
        <w:t>(</w:t>
      </w:r>
      <w:proofErr w:type="spellStart"/>
      <w:r w:rsidR="00F941F9">
        <w:rPr>
          <w:rFonts w:ascii="Arial" w:eastAsia="Arial" w:hAnsi="Arial" w:cs="Arial"/>
          <w:sz w:val="22"/>
          <w:szCs w:val="22"/>
        </w:rPr>
        <w:t>ECoP</w:t>
      </w:r>
      <w:proofErr w:type="spellEnd"/>
      <w:r w:rsidR="00F941F9">
        <w:rPr>
          <w:rFonts w:ascii="Arial" w:eastAsia="Arial" w:hAnsi="Arial" w:cs="Arial"/>
          <w:sz w:val="22"/>
          <w:szCs w:val="22"/>
        </w:rPr>
        <w:t xml:space="preserve">) </w:t>
      </w:r>
      <w:r w:rsidR="21380AC2" w:rsidRPr="44C46752">
        <w:rPr>
          <w:rFonts w:ascii="Arial" w:eastAsia="Arial" w:hAnsi="Arial" w:cs="Arial"/>
          <w:sz w:val="22"/>
          <w:szCs w:val="22"/>
        </w:rPr>
        <w:t xml:space="preserve">and require </w:t>
      </w:r>
      <w:r w:rsidR="1014DF52" w:rsidRPr="44C46752">
        <w:rPr>
          <w:rFonts w:ascii="Arial" w:eastAsia="Arial" w:hAnsi="Arial" w:cs="Arial"/>
          <w:sz w:val="22"/>
          <w:szCs w:val="22"/>
        </w:rPr>
        <w:t>an open approach.</w:t>
      </w:r>
      <w:r w:rsidR="28602D23" w:rsidRPr="44C46752">
        <w:rPr>
          <w:rFonts w:ascii="Arial" w:eastAsia="Arial" w:hAnsi="Arial" w:cs="Arial"/>
          <w:sz w:val="22"/>
          <w:szCs w:val="22"/>
        </w:rPr>
        <w:t xml:space="preserve"> </w:t>
      </w:r>
    </w:p>
    <w:p w14:paraId="41438CA7" w14:textId="474AB781" w:rsidR="00196EFC" w:rsidRDefault="0ACF3B74" w:rsidP="00E04DFD">
      <w:pPr>
        <w:jc w:val="both"/>
        <w:rPr>
          <w:rFonts w:ascii="Arial" w:eastAsia="Arial" w:hAnsi="Arial" w:cs="Arial"/>
          <w:sz w:val="22"/>
          <w:szCs w:val="22"/>
        </w:rPr>
      </w:pPr>
      <w:r w:rsidRPr="680F4342">
        <w:rPr>
          <w:rFonts w:ascii="Arial" w:eastAsia="Arial" w:hAnsi="Arial" w:cs="Arial"/>
          <w:sz w:val="22"/>
          <w:szCs w:val="22"/>
        </w:rPr>
        <w:t>The p</w:t>
      </w:r>
      <w:r w:rsidR="0A7EACE4" w:rsidRPr="680F4342">
        <w:rPr>
          <w:rFonts w:ascii="Arial" w:eastAsia="Arial" w:hAnsi="Arial" w:cs="Arial"/>
          <w:sz w:val="22"/>
          <w:szCs w:val="22"/>
        </w:rPr>
        <w:t>rovi</w:t>
      </w:r>
      <w:r w:rsidRPr="680F4342">
        <w:rPr>
          <w:rFonts w:ascii="Arial" w:eastAsia="Arial" w:hAnsi="Arial" w:cs="Arial"/>
          <w:sz w:val="22"/>
          <w:szCs w:val="22"/>
        </w:rPr>
        <w:t>sion of bi</w:t>
      </w:r>
      <w:r w:rsidR="0A7EACE4" w:rsidRPr="680F4342">
        <w:rPr>
          <w:rFonts w:ascii="Arial" w:eastAsia="Arial" w:hAnsi="Arial" w:cs="Arial"/>
          <w:sz w:val="22"/>
          <w:szCs w:val="22"/>
        </w:rPr>
        <w:t xml:space="preserve">cycle parking when no garaging </w:t>
      </w:r>
      <w:r w:rsidRPr="680F4342">
        <w:rPr>
          <w:rFonts w:ascii="Arial" w:eastAsia="Arial" w:hAnsi="Arial" w:cs="Arial"/>
          <w:sz w:val="22"/>
          <w:szCs w:val="22"/>
        </w:rPr>
        <w:t xml:space="preserve">is </w:t>
      </w:r>
      <w:r w:rsidR="0A7EACE4" w:rsidRPr="680F4342">
        <w:rPr>
          <w:rFonts w:ascii="Arial" w:eastAsia="Arial" w:hAnsi="Arial" w:cs="Arial"/>
          <w:sz w:val="22"/>
          <w:szCs w:val="22"/>
        </w:rPr>
        <w:t>included</w:t>
      </w:r>
      <w:r w:rsidRPr="680F4342">
        <w:rPr>
          <w:rFonts w:ascii="Arial" w:eastAsia="Arial" w:hAnsi="Arial" w:cs="Arial"/>
          <w:sz w:val="22"/>
          <w:szCs w:val="22"/>
        </w:rPr>
        <w:t xml:space="preserve"> needs </w:t>
      </w:r>
      <w:r w:rsidR="3E2B0004" w:rsidRPr="680F4342">
        <w:rPr>
          <w:rFonts w:ascii="Arial" w:eastAsia="Arial" w:hAnsi="Arial" w:cs="Arial"/>
          <w:sz w:val="22"/>
          <w:szCs w:val="22"/>
        </w:rPr>
        <w:t>consideration</w:t>
      </w:r>
      <w:r w:rsidRPr="680F4342">
        <w:rPr>
          <w:rFonts w:ascii="Arial" w:eastAsia="Arial" w:hAnsi="Arial" w:cs="Arial"/>
          <w:sz w:val="22"/>
          <w:szCs w:val="22"/>
        </w:rPr>
        <w:t xml:space="preserve"> </w:t>
      </w:r>
      <w:r w:rsidR="3E2B0004" w:rsidRPr="680F4342">
        <w:rPr>
          <w:rFonts w:ascii="Arial" w:eastAsia="Arial" w:hAnsi="Arial" w:cs="Arial"/>
          <w:sz w:val="22"/>
          <w:szCs w:val="22"/>
        </w:rPr>
        <w:t xml:space="preserve">as communal parking, although it might be secure is often not preferred by residents. </w:t>
      </w:r>
      <w:r w:rsidR="007657A4">
        <w:rPr>
          <w:rFonts w:ascii="Arial" w:eastAsia="Arial" w:hAnsi="Arial" w:cs="Arial"/>
          <w:sz w:val="22"/>
          <w:szCs w:val="22"/>
        </w:rPr>
        <w:t xml:space="preserve">Developers also tend to not favour </w:t>
      </w:r>
      <w:r w:rsidR="00A40B24">
        <w:rPr>
          <w:rFonts w:ascii="Arial" w:eastAsia="Arial" w:hAnsi="Arial" w:cs="Arial"/>
          <w:sz w:val="22"/>
          <w:szCs w:val="22"/>
        </w:rPr>
        <w:t>communal</w:t>
      </w:r>
      <w:r w:rsidR="007657A4">
        <w:rPr>
          <w:rFonts w:ascii="Arial" w:eastAsia="Arial" w:hAnsi="Arial" w:cs="Arial"/>
          <w:sz w:val="22"/>
          <w:szCs w:val="22"/>
        </w:rPr>
        <w:t xml:space="preserve"> provision</w:t>
      </w:r>
      <w:r w:rsidR="00A40B24">
        <w:rPr>
          <w:rFonts w:ascii="Arial" w:eastAsia="Arial" w:hAnsi="Arial" w:cs="Arial"/>
          <w:sz w:val="22"/>
          <w:szCs w:val="22"/>
        </w:rPr>
        <w:t xml:space="preserve">. This issue could be raised with architects in terms of </w:t>
      </w:r>
      <w:r w:rsidR="00082CD2">
        <w:rPr>
          <w:rFonts w:ascii="Arial" w:eastAsia="Arial" w:hAnsi="Arial" w:cs="Arial"/>
          <w:sz w:val="22"/>
          <w:szCs w:val="22"/>
        </w:rPr>
        <w:t xml:space="preserve">developing </w:t>
      </w:r>
      <w:r w:rsidR="00A40B24">
        <w:rPr>
          <w:rFonts w:ascii="Arial" w:eastAsia="Arial" w:hAnsi="Arial" w:cs="Arial"/>
          <w:sz w:val="22"/>
          <w:szCs w:val="22"/>
        </w:rPr>
        <w:t xml:space="preserve">smart </w:t>
      </w:r>
      <w:r w:rsidR="00082CD2">
        <w:rPr>
          <w:rFonts w:ascii="Arial" w:eastAsia="Arial" w:hAnsi="Arial" w:cs="Arial"/>
          <w:sz w:val="22"/>
          <w:szCs w:val="22"/>
        </w:rPr>
        <w:t xml:space="preserve">bike storage </w:t>
      </w:r>
      <w:r w:rsidR="00A40B24">
        <w:rPr>
          <w:rFonts w:ascii="Arial" w:eastAsia="Arial" w:hAnsi="Arial" w:cs="Arial"/>
          <w:sz w:val="22"/>
          <w:szCs w:val="22"/>
        </w:rPr>
        <w:t>solutions integrated into the building</w:t>
      </w:r>
      <w:r w:rsidR="00082CD2">
        <w:rPr>
          <w:rFonts w:ascii="Arial" w:eastAsia="Arial" w:hAnsi="Arial" w:cs="Arial"/>
          <w:sz w:val="22"/>
          <w:szCs w:val="22"/>
        </w:rPr>
        <w:t>s.</w:t>
      </w:r>
      <w:r w:rsidR="3E2B0004" w:rsidRPr="680F4342">
        <w:rPr>
          <w:rFonts w:ascii="Arial" w:eastAsia="Arial" w:hAnsi="Arial" w:cs="Arial"/>
          <w:sz w:val="22"/>
          <w:szCs w:val="22"/>
        </w:rPr>
        <w:t xml:space="preserve"> </w:t>
      </w:r>
    </w:p>
    <w:p w14:paraId="6DDADC9B" w14:textId="2BCD96D3" w:rsidR="40F27D29" w:rsidRDefault="009B098F" w:rsidP="00E04DFD">
      <w:pPr>
        <w:spacing w:before="120"/>
        <w:jc w:val="both"/>
        <w:rPr>
          <w:rFonts w:ascii="Arial" w:eastAsia="Arial" w:hAnsi="Arial" w:cs="Arial"/>
          <w:sz w:val="22"/>
          <w:szCs w:val="22"/>
        </w:rPr>
      </w:pPr>
      <w:r w:rsidRPr="44C46752">
        <w:rPr>
          <w:rFonts w:ascii="Arial" w:eastAsia="Arial" w:hAnsi="Arial" w:cs="Arial"/>
          <w:sz w:val="22"/>
          <w:szCs w:val="22"/>
        </w:rPr>
        <w:t>Councils also have a role to play in the management of</w:t>
      </w:r>
      <w:r w:rsidR="40F27D29" w:rsidRPr="44C46752">
        <w:rPr>
          <w:rFonts w:ascii="Arial" w:eastAsia="Arial" w:hAnsi="Arial" w:cs="Arial"/>
          <w:sz w:val="22"/>
          <w:szCs w:val="22"/>
        </w:rPr>
        <w:t xml:space="preserve"> parking effects</w:t>
      </w:r>
      <w:r w:rsidRPr="44C46752">
        <w:rPr>
          <w:rFonts w:ascii="Arial" w:eastAsia="Arial" w:hAnsi="Arial" w:cs="Arial"/>
          <w:sz w:val="22"/>
          <w:szCs w:val="22"/>
        </w:rPr>
        <w:t>. P</w:t>
      </w:r>
      <w:r w:rsidR="008703AB">
        <w:rPr>
          <w:rFonts w:ascii="Arial" w:eastAsia="Arial" w:hAnsi="Arial" w:cs="Arial"/>
          <w:sz w:val="22"/>
          <w:szCs w:val="22"/>
        </w:rPr>
        <w:t>MPs</w:t>
      </w:r>
      <w:r w:rsidRPr="44C46752">
        <w:rPr>
          <w:rFonts w:ascii="Arial" w:eastAsia="Arial" w:hAnsi="Arial" w:cs="Arial"/>
          <w:sz w:val="22"/>
          <w:szCs w:val="22"/>
        </w:rPr>
        <w:t xml:space="preserve"> are becoming more important in terms of </w:t>
      </w:r>
      <w:r w:rsidR="00927DA1" w:rsidRPr="44C46752">
        <w:rPr>
          <w:rFonts w:ascii="Arial" w:eastAsia="Arial" w:hAnsi="Arial" w:cs="Arial"/>
          <w:sz w:val="22"/>
          <w:szCs w:val="22"/>
        </w:rPr>
        <w:t xml:space="preserve">anticipating </w:t>
      </w:r>
      <w:proofErr w:type="gramStart"/>
      <w:r w:rsidR="00927DA1" w:rsidRPr="44C46752">
        <w:rPr>
          <w:rFonts w:ascii="Arial" w:eastAsia="Arial" w:hAnsi="Arial" w:cs="Arial"/>
          <w:sz w:val="22"/>
          <w:szCs w:val="22"/>
        </w:rPr>
        <w:t>effects, and</w:t>
      </w:r>
      <w:proofErr w:type="gramEnd"/>
      <w:r w:rsidR="00927DA1" w:rsidRPr="44C46752">
        <w:rPr>
          <w:rFonts w:ascii="Arial" w:eastAsia="Arial" w:hAnsi="Arial" w:cs="Arial"/>
          <w:sz w:val="22"/>
          <w:szCs w:val="22"/>
        </w:rPr>
        <w:t xml:space="preserve"> </w:t>
      </w:r>
      <w:r w:rsidR="003E1FA0">
        <w:rPr>
          <w:rFonts w:ascii="Arial" w:eastAsia="Arial" w:hAnsi="Arial" w:cs="Arial"/>
          <w:sz w:val="22"/>
          <w:szCs w:val="22"/>
        </w:rPr>
        <w:t xml:space="preserve">developing </w:t>
      </w:r>
      <w:r w:rsidR="00927DA1" w:rsidRPr="44C46752">
        <w:rPr>
          <w:rFonts w:ascii="Arial" w:eastAsia="Arial" w:hAnsi="Arial" w:cs="Arial"/>
          <w:sz w:val="22"/>
          <w:szCs w:val="22"/>
        </w:rPr>
        <w:t>proactive solutions such as r</w:t>
      </w:r>
      <w:r w:rsidR="40F27D29" w:rsidRPr="44C46752">
        <w:rPr>
          <w:rFonts w:ascii="Arial" w:eastAsia="Arial" w:hAnsi="Arial" w:cs="Arial"/>
          <w:sz w:val="22"/>
          <w:szCs w:val="22"/>
        </w:rPr>
        <w:t>esident parking zones</w:t>
      </w:r>
      <w:r w:rsidR="00927DA1" w:rsidRPr="44C46752">
        <w:rPr>
          <w:rFonts w:ascii="Arial" w:eastAsia="Arial" w:hAnsi="Arial" w:cs="Arial"/>
          <w:sz w:val="22"/>
          <w:szCs w:val="22"/>
        </w:rPr>
        <w:t xml:space="preserve"> </w:t>
      </w:r>
      <w:r w:rsidR="003E1FA0">
        <w:rPr>
          <w:rFonts w:ascii="Arial" w:eastAsia="Arial" w:hAnsi="Arial" w:cs="Arial"/>
          <w:sz w:val="22"/>
          <w:szCs w:val="22"/>
        </w:rPr>
        <w:t xml:space="preserve">(e.g. </w:t>
      </w:r>
      <w:r w:rsidR="00927DA1" w:rsidRPr="44C46752">
        <w:rPr>
          <w:rFonts w:ascii="Arial" w:eastAsia="Arial" w:hAnsi="Arial" w:cs="Arial"/>
          <w:sz w:val="22"/>
          <w:szCs w:val="22"/>
        </w:rPr>
        <w:t>near centres that have parking overflow into residential streets</w:t>
      </w:r>
      <w:r w:rsidR="003E1FA0">
        <w:rPr>
          <w:rFonts w:ascii="Arial" w:eastAsia="Arial" w:hAnsi="Arial" w:cs="Arial"/>
          <w:sz w:val="22"/>
          <w:szCs w:val="22"/>
        </w:rPr>
        <w:t>)</w:t>
      </w:r>
      <w:r w:rsidR="00927DA1" w:rsidRPr="44C46752">
        <w:rPr>
          <w:rFonts w:ascii="Arial" w:eastAsia="Arial" w:hAnsi="Arial" w:cs="Arial"/>
          <w:sz w:val="22"/>
          <w:szCs w:val="22"/>
        </w:rPr>
        <w:t>.</w:t>
      </w:r>
      <w:r w:rsidR="590C0738" w:rsidRPr="44C46752">
        <w:rPr>
          <w:rFonts w:ascii="Arial" w:eastAsia="Arial" w:hAnsi="Arial" w:cs="Arial"/>
          <w:sz w:val="22"/>
          <w:szCs w:val="22"/>
        </w:rPr>
        <w:t xml:space="preserve"> This includes more use of Parking Wardens to enfo</w:t>
      </w:r>
      <w:r w:rsidR="6AA89ABE" w:rsidRPr="44C46752">
        <w:rPr>
          <w:rFonts w:ascii="Arial" w:eastAsia="Arial" w:hAnsi="Arial" w:cs="Arial"/>
          <w:sz w:val="22"/>
          <w:szCs w:val="22"/>
        </w:rPr>
        <w:t xml:space="preserve">rce </w:t>
      </w:r>
      <w:r w:rsidR="54EC0DD8" w:rsidRPr="44C46752">
        <w:rPr>
          <w:rFonts w:ascii="Arial" w:eastAsia="Arial" w:hAnsi="Arial" w:cs="Arial"/>
          <w:sz w:val="22"/>
          <w:szCs w:val="22"/>
        </w:rPr>
        <w:t>parking</w:t>
      </w:r>
      <w:r w:rsidR="4B7AA0E3" w:rsidRPr="44C46752">
        <w:rPr>
          <w:rFonts w:ascii="Arial" w:eastAsia="Arial" w:hAnsi="Arial" w:cs="Arial"/>
          <w:sz w:val="22"/>
          <w:szCs w:val="22"/>
        </w:rPr>
        <w:t xml:space="preserve"> </w:t>
      </w:r>
      <w:r w:rsidR="6AA89ABE" w:rsidRPr="44C46752">
        <w:rPr>
          <w:rFonts w:ascii="Arial" w:eastAsia="Arial" w:hAnsi="Arial" w:cs="Arial"/>
          <w:sz w:val="22"/>
          <w:szCs w:val="22"/>
        </w:rPr>
        <w:t xml:space="preserve">bylaws which may not sit comfortably </w:t>
      </w:r>
      <w:r w:rsidR="590C0738" w:rsidRPr="44C46752">
        <w:rPr>
          <w:rFonts w:ascii="Arial" w:eastAsia="Arial" w:hAnsi="Arial" w:cs="Arial"/>
          <w:sz w:val="22"/>
          <w:szCs w:val="22"/>
        </w:rPr>
        <w:t>w</w:t>
      </w:r>
      <w:r w:rsidR="20983DE8" w:rsidRPr="44C46752">
        <w:rPr>
          <w:rFonts w:ascii="Arial" w:eastAsia="Arial" w:hAnsi="Arial" w:cs="Arial"/>
          <w:sz w:val="22"/>
          <w:szCs w:val="22"/>
        </w:rPr>
        <w:t xml:space="preserve">ith </w:t>
      </w:r>
      <w:r w:rsidR="1B56BC29" w:rsidRPr="44C46752">
        <w:rPr>
          <w:rFonts w:ascii="Arial" w:eastAsia="Arial" w:hAnsi="Arial" w:cs="Arial"/>
          <w:sz w:val="22"/>
          <w:szCs w:val="22"/>
        </w:rPr>
        <w:t xml:space="preserve">new </w:t>
      </w:r>
      <w:r w:rsidR="20983DE8" w:rsidRPr="44C46752">
        <w:rPr>
          <w:rFonts w:ascii="Arial" w:eastAsia="Arial" w:hAnsi="Arial" w:cs="Arial"/>
          <w:sz w:val="22"/>
          <w:szCs w:val="22"/>
        </w:rPr>
        <w:t>residents</w:t>
      </w:r>
      <w:r w:rsidR="69165D4D" w:rsidRPr="44C46752">
        <w:rPr>
          <w:rFonts w:ascii="Arial" w:eastAsia="Arial" w:hAnsi="Arial" w:cs="Arial"/>
          <w:sz w:val="22"/>
          <w:szCs w:val="22"/>
        </w:rPr>
        <w:t xml:space="preserve"> that are</w:t>
      </w:r>
      <w:r w:rsidR="72659C60" w:rsidRPr="44C46752">
        <w:rPr>
          <w:rFonts w:ascii="Arial" w:eastAsia="Arial" w:hAnsi="Arial" w:cs="Arial"/>
          <w:sz w:val="22"/>
          <w:szCs w:val="22"/>
        </w:rPr>
        <w:t xml:space="preserve"> </w:t>
      </w:r>
      <w:r w:rsidR="5036C175" w:rsidRPr="44C46752">
        <w:rPr>
          <w:rFonts w:ascii="Arial" w:eastAsia="Arial" w:hAnsi="Arial" w:cs="Arial"/>
          <w:sz w:val="22"/>
          <w:szCs w:val="22"/>
        </w:rPr>
        <w:t xml:space="preserve">not </w:t>
      </w:r>
      <w:r w:rsidR="72659C60" w:rsidRPr="44C46752">
        <w:rPr>
          <w:rFonts w:ascii="Arial" w:eastAsia="Arial" w:hAnsi="Arial" w:cs="Arial"/>
          <w:sz w:val="22"/>
          <w:szCs w:val="22"/>
        </w:rPr>
        <w:t>used to this approach</w:t>
      </w:r>
      <w:r w:rsidR="006764C3">
        <w:rPr>
          <w:rFonts w:ascii="Arial" w:eastAsia="Arial" w:hAnsi="Arial" w:cs="Arial"/>
          <w:sz w:val="22"/>
          <w:szCs w:val="22"/>
        </w:rPr>
        <w:t>.</w:t>
      </w:r>
    </w:p>
    <w:p w14:paraId="09106AE5" w14:textId="77777777" w:rsidR="00F15FB7" w:rsidRDefault="00F15FB7" w:rsidP="009A4E18">
      <w:pPr>
        <w:pStyle w:val="ListParagraph"/>
        <w:spacing w:before="120" w:after="120"/>
        <w:ind w:left="0"/>
        <w:jc w:val="both"/>
        <w:rPr>
          <w:rFonts w:ascii="Arial" w:eastAsia="Arial" w:hAnsi="Arial" w:cs="Arial"/>
          <w:b/>
          <w:bCs/>
          <w:sz w:val="22"/>
          <w:szCs w:val="22"/>
        </w:rPr>
      </w:pPr>
    </w:p>
    <w:p w14:paraId="46CD2D3E" w14:textId="77777777" w:rsidR="00F15FB7" w:rsidRDefault="00F15FB7" w:rsidP="009A4E18">
      <w:pPr>
        <w:pStyle w:val="ListParagraph"/>
        <w:spacing w:before="120" w:after="120"/>
        <w:ind w:left="0"/>
        <w:jc w:val="both"/>
        <w:rPr>
          <w:rFonts w:ascii="Arial" w:eastAsia="Arial" w:hAnsi="Arial" w:cs="Arial"/>
          <w:b/>
          <w:bCs/>
          <w:sz w:val="22"/>
          <w:szCs w:val="22"/>
        </w:rPr>
      </w:pPr>
    </w:p>
    <w:p w14:paraId="60BADFDA" w14:textId="77777777" w:rsidR="00F15FB7" w:rsidRDefault="00F15FB7" w:rsidP="009A4E18">
      <w:pPr>
        <w:pStyle w:val="ListParagraph"/>
        <w:spacing w:before="120" w:after="120"/>
        <w:ind w:left="0"/>
        <w:jc w:val="both"/>
        <w:rPr>
          <w:rFonts w:ascii="Arial" w:eastAsia="Arial" w:hAnsi="Arial" w:cs="Arial"/>
          <w:b/>
          <w:bCs/>
          <w:sz w:val="22"/>
          <w:szCs w:val="22"/>
        </w:rPr>
      </w:pPr>
    </w:p>
    <w:p w14:paraId="60FE218A" w14:textId="484D8382" w:rsidR="40F27D29" w:rsidRPr="00E15892" w:rsidRDefault="003469BE" w:rsidP="009A4E18">
      <w:pPr>
        <w:pStyle w:val="ListParagraph"/>
        <w:spacing w:before="120" w:after="120"/>
        <w:ind w:left="0"/>
        <w:jc w:val="both"/>
        <w:rPr>
          <w:rFonts w:ascii="Arial" w:eastAsia="Arial" w:hAnsi="Arial" w:cs="Arial"/>
          <w:b/>
          <w:bCs/>
          <w:sz w:val="22"/>
          <w:szCs w:val="22"/>
        </w:rPr>
      </w:pPr>
      <w:r>
        <w:rPr>
          <w:rFonts w:ascii="Arial" w:eastAsia="Arial" w:hAnsi="Arial" w:cs="Arial"/>
          <w:b/>
          <w:bCs/>
          <w:sz w:val="22"/>
          <w:szCs w:val="22"/>
        </w:rPr>
        <w:t xml:space="preserve">Issue </w:t>
      </w:r>
      <w:r w:rsidR="00A86330">
        <w:rPr>
          <w:rFonts w:ascii="Arial" w:eastAsia="Arial" w:hAnsi="Arial" w:cs="Arial"/>
          <w:b/>
          <w:bCs/>
          <w:sz w:val="22"/>
          <w:szCs w:val="22"/>
        </w:rPr>
        <w:t>1</w:t>
      </w:r>
      <w:r>
        <w:rPr>
          <w:rFonts w:ascii="Arial" w:eastAsia="Arial" w:hAnsi="Arial" w:cs="Arial"/>
          <w:b/>
          <w:bCs/>
          <w:sz w:val="22"/>
          <w:szCs w:val="22"/>
        </w:rPr>
        <w:t xml:space="preserve"> - </w:t>
      </w:r>
      <w:r w:rsidR="00CF682E">
        <w:rPr>
          <w:rFonts w:ascii="Arial" w:eastAsia="Arial" w:hAnsi="Arial" w:cs="Arial"/>
          <w:b/>
          <w:bCs/>
          <w:sz w:val="22"/>
          <w:szCs w:val="22"/>
        </w:rPr>
        <w:t xml:space="preserve">Medium density </w:t>
      </w:r>
      <w:r w:rsidR="00E04DFD">
        <w:rPr>
          <w:rFonts w:ascii="Arial" w:eastAsia="Arial" w:hAnsi="Arial" w:cs="Arial"/>
          <w:b/>
          <w:bCs/>
          <w:sz w:val="22"/>
          <w:szCs w:val="22"/>
        </w:rPr>
        <w:t xml:space="preserve">infill/ </w:t>
      </w:r>
      <w:r w:rsidR="00CF682E">
        <w:rPr>
          <w:rFonts w:ascii="Arial" w:eastAsia="Arial" w:hAnsi="Arial" w:cs="Arial"/>
          <w:b/>
          <w:bCs/>
          <w:sz w:val="22"/>
          <w:szCs w:val="22"/>
        </w:rPr>
        <w:t>intensification in existing streets</w:t>
      </w:r>
    </w:p>
    <w:p w14:paraId="6C2BF74E" w14:textId="1415F5BE" w:rsidR="40F27D29" w:rsidRDefault="5B769108" w:rsidP="00E04DFD">
      <w:pPr>
        <w:jc w:val="both"/>
        <w:rPr>
          <w:rFonts w:ascii="Arial" w:eastAsia="Arial" w:hAnsi="Arial" w:cs="Arial"/>
          <w:sz w:val="22"/>
          <w:szCs w:val="22"/>
        </w:rPr>
      </w:pPr>
      <w:r w:rsidRPr="680F4342">
        <w:rPr>
          <w:rFonts w:ascii="Arial" w:eastAsia="Arial" w:hAnsi="Arial" w:cs="Arial"/>
          <w:sz w:val="22"/>
          <w:szCs w:val="22"/>
        </w:rPr>
        <w:t xml:space="preserve">When no </w:t>
      </w:r>
      <w:r w:rsidR="00EC785E">
        <w:rPr>
          <w:rFonts w:ascii="Arial" w:eastAsia="Arial" w:hAnsi="Arial" w:cs="Arial"/>
          <w:sz w:val="22"/>
          <w:szCs w:val="22"/>
        </w:rPr>
        <w:t xml:space="preserve">or limited </w:t>
      </w:r>
      <w:r w:rsidRPr="680F4342">
        <w:rPr>
          <w:rFonts w:ascii="Arial" w:eastAsia="Arial" w:hAnsi="Arial" w:cs="Arial"/>
          <w:sz w:val="22"/>
          <w:szCs w:val="22"/>
        </w:rPr>
        <w:t xml:space="preserve">on-site parking is provided </w:t>
      </w:r>
      <w:r w:rsidR="2748079C" w:rsidRPr="680F4342">
        <w:rPr>
          <w:rFonts w:ascii="Arial" w:eastAsia="Arial" w:hAnsi="Arial" w:cs="Arial"/>
          <w:sz w:val="22"/>
          <w:szCs w:val="22"/>
        </w:rPr>
        <w:t xml:space="preserve">in association with </w:t>
      </w:r>
      <w:r w:rsidR="5BF6D09A" w:rsidRPr="680F4342">
        <w:rPr>
          <w:rFonts w:ascii="Arial" w:eastAsia="Arial" w:hAnsi="Arial" w:cs="Arial"/>
          <w:sz w:val="22"/>
          <w:szCs w:val="22"/>
        </w:rPr>
        <w:t>intensification</w:t>
      </w:r>
      <w:r w:rsidR="06E9875C" w:rsidRPr="680F4342">
        <w:rPr>
          <w:rFonts w:ascii="Arial" w:eastAsia="Arial" w:hAnsi="Arial" w:cs="Arial"/>
          <w:sz w:val="22"/>
          <w:szCs w:val="22"/>
        </w:rPr>
        <w:t>,</w:t>
      </w:r>
      <w:r w:rsidR="5BF6D09A" w:rsidRPr="680F4342">
        <w:rPr>
          <w:rFonts w:ascii="Arial" w:eastAsia="Arial" w:hAnsi="Arial" w:cs="Arial"/>
          <w:sz w:val="22"/>
          <w:szCs w:val="22"/>
        </w:rPr>
        <w:t xml:space="preserve"> the existing frontage street will </w:t>
      </w:r>
      <w:r w:rsidR="004414D1">
        <w:rPr>
          <w:rFonts w:ascii="Arial" w:eastAsia="Arial" w:hAnsi="Arial" w:cs="Arial"/>
          <w:sz w:val="22"/>
          <w:szCs w:val="22"/>
        </w:rPr>
        <w:t xml:space="preserve">need to </w:t>
      </w:r>
      <w:r w:rsidR="5BF6D09A" w:rsidRPr="680F4342">
        <w:rPr>
          <w:rFonts w:ascii="Arial" w:eastAsia="Arial" w:hAnsi="Arial" w:cs="Arial"/>
          <w:sz w:val="22"/>
          <w:szCs w:val="22"/>
        </w:rPr>
        <w:t xml:space="preserve">cater for the increase in parking demand. The layout of the street will </w:t>
      </w:r>
      <w:r w:rsidR="1BBE2EDF" w:rsidRPr="680F4342">
        <w:rPr>
          <w:rFonts w:ascii="Arial" w:eastAsia="Arial" w:hAnsi="Arial" w:cs="Arial"/>
          <w:sz w:val="22"/>
          <w:szCs w:val="22"/>
        </w:rPr>
        <w:t xml:space="preserve">dictate how this </w:t>
      </w:r>
      <w:r w:rsidR="35A6E487" w:rsidRPr="680F4342">
        <w:rPr>
          <w:rFonts w:ascii="Arial" w:eastAsia="Arial" w:hAnsi="Arial" w:cs="Arial"/>
          <w:sz w:val="22"/>
          <w:szCs w:val="22"/>
        </w:rPr>
        <w:t>is catered for</w:t>
      </w:r>
      <w:r w:rsidR="26717C65" w:rsidRPr="680F4342">
        <w:rPr>
          <w:rFonts w:ascii="Arial" w:eastAsia="Arial" w:hAnsi="Arial" w:cs="Arial"/>
          <w:sz w:val="22"/>
          <w:szCs w:val="22"/>
        </w:rPr>
        <w:t>;</w:t>
      </w:r>
      <w:r w:rsidR="35A6E487" w:rsidRPr="680F4342">
        <w:rPr>
          <w:rFonts w:ascii="Arial" w:eastAsia="Arial" w:hAnsi="Arial" w:cs="Arial"/>
          <w:sz w:val="22"/>
          <w:szCs w:val="22"/>
        </w:rPr>
        <w:t xml:space="preserve"> for </w:t>
      </w:r>
      <w:r w:rsidR="00A2202A" w:rsidRPr="680F4342">
        <w:rPr>
          <w:rFonts w:ascii="Arial" w:eastAsia="Arial" w:hAnsi="Arial" w:cs="Arial"/>
          <w:sz w:val="22"/>
          <w:szCs w:val="22"/>
        </w:rPr>
        <w:t>example,</w:t>
      </w:r>
      <w:r w:rsidR="35A6E487" w:rsidRPr="680F4342">
        <w:rPr>
          <w:rFonts w:ascii="Arial" w:eastAsia="Arial" w:hAnsi="Arial" w:cs="Arial"/>
          <w:sz w:val="22"/>
          <w:szCs w:val="22"/>
        </w:rPr>
        <w:t xml:space="preserve"> a narrow street may mean parking occurs on one side only. B</w:t>
      </w:r>
      <w:r w:rsidRPr="680F4342">
        <w:rPr>
          <w:rFonts w:ascii="Arial" w:eastAsia="Arial" w:hAnsi="Arial" w:cs="Arial"/>
          <w:sz w:val="22"/>
          <w:szCs w:val="22"/>
        </w:rPr>
        <w:t>ic</w:t>
      </w:r>
      <w:r w:rsidR="0A7EACE4" w:rsidRPr="680F4342">
        <w:rPr>
          <w:rFonts w:ascii="Arial" w:eastAsia="Arial" w:hAnsi="Arial" w:cs="Arial"/>
          <w:sz w:val="22"/>
          <w:szCs w:val="22"/>
        </w:rPr>
        <w:t>ycle storage</w:t>
      </w:r>
      <w:r w:rsidRPr="680F4342">
        <w:rPr>
          <w:rFonts w:ascii="Arial" w:eastAsia="Arial" w:hAnsi="Arial" w:cs="Arial"/>
          <w:sz w:val="22"/>
          <w:szCs w:val="22"/>
        </w:rPr>
        <w:t xml:space="preserve"> become</w:t>
      </w:r>
      <w:r w:rsidR="00924682">
        <w:rPr>
          <w:rFonts w:ascii="Arial" w:eastAsia="Arial" w:hAnsi="Arial" w:cs="Arial"/>
          <w:sz w:val="22"/>
          <w:szCs w:val="22"/>
        </w:rPr>
        <w:t>s</w:t>
      </w:r>
      <w:r w:rsidRPr="680F4342">
        <w:rPr>
          <w:rFonts w:ascii="Arial" w:eastAsia="Arial" w:hAnsi="Arial" w:cs="Arial"/>
          <w:sz w:val="22"/>
          <w:szCs w:val="22"/>
        </w:rPr>
        <w:t xml:space="preserve"> even more critical</w:t>
      </w:r>
      <w:r w:rsidR="35A6E487" w:rsidRPr="680F4342">
        <w:rPr>
          <w:rFonts w:ascii="Arial" w:eastAsia="Arial" w:hAnsi="Arial" w:cs="Arial"/>
          <w:sz w:val="22"/>
          <w:szCs w:val="22"/>
        </w:rPr>
        <w:t xml:space="preserve"> </w:t>
      </w:r>
      <w:r w:rsidR="4341B53E" w:rsidRPr="680F4342">
        <w:rPr>
          <w:rFonts w:ascii="Arial" w:eastAsia="Arial" w:hAnsi="Arial" w:cs="Arial"/>
          <w:sz w:val="22"/>
          <w:szCs w:val="22"/>
        </w:rPr>
        <w:t>when the traditional secured space of a garage is not provided, and as such</w:t>
      </w:r>
      <w:r w:rsidR="35A6E487" w:rsidRPr="680F4342">
        <w:rPr>
          <w:rFonts w:ascii="Arial" w:eastAsia="Arial" w:hAnsi="Arial" w:cs="Arial"/>
          <w:sz w:val="22"/>
          <w:szCs w:val="22"/>
        </w:rPr>
        <w:t xml:space="preserve"> </w:t>
      </w:r>
      <w:r w:rsidR="00A2202A" w:rsidRPr="680F4342">
        <w:rPr>
          <w:rFonts w:ascii="Arial" w:eastAsia="Arial" w:hAnsi="Arial" w:cs="Arial"/>
          <w:sz w:val="22"/>
          <w:szCs w:val="22"/>
        </w:rPr>
        <w:t>need’s</w:t>
      </w:r>
      <w:r w:rsidR="35A6E487" w:rsidRPr="680F4342">
        <w:rPr>
          <w:rFonts w:ascii="Arial" w:eastAsia="Arial" w:hAnsi="Arial" w:cs="Arial"/>
          <w:sz w:val="22"/>
          <w:szCs w:val="22"/>
        </w:rPr>
        <w:t xml:space="preserve"> proactive consideration by developers. </w:t>
      </w:r>
      <w:r w:rsidR="0A557EBD" w:rsidRPr="680F4342">
        <w:rPr>
          <w:rFonts w:ascii="Arial" w:eastAsia="Arial" w:hAnsi="Arial" w:cs="Arial"/>
          <w:sz w:val="22"/>
          <w:szCs w:val="22"/>
        </w:rPr>
        <w:t xml:space="preserve">Accessible parking and loading </w:t>
      </w:r>
      <w:r w:rsidR="00A2202A" w:rsidRPr="680F4342">
        <w:rPr>
          <w:rFonts w:ascii="Arial" w:eastAsia="Arial" w:hAnsi="Arial" w:cs="Arial"/>
          <w:sz w:val="22"/>
          <w:szCs w:val="22"/>
        </w:rPr>
        <w:t>have</w:t>
      </w:r>
      <w:r w:rsidR="0A557EBD" w:rsidRPr="680F4342">
        <w:rPr>
          <w:rFonts w:ascii="Arial" w:eastAsia="Arial" w:hAnsi="Arial" w:cs="Arial"/>
          <w:sz w:val="22"/>
          <w:szCs w:val="22"/>
        </w:rPr>
        <w:t xml:space="preserve"> historically been accommodated on</w:t>
      </w:r>
      <w:r w:rsidR="60EF683F" w:rsidRPr="680F4342">
        <w:rPr>
          <w:rFonts w:ascii="Arial" w:eastAsia="Arial" w:hAnsi="Arial" w:cs="Arial"/>
          <w:sz w:val="22"/>
          <w:szCs w:val="22"/>
        </w:rPr>
        <w:t>-</w:t>
      </w:r>
      <w:r w:rsidR="0A557EBD" w:rsidRPr="680F4342">
        <w:rPr>
          <w:rFonts w:ascii="Arial" w:eastAsia="Arial" w:hAnsi="Arial" w:cs="Arial"/>
          <w:sz w:val="22"/>
          <w:szCs w:val="22"/>
        </w:rPr>
        <w:t>site at individual houses and District Plans often do not have requirements for each in a residential context. Larger residential developments wit</w:t>
      </w:r>
      <w:r w:rsidR="08DCB9C5" w:rsidRPr="680F4342">
        <w:rPr>
          <w:rFonts w:ascii="Arial" w:eastAsia="Arial" w:hAnsi="Arial" w:cs="Arial"/>
          <w:sz w:val="22"/>
          <w:szCs w:val="22"/>
        </w:rPr>
        <w:t xml:space="preserve">h no on-site </w:t>
      </w:r>
      <w:r w:rsidR="1776FCD0" w:rsidRPr="680F4342">
        <w:rPr>
          <w:rFonts w:ascii="Arial" w:eastAsia="Arial" w:hAnsi="Arial" w:cs="Arial"/>
          <w:sz w:val="22"/>
          <w:szCs w:val="22"/>
        </w:rPr>
        <w:t>parking or loading may also require consideration of a change in approach (e.g., ret</w:t>
      </w:r>
      <w:r w:rsidR="60E6248A" w:rsidRPr="680F4342">
        <w:rPr>
          <w:rFonts w:ascii="Arial" w:eastAsia="Arial" w:hAnsi="Arial" w:cs="Arial"/>
          <w:sz w:val="22"/>
          <w:szCs w:val="22"/>
        </w:rPr>
        <w:t xml:space="preserve">rofitting on-street accessible parking or loading zones, </w:t>
      </w:r>
      <w:proofErr w:type="gramStart"/>
      <w:r w:rsidR="60E6248A" w:rsidRPr="680F4342">
        <w:rPr>
          <w:rFonts w:ascii="Arial" w:eastAsia="Arial" w:hAnsi="Arial" w:cs="Arial"/>
          <w:sz w:val="22"/>
          <w:szCs w:val="22"/>
        </w:rPr>
        <w:t>similar to</w:t>
      </w:r>
      <w:proofErr w:type="gramEnd"/>
      <w:r w:rsidR="60E6248A" w:rsidRPr="680F4342">
        <w:rPr>
          <w:rFonts w:ascii="Arial" w:eastAsia="Arial" w:hAnsi="Arial" w:cs="Arial"/>
          <w:sz w:val="22"/>
          <w:szCs w:val="22"/>
        </w:rPr>
        <w:t xml:space="preserve"> in town centres). </w:t>
      </w:r>
    </w:p>
    <w:p w14:paraId="44E621F7" w14:textId="752DCAC2" w:rsidR="003469BE" w:rsidRDefault="003469BE" w:rsidP="00E04DFD">
      <w:pPr>
        <w:pStyle w:val="ListParagraph"/>
        <w:spacing w:before="120" w:after="120"/>
        <w:ind w:left="0"/>
        <w:jc w:val="both"/>
        <w:rPr>
          <w:rFonts w:ascii="Arial" w:eastAsia="Arial" w:hAnsi="Arial" w:cs="Arial"/>
          <w:b/>
          <w:bCs/>
          <w:sz w:val="22"/>
          <w:szCs w:val="22"/>
        </w:rPr>
      </w:pPr>
      <w:r>
        <w:rPr>
          <w:rFonts w:ascii="Arial" w:eastAsia="Arial" w:hAnsi="Arial" w:cs="Arial"/>
          <w:b/>
          <w:bCs/>
          <w:sz w:val="22"/>
          <w:szCs w:val="22"/>
        </w:rPr>
        <w:t xml:space="preserve">Issue </w:t>
      </w:r>
      <w:r w:rsidR="00A86330">
        <w:rPr>
          <w:rFonts w:ascii="Arial" w:eastAsia="Arial" w:hAnsi="Arial" w:cs="Arial"/>
          <w:b/>
          <w:bCs/>
          <w:sz w:val="22"/>
          <w:szCs w:val="22"/>
        </w:rPr>
        <w:t xml:space="preserve">2 </w:t>
      </w:r>
      <w:r>
        <w:rPr>
          <w:rFonts w:ascii="Arial" w:eastAsia="Arial" w:hAnsi="Arial" w:cs="Arial"/>
          <w:b/>
          <w:bCs/>
          <w:sz w:val="22"/>
          <w:szCs w:val="22"/>
        </w:rPr>
        <w:t>– New s</w:t>
      </w:r>
      <w:r w:rsidRPr="6B86D8AE">
        <w:rPr>
          <w:rFonts w:ascii="Arial" w:eastAsia="Arial" w:hAnsi="Arial" w:cs="Arial"/>
          <w:b/>
          <w:bCs/>
          <w:sz w:val="22"/>
          <w:szCs w:val="22"/>
        </w:rPr>
        <w:t xml:space="preserve">treet design </w:t>
      </w:r>
    </w:p>
    <w:p w14:paraId="4BB1CA62" w14:textId="487A0007" w:rsidR="003469BE" w:rsidRPr="009755E6" w:rsidRDefault="003469BE" w:rsidP="00E04DFD">
      <w:pPr>
        <w:pStyle w:val="ListParagraph"/>
        <w:spacing w:before="120" w:after="120"/>
        <w:ind w:left="0"/>
        <w:jc w:val="both"/>
        <w:rPr>
          <w:rFonts w:ascii="Arial" w:eastAsia="Arial" w:hAnsi="Arial" w:cs="Arial"/>
          <w:sz w:val="22"/>
          <w:szCs w:val="22"/>
        </w:rPr>
      </w:pPr>
      <w:r>
        <w:rPr>
          <w:rFonts w:ascii="Arial" w:eastAsia="Arial" w:hAnsi="Arial" w:cs="Arial"/>
          <w:sz w:val="22"/>
          <w:szCs w:val="22"/>
        </w:rPr>
        <w:t>T</w:t>
      </w:r>
      <w:r w:rsidRPr="6B86D8AE">
        <w:rPr>
          <w:rFonts w:ascii="Arial" w:eastAsia="Arial" w:hAnsi="Arial" w:cs="Arial"/>
          <w:sz w:val="22"/>
          <w:szCs w:val="22"/>
        </w:rPr>
        <w:t>he design of streets in new medium density housing areas offer</w:t>
      </w:r>
      <w:r>
        <w:rPr>
          <w:rFonts w:ascii="Arial" w:eastAsia="Arial" w:hAnsi="Arial" w:cs="Arial"/>
          <w:sz w:val="22"/>
          <w:szCs w:val="22"/>
        </w:rPr>
        <w:t>s</w:t>
      </w:r>
      <w:r w:rsidRPr="6B86D8AE">
        <w:rPr>
          <w:rFonts w:ascii="Arial" w:eastAsia="Arial" w:hAnsi="Arial" w:cs="Arial"/>
          <w:sz w:val="22"/>
          <w:szCs w:val="22"/>
        </w:rPr>
        <w:t xml:space="preserve"> the opportunity to consider of aspects that can impact safety, operations and amenity outcomes. Table </w:t>
      </w:r>
      <w:r>
        <w:rPr>
          <w:rFonts w:ascii="Arial" w:eastAsia="Arial" w:hAnsi="Arial" w:cs="Arial"/>
          <w:sz w:val="22"/>
          <w:szCs w:val="22"/>
        </w:rPr>
        <w:t>1</w:t>
      </w:r>
      <w:r w:rsidRPr="6B86D8AE">
        <w:rPr>
          <w:rFonts w:ascii="Arial" w:eastAsia="Arial" w:hAnsi="Arial" w:cs="Arial"/>
          <w:sz w:val="22"/>
          <w:szCs w:val="22"/>
        </w:rPr>
        <w:t xml:space="preserve"> outlines</w:t>
      </w:r>
      <w:r w:rsidR="003E1FA0">
        <w:rPr>
          <w:rFonts w:ascii="Arial" w:eastAsia="Arial" w:hAnsi="Arial" w:cs="Arial"/>
          <w:sz w:val="22"/>
          <w:szCs w:val="22"/>
        </w:rPr>
        <w:t xml:space="preserve"> a range of</w:t>
      </w:r>
      <w:r w:rsidRPr="6B86D8AE">
        <w:rPr>
          <w:rFonts w:ascii="Arial" w:eastAsia="Arial" w:hAnsi="Arial" w:cs="Arial"/>
          <w:sz w:val="22"/>
          <w:szCs w:val="22"/>
        </w:rPr>
        <w:t xml:space="preserve"> aspects and associated considerations.</w:t>
      </w:r>
      <w:r>
        <w:rPr>
          <w:rFonts w:ascii="Arial" w:eastAsia="Arial" w:hAnsi="Arial" w:cs="Arial"/>
          <w:sz w:val="22"/>
          <w:szCs w:val="22"/>
        </w:rPr>
        <w:t xml:space="preserve"> </w:t>
      </w:r>
    </w:p>
    <w:tbl>
      <w:tblPr>
        <w:tblStyle w:val="TableGrid"/>
        <w:tblW w:w="9776" w:type="dxa"/>
        <w:tblLook w:val="04A0" w:firstRow="1" w:lastRow="0" w:firstColumn="1" w:lastColumn="0" w:noHBand="0" w:noVBand="1"/>
      </w:tblPr>
      <w:tblGrid>
        <w:gridCol w:w="2405"/>
        <w:gridCol w:w="7371"/>
      </w:tblGrid>
      <w:tr w:rsidR="003469BE" w14:paraId="2F05A623" w14:textId="77777777" w:rsidTr="00B55302">
        <w:trPr>
          <w:tblHeader/>
        </w:trPr>
        <w:tc>
          <w:tcPr>
            <w:tcW w:w="2405" w:type="dxa"/>
            <w:shd w:val="clear" w:color="auto" w:fill="D0CECE" w:themeFill="background2" w:themeFillShade="E6"/>
          </w:tcPr>
          <w:p w14:paraId="745B9B1F" w14:textId="77777777" w:rsidR="003469BE" w:rsidRPr="009755E6" w:rsidRDefault="003469BE" w:rsidP="00B55302">
            <w:pPr>
              <w:spacing w:line="257" w:lineRule="auto"/>
              <w:jc w:val="both"/>
              <w:rPr>
                <w:rFonts w:ascii="Arial" w:eastAsia="Arial" w:hAnsi="Arial" w:cs="Arial"/>
                <w:b/>
                <w:bCs/>
                <w:sz w:val="22"/>
                <w:szCs w:val="22"/>
              </w:rPr>
            </w:pPr>
            <w:r w:rsidRPr="6B86D8AE">
              <w:rPr>
                <w:rFonts w:ascii="Arial" w:eastAsia="Arial" w:hAnsi="Arial" w:cs="Arial"/>
                <w:b/>
                <w:bCs/>
                <w:sz w:val="22"/>
                <w:szCs w:val="22"/>
              </w:rPr>
              <w:t>Aspect</w:t>
            </w:r>
          </w:p>
        </w:tc>
        <w:tc>
          <w:tcPr>
            <w:tcW w:w="7371" w:type="dxa"/>
            <w:shd w:val="clear" w:color="auto" w:fill="D0CECE" w:themeFill="background2" w:themeFillShade="E6"/>
          </w:tcPr>
          <w:p w14:paraId="795AE4BA" w14:textId="77777777" w:rsidR="003469BE" w:rsidRPr="009755E6" w:rsidRDefault="003469BE" w:rsidP="00B55302">
            <w:pPr>
              <w:spacing w:line="257" w:lineRule="auto"/>
              <w:jc w:val="both"/>
              <w:rPr>
                <w:rFonts w:ascii="Arial" w:eastAsia="Arial" w:hAnsi="Arial" w:cs="Arial"/>
                <w:b/>
                <w:bCs/>
                <w:sz w:val="22"/>
                <w:szCs w:val="22"/>
              </w:rPr>
            </w:pPr>
            <w:r w:rsidRPr="6B86D8AE">
              <w:rPr>
                <w:rFonts w:ascii="Arial" w:eastAsia="Arial" w:hAnsi="Arial" w:cs="Arial"/>
                <w:b/>
                <w:bCs/>
                <w:sz w:val="22"/>
                <w:szCs w:val="22"/>
              </w:rPr>
              <w:t>Considerations</w:t>
            </w:r>
          </w:p>
        </w:tc>
      </w:tr>
      <w:tr w:rsidR="003469BE" w14:paraId="1A2A11B5" w14:textId="77777777" w:rsidTr="00B55302">
        <w:tc>
          <w:tcPr>
            <w:tcW w:w="2405" w:type="dxa"/>
          </w:tcPr>
          <w:p w14:paraId="06C35C38" w14:textId="77777777" w:rsidR="003469BE" w:rsidRPr="002B5C66" w:rsidRDefault="003469BE" w:rsidP="00B55302">
            <w:pPr>
              <w:spacing w:line="257" w:lineRule="auto"/>
              <w:jc w:val="both"/>
              <w:rPr>
                <w:rFonts w:ascii="Arial" w:eastAsia="Arial" w:hAnsi="Arial" w:cs="Arial"/>
                <w:sz w:val="22"/>
                <w:szCs w:val="22"/>
              </w:rPr>
            </w:pPr>
            <w:r w:rsidRPr="6B86D8AE">
              <w:rPr>
                <w:rFonts w:ascii="Arial" w:eastAsia="Arial" w:hAnsi="Arial" w:cs="Arial"/>
                <w:sz w:val="22"/>
                <w:szCs w:val="22"/>
              </w:rPr>
              <w:t>Road reserve width</w:t>
            </w:r>
          </w:p>
          <w:p w14:paraId="0FB5791C" w14:textId="77777777" w:rsidR="003469BE" w:rsidRDefault="003469BE" w:rsidP="00B55302">
            <w:pPr>
              <w:spacing w:line="257" w:lineRule="auto"/>
              <w:jc w:val="both"/>
              <w:rPr>
                <w:rFonts w:ascii="Arial" w:eastAsia="Arial" w:hAnsi="Arial" w:cs="Arial"/>
                <w:sz w:val="22"/>
                <w:szCs w:val="22"/>
              </w:rPr>
            </w:pPr>
          </w:p>
        </w:tc>
        <w:tc>
          <w:tcPr>
            <w:tcW w:w="7371" w:type="dxa"/>
          </w:tcPr>
          <w:p w14:paraId="3FF3D374" w14:textId="77777777" w:rsidR="003469BE" w:rsidRDefault="003469BE" w:rsidP="00B55302">
            <w:pPr>
              <w:pStyle w:val="ListParagraph"/>
              <w:numPr>
                <w:ilvl w:val="0"/>
                <w:numId w:val="12"/>
              </w:numPr>
              <w:spacing w:line="257" w:lineRule="auto"/>
              <w:jc w:val="both"/>
              <w:rPr>
                <w:rFonts w:ascii="Arial" w:eastAsia="Arial" w:hAnsi="Arial" w:cs="Arial"/>
                <w:sz w:val="22"/>
                <w:szCs w:val="22"/>
              </w:rPr>
            </w:pPr>
            <w:r w:rsidRPr="680F4342">
              <w:rPr>
                <w:rFonts w:ascii="Arial" w:eastAsia="Arial" w:hAnsi="Arial" w:cs="Arial"/>
                <w:sz w:val="22"/>
                <w:szCs w:val="22"/>
              </w:rPr>
              <w:t>How to fit all the elements in, e.g., parking, footpath, cycling, services, trees, driveways</w:t>
            </w:r>
          </w:p>
          <w:p w14:paraId="0803F065" w14:textId="77777777" w:rsidR="003469BE" w:rsidRDefault="003469BE" w:rsidP="00B55302">
            <w:pPr>
              <w:pStyle w:val="ListParagraph"/>
              <w:numPr>
                <w:ilvl w:val="0"/>
                <w:numId w:val="12"/>
              </w:numPr>
              <w:spacing w:line="257" w:lineRule="auto"/>
              <w:jc w:val="both"/>
              <w:rPr>
                <w:rFonts w:ascii="Arial" w:eastAsia="Arial" w:hAnsi="Arial" w:cs="Arial"/>
                <w:sz w:val="22"/>
                <w:szCs w:val="22"/>
              </w:rPr>
            </w:pPr>
            <w:r>
              <w:rPr>
                <w:rFonts w:ascii="Arial" w:eastAsia="Arial" w:hAnsi="Arial" w:cs="Arial"/>
                <w:sz w:val="22"/>
                <w:szCs w:val="22"/>
              </w:rPr>
              <w:t>Managing d</w:t>
            </w:r>
            <w:r w:rsidRPr="6B86D8AE">
              <w:rPr>
                <w:rFonts w:ascii="Arial" w:eastAsia="Arial" w:hAnsi="Arial" w:cs="Arial"/>
                <w:sz w:val="22"/>
                <w:szCs w:val="22"/>
              </w:rPr>
              <w:t xml:space="preserve">eveloper </w:t>
            </w:r>
            <w:r>
              <w:rPr>
                <w:rFonts w:ascii="Arial" w:eastAsia="Arial" w:hAnsi="Arial" w:cs="Arial"/>
                <w:color w:val="000000" w:themeColor="text1"/>
                <w:sz w:val="22"/>
                <w:szCs w:val="22"/>
              </w:rPr>
              <w:t xml:space="preserve">expectations on road </w:t>
            </w:r>
            <w:r w:rsidRPr="00632348">
              <w:rPr>
                <w:rFonts w:ascii="Arial" w:eastAsia="Arial" w:hAnsi="Arial" w:cs="Arial"/>
                <w:color w:val="000000" w:themeColor="text1"/>
                <w:sz w:val="22"/>
                <w:szCs w:val="22"/>
              </w:rPr>
              <w:t>space within developments (since smaller sections already require more roads to access)</w:t>
            </w:r>
          </w:p>
        </w:tc>
      </w:tr>
      <w:tr w:rsidR="003469BE" w14:paraId="77262E6B" w14:textId="77777777" w:rsidTr="00B55302">
        <w:trPr>
          <w:cantSplit/>
        </w:trPr>
        <w:tc>
          <w:tcPr>
            <w:tcW w:w="2405" w:type="dxa"/>
          </w:tcPr>
          <w:p w14:paraId="5AF61D60" w14:textId="77777777" w:rsidR="003469BE" w:rsidRDefault="003469BE" w:rsidP="00B55302">
            <w:pPr>
              <w:spacing w:line="257" w:lineRule="auto"/>
              <w:jc w:val="both"/>
              <w:rPr>
                <w:rFonts w:ascii="Arial" w:eastAsia="Arial" w:hAnsi="Arial" w:cs="Arial"/>
                <w:sz w:val="22"/>
                <w:szCs w:val="22"/>
              </w:rPr>
            </w:pPr>
            <w:r w:rsidRPr="6B86D8AE">
              <w:rPr>
                <w:rFonts w:ascii="Arial" w:eastAsia="Arial" w:hAnsi="Arial" w:cs="Arial"/>
                <w:sz w:val="22"/>
                <w:szCs w:val="22"/>
              </w:rPr>
              <w:t>Carriageway width</w:t>
            </w:r>
          </w:p>
        </w:tc>
        <w:tc>
          <w:tcPr>
            <w:tcW w:w="7371" w:type="dxa"/>
          </w:tcPr>
          <w:p w14:paraId="2ED1D6CD" w14:textId="77777777" w:rsidR="003469BE" w:rsidRDefault="003469BE" w:rsidP="00B55302">
            <w:pPr>
              <w:pStyle w:val="ListParagraph"/>
              <w:numPr>
                <w:ilvl w:val="0"/>
                <w:numId w:val="12"/>
              </w:numPr>
              <w:spacing w:line="257" w:lineRule="auto"/>
              <w:rPr>
                <w:rFonts w:ascii="Arial" w:eastAsia="Arial" w:hAnsi="Arial" w:cs="Arial"/>
                <w:sz w:val="22"/>
                <w:szCs w:val="22"/>
              </w:rPr>
            </w:pPr>
            <w:r w:rsidRPr="6B86D8AE">
              <w:rPr>
                <w:rFonts w:ascii="Arial" w:eastAsia="Arial" w:hAnsi="Arial" w:cs="Arial"/>
                <w:sz w:val="22"/>
                <w:szCs w:val="22"/>
              </w:rPr>
              <w:t xml:space="preserve">Parking parallel, indented or angle  </w:t>
            </w:r>
          </w:p>
          <w:p w14:paraId="432A31AB" w14:textId="77777777" w:rsidR="003469BE" w:rsidRPr="002B5C66" w:rsidRDefault="003469BE" w:rsidP="00B55302">
            <w:pPr>
              <w:pStyle w:val="ListParagraph"/>
              <w:numPr>
                <w:ilvl w:val="0"/>
                <w:numId w:val="12"/>
              </w:numPr>
              <w:spacing w:line="257" w:lineRule="auto"/>
              <w:rPr>
                <w:rFonts w:ascii="Arial" w:eastAsia="Arial" w:hAnsi="Arial" w:cs="Arial"/>
                <w:sz w:val="22"/>
                <w:szCs w:val="22"/>
              </w:rPr>
            </w:pPr>
            <w:r w:rsidRPr="6B86D8AE">
              <w:rPr>
                <w:rFonts w:ascii="Arial" w:eastAsia="Arial" w:hAnsi="Arial" w:cs="Arial"/>
                <w:sz w:val="22"/>
                <w:szCs w:val="22"/>
              </w:rPr>
              <w:t>Parking behaviour (too close to driveways, parking opposite other vehicles on too narrow streets)</w:t>
            </w:r>
          </w:p>
          <w:p w14:paraId="44C033A1" w14:textId="77777777" w:rsidR="003469BE" w:rsidRPr="002B5C66" w:rsidRDefault="003469BE" w:rsidP="00B55302">
            <w:pPr>
              <w:pStyle w:val="ListParagraph"/>
              <w:numPr>
                <w:ilvl w:val="0"/>
                <w:numId w:val="12"/>
              </w:numPr>
              <w:spacing w:line="257" w:lineRule="auto"/>
              <w:rPr>
                <w:rFonts w:ascii="Arial" w:eastAsia="Arial" w:hAnsi="Arial" w:cs="Arial"/>
                <w:sz w:val="22"/>
                <w:szCs w:val="22"/>
              </w:rPr>
            </w:pPr>
            <w:r w:rsidRPr="6B86D8AE">
              <w:rPr>
                <w:rFonts w:ascii="Arial" w:eastAsia="Arial" w:hAnsi="Arial" w:cs="Arial"/>
                <w:sz w:val="22"/>
                <w:szCs w:val="22"/>
              </w:rPr>
              <w:t>Speed management and side friction</w:t>
            </w:r>
          </w:p>
          <w:p w14:paraId="1C897E68" w14:textId="77777777" w:rsidR="003469BE" w:rsidRPr="002B5C66" w:rsidRDefault="003469BE" w:rsidP="00B55302">
            <w:pPr>
              <w:pStyle w:val="ListParagraph"/>
              <w:numPr>
                <w:ilvl w:val="0"/>
                <w:numId w:val="12"/>
              </w:numPr>
              <w:spacing w:line="257" w:lineRule="auto"/>
              <w:rPr>
                <w:rFonts w:ascii="Arial" w:eastAsia="Arial" w:hAnsi="Arial" w:cs="Arial"/>
                <w:sz w:val="22"/>
                <w:szCs w:val="22"/>
              </w:rPr>
            </w:pPr>
            <w:r w:rsidRPr="6B86D8AE">
              <w:rPr>
                <w:rFonts w:ascii="Arial" w:eastAsia="Arial" w:hAnsi="Arial" w:cs="Arial"/>
                <w:sz w:val="22"/>
                <w:szCs w:val="22"/>
              </w:rPr>
              <w:t>Large vehicle manoeuvring (emergency responders, rubbish collection)</w:t>
            </w:r>
          </w:p>
          <w:p w14:paraId="61C32A3B" w14:textId="77777777" w:rsidR="003469BE" w:rsidRPr="002B5C66" w:rsidRDefault="003469BE" w:rsidP="00B55302">
            <w:pPr>
              <w:pStyle w:val="ListParagraph"/>
              <w:numPr>
                <w:ilvl w:val="0"/>
                <w:numId w:val="12"/>
              </w:numPr>
              <w:spacing w:line="257" w:lineRule="auto"/>
              <w:rPr>
                <w:rFonts w:ascii="Arial" w:eastAsia="Arial" w:hAnsi="Arial" w:cs="Arial"/>
                <w:sz w:val="22"/>
                <w:szCs w:val="22"/>
              </w:rPr>
            </w:pPr>
            <w:r w:rsidRPr="680F4342">
              <w:rPr>
                <w:rFonts w:ascii="Arial" w:eastAsia="Arial" w:hAnsi="Arial" w:cs="Arial"/>
                <w:sz w:val="22"/>
                <w:szCs w:val="22"/>
              </w:rPr>
              <w:t>Geometric design (safety and operational impacts of low-radius curves, substandard intersection spacing)</w:t>
            </w:r>
          </w:p>
          <w:p w14:paraId="1737FA18" w14:textId="77777777" w:rsidR="003469BE" w:rsidRPr="002B5C66" w:rsidRDefault="003469BE" w:rsidP="00B55302">
            <w:pPr>
              <w:pStyle w:val="ListParagraph"/>
              <w:numPr>
                <w:ilvl w:val="0"/>
                <w:numId w:val="12"/>
              </w:numPr>
              <w:spacing w:line="257" w:lineRule="auto"/>
              <w:rPr>
                <w:rFonts w:ascii="Arial" w:eastAsia="Arial" w:hAnsi="Arial" w:cs="Arial"/>
                <w:sz w:val="22"/>
                <w:szCs w:val="22"/>
              </w:rPr>
            </w:pPr>
            <w:r w:rsidRPr="680F4342">
              <w:rPr>
                <w:rFonts w:ascii="Arial" w:eastAsia="Arial" w:hAnsi="Arial" w:cs="Arial"/>
                <w:sz w:val="22"/>
                <w:szCs w:val="22"/>
              </w:rPr>
              <w:t>Shared space streets (requires detailed guidance to get good outcomes that have acceptable long-term maintenance costs)</w:t>
            </w:r>
          </w:p>
          <w:p w14:paraId="59822A55" w14:textId="77777777" w:rsidR="003469BE" w:rsidRDefault="003469BE" w:rsidP="00B55302">
            <w:pPr>
              <w:pStyle w:val="ListParagraph"/>
              <w:numPr>
                <w:ilvl w:val="0"/>
                <w:numId w:val="12"/>
              </w:numPr>
              <w:spacing w:line="257" w:lineRule="auto"/>
              <w:rPr>
                <w:rFonts w:ascii="Arial" w:eastAsia="Arial" w:hAnsi="Arial" w:cs="Arial"/>
                <w:sz w:val="22"/>
                <w:szCs w:val="22"/>
              </w:rPr>
            </w:pPr>
            <w:r w:rsidRPr="6B86D8AE">
              <w:rPr>
                <w:rFonts w:ascii="Arial" w:eastAsia="Arial" w:hAnsi="Arial" w:cs="Arial"/>
                <w:sz w:val="22"/>
                <w:szCs w:val="22"/>
              </w:rPr>
              <w:t xml:space="preserve">Tension between creating a space that doesn’t read like a road vs. having a low-maintenance asset </w:t>
            </w:r>
          </w:p>
          <w:p w14:paraId="719EE0E2" w14:textId="77777777" w:rsidR="003469BE" w:rsidRDefault="003469BE" w:rsidP="00B55302">
            <w:pPr>
              <w:pStyle w:val="ListParagraph"/>
              <w:numPr>
                <w:ilvl w:val="0"/>
                <w:numId w:val="12"/>
              </w:numPr>
              <w:spacing w:line="257" w:lineRule="auto"/>
              <w:rPr>
                <w:rFonts w:ascii="Arial" w:eastAsia="Arial" w:hAnsi="Arial" w:cs="Arial"/>
                <w:sz w:val="22"/>
                <w:szCs w:val="22"/>
              </w:rPr>
            </w:pPr>
            <w:r w:rsidRPr="6B86D8AE">
              <w:rPr>
                <w:rFonts w:ascii="Arial" w:eastAsia="Arial" w:hAnsi="Arial" w:cs="Arial"/>
                <w:sz w:val="22"/>
                <w:szCs w:val="22"/>
              </w:rPr>
              <w:t xml:space="preserve">How to address streetscape and parking when </w:t>
            </w:r>
            <w:r>
              <w:rPr>
                <w:rFonts w:ascii="Arial" w:eastAsia="Arial" w:hAnsi="Arial" w:cs="Arial"/>
                <w:sz w:val="22"/>
                <w:szCs w:val="22"/>
              </w:rPr>
              <w:t xml:space="preserve">vehicle crossings </w:t>
            </w:r>
            <w:r w:rsidRPr="6B86D8AE">
              <w:rPr>
                <w:rFonts w:ascii="Arial" w:eastAsia="Arial" w:hAnsi="Arial" w:cs="Arial"/>
                <w:sz w:val="22"/>
                <w:szCs w:val="22"/>
              </w:rPr>
              <w:t>may be constructed separately from development (by future individual builders)</w:t>
            </w:r>
          </w:p>
        </w:tc>
      </w:tr>
      <w:tr w:rsidR="003469BE" w14:paraId="7DC6AA9E" w14:textId="77777777" w:rsidTr="00B55302">
        <w:tc>
          <w:tcPr>
            <w:tcW w:w="2405" w:type="dxa"/>
          </w:tcPr>
          <w:p w14:paraId="0ECFA381" w14:textId="77777777" w:rsidR="003469BE" w:rsidRDefault="003469BE" w:rsidP="00B55302">
            <w:pPr>
              <w:spacing w:line="257" w:lineRule="auto"/>
              <w:jc w:val="both"/>
              <w:rPr>
                <w:rFonts w:ascii="Arial" w:eastAsia="Arial" w:hAnsi="Arial" w:cs="Arial"/>
                <w:sz w:val="22"/>
                <w:szCs w:val="22"/>
              </w:rPr>
            </w:pPr>
            <w:r w:rsidRPr="6B86D8AE">
              <w:rPr>
                <w:rFonts w:ascii="Arial" w:eastAsia="Arial" w:hAnsi="Arial" w:cs="Arial"/>
                <w:sz w:val="22"/>
                <w:szCs w:val="22"/>
              </w:rPr>
              <w:t>Pedestrian circulation</w:t>
            </w:r>
          </w:p>
        </w:tc>
        <w:tc>
          <w:tcPr>
            <w:tcW w:w="7371" w:type="dxa"/>
          </w:tcPr>
          <w:p w14:paraId="4EC03D3E" w14:textId="77777777" w:rsidR="003469BE" w:rsidRDefault="003469BE" w:rsidP="00B55302">
            <w:pPr>
              <w:pStyle w:val="ListParagraph"/>
              <w:numPr>
                <w:ilvl w:val="0"/>
                <w:numId w:val="12"/>
              </w:numPr>
              <w:spacing w:line="257" w:lineRule="auto"/>
              <w:rPr>
                <w:rFonts w:ascii="Arial" w:eastAsia="Arial" w:hAnsi="Arial" w:cs="Arial"/>
                <w:sz w:val="22"/>
                <w:szCs w:val="22"/>
              </w:rPr>
            </w:pPr>
            <w:r w:rsidRPr="6B86D8AE">
              <w:rPr>
                <w:rFonts w:ascii="Arial" w:eastAsia="Arial" w:hAnsi="Arial" w:cs="Arial"/>
                <w:sz w:val="22"/>
                <w:szCs w:val="22"/>
              </w:rPr>
              <w:t>Footpath widths, on one or two sides of street</w:t>
            </w:r>
          </w:p>
          <w:p w14:paraId="3FFA41E6" w14:textId="77777777" w:rsidR="003469BE" w:rsidRPr="002B5C66" w:rsidRDefault="003469BE" w:rsidP="00B55302">
            <w:pPr>
              <w:pStyle w:val="ListParagraph"/>
              <w:numPr>
                <w:ilvl w:val="0"/>
                <w:numId w:val="12"/>
              </w:numPr>
              <w:spacing w:line="257" w:lineRule="auto"/>
              <w:rPr>
                <w:rFonts w:ascii="Arial" w:eastAsia="Arial" w:hAnsi="Arial" w:cs="Arial"/>
                <w:sz w:val="22"/>
                <w:szCs w:val="22"/>
              </w:rPr>
            </w:pPr>
            <w:r w:rsidRPr="6B86D8AE">
              <w:rPr>
                <w:rFonts w:ascii="Arial" w:eastAsia="Arial" w:hAnsi="Arial" w:cs="Arial"/>
                <w:sz w:val="22"/>
                <w:szCs w:val="22"/>
              </w:rPr>
              <w:t>Safe intervisibility at vehicle crossings (also crossings of cycleways / shared paths)</w:t>
            </w:r>
          </w:p>
          <w:p w14:paraId="7EBEEE3E" w14:textId="77777777" w:rsidR="003469BE" w:rsidRDefault="003469BE" w:rsidP="00B55302">
            <w:pPr>
              <w:pStyle w:val="ListParagraph"/>
              <w:numPr>
                <w:ilvl w:val="0"/>
                <w:numId w:val="12"/>
              </w:numPr>
              <w:spacing w:line="257" w:lineRule="auto"/>
              <w:rPr>
                <w:rFonts w:ascii="Arial" w:eastAsia="Arial" w:hAnsi="Arial" w:cs="Arial"/>
                <w:sz w:val="22"/>
                <w:szCs w:val="22"/>
              </w:rPr>
            </w:pPr>
            <w:r w:rsidRPr="6B86D8AE">
              <w:rPr>
                <w:rFonts w:ascii="Arial" w:eastAsia="Arial" w:hAnsi="Arial" w:cs="Arial"/>
                <w:sz w:val="22"/>
                <w:szCs w:val="22"/>
              </w:rPr>
              <w:t xml:space="preserve">Effects of kerb-adjacent footpaths (poor cross-slope, </w:t>
            </w:r>
            <w:r>
              <w:rPr>
                <w:rFonts w:ascii="Arial" w:eastAsia="Arial" w:hAnsi="Arial" w:cs="Arial"/>
                <w:sz w:val="22"/>
                <w:szCs w:val="22"/>
              </w:rPr>
              <w:t xml:space="preserve">wheelie </w:t>
            </w:r>
            <w:r w:rsidRPr="6B86D8AE">
              <w:rPr>
                <w:rFonts w:ascii="Arial" w:eastAsia="Arial" w:hAnsi="Arial" w:cs="Arial"/>
                <w:sz w:val="22"/>
                <w:szCs w:val="22"/>
              </w:rPr>
              <w:t>bin conflicts, footpath parking, amenity/safety)</w:t>
            </w:r>
          </w:p>
        </w:tc>
      </w:tr>
      <w:tr w:rsidR="003469BE" w14:paraId="7650B895" w14:textId="77777777" w:rsidTr="00B55302">
        <w:trPr>
          <w:cantSplit/>
        </w:trPr>
        <w:tc>
          <w:tcPr>
            <w:tcW w:w="2405" w:type="dxa"/>
          </w:tcPr>
          <w:p w14:paraId="498C7765" w14:textId="77777777" w:rsidR="003469BE" w:rsidRDefault="003469BE" w:rsidP="00B55302">
            <w:pPr>
              <w:spacing w:line="257" w:lineRule="auto"/>
              <w:rPr>
                <w:rFonts w:ascii="Arial" w:eastAsia="Arial" w:hAnsi="Arial" w:cs="Arial"/>
                <w:sz w:val="22"/>
                <w:szCs w:val="22"/>
              </w:rPr>
            </w:pPr>
            <w:r w:rsidRPr="6B86D8AE">
              <w:rPr>
                <w:rFonts w:ascii="Arial" w:eastAsia="Arial" w:hAnsi="Arial" w:cs="Arial"/>
                <w:sz w:val="22"/>
                <w:szCs w:val="22"/>
              </w:rPr>
              <w:t>Trees and landscaping</w:t>
            </w:r>
          </w:p>
        </w:tc>
        <w:tc>
          <w:tcPr>
            <w:tcW w:w="7371" w:type="dxa"/>
          </w:tcPr>
          <w:p w14:paraId="2CCD2B3E" w14:textId="77777777" w:rsidR="003469BE" w:rsidRPr="002B5C66" w:rsidRDefault="003469BE" w:rsidP="00B55302">
            <w:pPr>
              <w:pStyle w:val="ListParagraph"/>
              <w:numPr>
                <w:ilvl w:val="0"/>
                <w:numId w:val="12"/>
              </w:numPr>
              <w:spacing w:line="257" w:lineRule="auto"/>
              <w:jc w:val="both"/>
              <w:rPr>
                <w:rFonts w:ascii="Arial" w:eastAsia="Arial" w:hAnsi="Arial" w:cs="Arial"/>
                <w:sz w:val="22"/>
                <w:szCs w:val="22"/>
              </w:rPr>
            </w:pPr>
            <w:r w:rsidRPr="680F4342">
              <w:rPr>
                <w:rFonts w:ascii="Arial" w:eastAsia="Arial" w:hAnsi="Arial" w:cs="Arial"/>
                <w:sz w:val="22"/>
                <w:szCs w:val="22"/>
              </w:rPr>
              <w:t>High importance for traffic calming, heat island, stormwater attenuation, creating urban tree canopies</w:t>
            </w:r>
          </w:p>
          <w:p w14:paraId="5600C349" w14:textId="77777777" w:rsidR="003469BE" w:rsidRDefault="003469BE" w:rsidP="00B55302">
            <w:pPr>
              <w:pStyle w:val="ListParagraph"/>
              <w:numPr>
                <w:ilvl w:val="0"/>
                <w:numId w:val="12"/>
              </w:numPr>
              <w:spacing w:line="257" w:lineRule="auto"/>
              <w:jc w:val="both"/>
              <w:rPr>
                <w:rFonts w:ascii="Arial" w:eastAsia="Arial" w:hAnsi="Arial" w:cs="Arial"/>
                <w:sz w:val="22"/>
                <w:szCs w:val="22"/>
              </w:rPr>
            </w:pPr>
            <w:r w:rsidRPr="6B86D8AE">
              <w:rPr>
                <w:rFonts w:ascii="Arial" w:eastAsia="Arial" w:hAnsi="Arial" w:cs="Arial"/>
                <w:sz w:val="22"/>
                <w:szCs w:val="22"/>
              </w:rPr>
              <w:t>Increased importance due to the potential lack of on-site greenery</w:t>
            </w:r>
          </w:p>
        </w:tc>
      </w:tr>
      <w:tr w:rsidR="003469BE" w14:paraId="710D6140" w14:textId="77777777" w:rsidTr="00B55302">
        <w:tc>
          <w:tcPr>
            <w:tcW w:w="2405" w:type="dxa"/>
          </w:tcPr>
          <w:p w14:paraId="11C63001" w14:textId="77777777" w:rsidR="003469BE" w:rsidRDefault="003469BE" w:rsidP="00B55302">
            <w:pPr>
              <w:spacing w:line="257" w:lineRule="auto"/>
              <w:jc w:val="both"/>
              <w:rPr>
                <w:rFonts w:ascii="Arial" w:eastAsia="Arial" w:hAnsi="Arial" w:cs="Arial"/>
                <w:sz w:val="22"/>
                <w:szCs w:val="22"/>
              </w:rPr>
            </w:pPr>
            <w:r w:rsidRPr="6B86D8AE">
              <w:rPr>
                <w:rFonts w:ascii="Arial" w:eastAsia="Arial" w:hAnsi="Arial" w:cs="Arial"/>
                <w:sz w:val="22"/>
                <w:szCs w:val="22"/>
              </w:rPr>
              <w:t>Waste management</w:t>
            </w:r>
          </w:p>
        </w:tc>
        <w:tc>
          <w:tcPr>
            <w:tcW w:w="7371" w:type="dxa"/>
          </w:tcPr>
          <w:p w14:paraId="7B2C6436" w14:textId="77777777" w:rsidR="003469BE" w:rsidRPr="00375064" w:rsidRDefault="003469BE" w:rsidP="00B55302">
            <w:pPr>
              <w:pStyle w:val="ListParagraph"/>
              <w:numPr>
                <w:ilvl w:val="0"/>
                <w:numId w:val="12"/>
              </w:numPr>
              <w:spacing w:line="257" w:lineRule="auto"/>
              <w:jc w:val="both"/>
              <w:rPr>
                <w:rFonts w:ascii="Arial" w:eastAsia="Arial" w:hAnsi="Arial" w:cs="Arial"/>
                <w:sz w:val="22"/>
                <w:szCs w:val="22"/>
              </w:rPr>
            </w:pPr>
            <w:r w:rsidRPr="00375064">
              <w:rPr>
                <w:rFonts w:ascii="Arial" w:eastAsia="Arial" w:hAnsi="Arial" w:cs="Arial"/>
                <w:sz w:val="22"/>
                <w:szCs w:val="22"/>
              </w:rPr>
              <w:t>Conflicts with pedestrian circulation, parking</w:t>
            </w:r>
          </w:p>
        </w:tc>
      </w:tr>
      <w:tr w:rsidR="003469BE" w14:paraId="46D6B728" w14:textId="77777777" w:rsidTr="00B55302">
        <w:tc>
          <w:tcPr>
            <w:tcW w:w="2405" w:type="dxa"/>
          </w:tcPr>
          <w:p w14:paraId="2958DB59" w14:textId="77777777" w:rsidR="003469BE" w:rsidRDefault="003469BE" w:rsidP="00B55302">
            <w:pPr>
              <w:spacing w:line="257" w:lineRule="auto"/>
              <w:jc w:val="both"/>
              <w:rPr>
                <w:rFonts w:ascii="Arial" w:eastAsia="Arial" w:hAnsi="Arial" w:cs="Arial"/>
                <w:sz w:val="22"/>
                <w:szCs w:val="22"/>
              </w:rPr>
            </w:pPr>
            <w:r w:rsidRPr="6B86D8AE">
              <w:rPr>
                <w:rFonts w:ascii="Arial" w:eastAsia="Arial" w:hAnsi="Arial" w:cs="Arial"/>
                <w:sz w:val="22"/>
                <w:szCs w:val="22"/>
              </w:rPr>
              <w:t>Accommodating services</w:t>
            </w:r>
          </w:p>
        </w:tc>
        <w:tc>
          <w:tcPr>
            <w:tcW w:w="7371" w:type="dxa"/>
          </w:tcPr>
          <w:p w14:paraId="50E3ABFD" w14:textId="04CC9FEF" w:rsidR="003469BE" w:rsidRDefault="003469BE" w:rsidP="00B55302">
            <w:pPr>
              <w:pStyle w:val="ListParagraph"/>
              <w:numPr>
                <w:ilvl w:val="0"/>
                <w:numId w:val="12"/>
              </w:numPr>
              <w:spacing w:line="257" w:lineRule="auto"/>
              <w:jc w:val="both"/>
              <w:rPr>
                <w:rFonts w:ascii="Arial" w:eastAsia="Arial" w:hAnsi="Arial" w:cs="Arial"/>
                <w:sz w:val="22"/>
                <w:szCs w:val="22"/>
              </w:rPr>
            </w:pPr>
            <w:r w:rsidRPr="680F4342">
              <w:rPr>
                <w:rFonts w:ascii="Arial" w:eastAsia="Arial" w:hAnsi="Arial" w:cs="Arial"/>
                <w:sz w:val="22"/>
                <w:szCs w:val="22"/>
              </w:rPr>
              <w:t>Larger power boxes</w:t>
            </w:r>
            <w:r>
              <w:rPr>
                <w:rFonts w:ascii="Arial" w:eastAsia="Arial" w:hAnsi="Arial" w:cs="Arial"/>
                <w:sz w:val="22"/>
                <w:szCs w:val="22"/>
              </w:rPr>
              <w:t xml:space="preserve"> for serving households</w:t>
            </w:r>
          </w:p>
          <w:p w14:paraId="4949EDC3" w14:textId="77777777" w:rsidR="003469BE" w:rsidRDefault="003469BE" w:rsidP="00B55302">
            <w:pPr>
              <w:pStyle w:val="ListParagraph"/>
              <w:numPr>
                <w:ilvl w:val="0"/>
                <w:numId w:val="12"/>
              </w:numPr>
              <w:spacing w:line="257" w:lineRule="auto"/>
              <w:jc w:val="both"/>
              <w:rPr>
                <w:rFonts w:ascii="Arial" w:eastAsia="Arial" w:hAnsi="Arial" w:cs="Arial"/>
                <w:sz w:val="22"/>
                <w:szCs w:val="22"/>
              </w:rPr>
            </w:pPr>
            <w:r w:rsidRPr="680F4342">
              <w:rPr>
                <w:rFonts w:ascii="Arial" w:eastAsia="Arial" w:hAnsi="Arial" w:cs="Arial"/>
                <w:sz w:val="22"/>
                <w:szCs w:val="22"/>
              </w:rPr>
              <w:t>Conflicts between trees and buried services</w:t>
            </w:r>
          </w:p>
          <w:p w14:paraId="34333E69" w14:textId="77777777" w:rsidR="003469BE" w:rsidRDefault="003469BE" w:rsidP="00B55302">
            <w:pPr>
              <w:pStyle w:val="ListParagraph"/>
              <w:numPr>
                <w:ilvl w:val="0"/>
                <w:numId w:val="12"/>
              </w:numPr>
              <w:spacing w:line="257" w:lineRule="auto"/>
              <w:jc w:val="both"/>
              <w:rPr>
                <w:rFonts w:ascii="Arial" w:eastAsia="Arial" w:hAnsi="Arial" w:cs="Arial"/>
                <w:sz w:val="22"/>
                <w:szCs w:val="22"/>
              </w:rPr>
            </w:pPr>
            <w:r w:rsidRPr="680F4342">
              <w:rPr>
                <w:rFonts w:ascii="Arial" w:eastAsia="Arial" w:hAnsi="Arial" w:cs="Arial"/>
                <w:sz w:val="22"/>
                <w:szCs w:val="22"/>
              </w:rPr>
              <w:t>Need to consider future access (like fire hydrants in roadway)</w:t>
            </w:r>
          </w:p>
          <w:p w14:paraId="2CEE238E" w14:textId="77777777" w:rsidR="003469BE" w:rsidRDefault="003469BE" w:rsidP="00B55302">
            <w:pPr>
              <w:pStyle w:val="ListParagraph"/>
              <w:numPr>
                <w:ilvl w:val="0"/>
                <w:numId w:val="12"/>
              </w:numPr>
              <w:spacing w:line="257" w:lineRule="auto"/>
              <w:jc w:val="both"/>
              <w:rPr>
                <w:rFonts w:ascii="Arial" w:eastAsia="Arial" w:hAnsi="Arial" w:cs="Arial"/>
                <w:sz w:val="22"/>
                <w:szCs w:val="22"/>
              </w:rPr>
            </w:pPr>
            <w:r w:rsidRPr="680F4342">
              <w:rPr>
                <w:rFonts w:ascii="Arial" w:eastAsia="Arial" w:hAnsi="Arial" w:cs="Arial"/>
                <w:sz w:val="22"/>
                <w:szCs w:val="22"/>
              </w:rPr>
              <w:t>Disruptive effect of trenching when located under footpaths or in roadway</w:t>
            </w:r>
          </w:p>
        </w:tc>
      </w:tr>
    </w:tbl>
    <w:p w14:paraId="4EA579E2" w14:textId="05B56828" w:rsidR="003469BE" w:rsidRPr="00AA5A69" w:rsidRDefault="00AA5A69" w:rsidP="00927DA1">
      <w:pPr>
        <w:spacing w:line="257" w:lineRule="auto"/>
        <w:jc w:val="both"/>
        <w:rPr>
          <w:rFonts w:ascii="Arial" w:eastAsia="Arial" w:hAnsi="Arial" w:cs="Arial"/>
          <w:sz w:val="22"/>
          <w:szCs w:val="22"/>
        </w:rPr>
      </w:pPr>
      <w:r w:rsidRPr="005A79FB">
        <w:rPr>
          <w:rFonts w:ascii="Arial" w:eastAsia="Arial" w:hAnsi="Arial" w:cs="Arial"/>
          <w:b/>
          <w:bCs/>
          <w:sz w:val="22"/>
          <w:szCs w:val="22"/>
        </w:rPr>
        <w:t>Table 1 - Streetscape elements and management</w:t>
      </w:r>
    </w:p>
    <w:p w14:paraId="07BA070C" w14:textId="77777777" w:rsidR="00F15FB7" w:rsidRDefault="00F15FB7" w:rsidP="6B86D8AE">
      <w:pPr>
        <w:pStyle w:val="ListParagraph"/>
        <w:spacing w:before="120" w:after="120"/>
        <w:ind w:left="0"/>
        <w:jc w:val="both"/>
        <w:rPr>
          <w:rFonts w:ascii="Arial" w:eastAsia="Arial" w:hAnsi="Arial" w:cs="Arial"/>
          <w:sz w:val="22"/>
          <w:szCs w:val="22"/>
        </w:rPr>
      </w:pPr>
    </w:p>
    <w:p w14:paraId="2CB861CE" w14:textId="7C2A8EED" w:rsidR="00270F04" w:rsidRDefault="00270F04" w:rsidP="6B86D8AE">
      <w:pPr>
        <w:pStyle w:val="ListParagraph"/>
        <w:spacing w:before="120" w:after="120"/>
        <w:ind w:left="0"/>
        <w:jc w:val="both"/>
        <w:rPr>
          <w:rFonts w:ascii="Arial" w:eastAsia="Arial" w:hAnsi="Arial" w:cs="Arial"/>
          <w:sz w:val="22"/>
          <w:szCs w:val="22"/>
        </w:rPr>
      </w:pPr>
      <w:r w:rsidRPr="00270F04">
        <w:rPr>
          <w:rFonts w:ascii="Arial" w:eastAsia="Arial" w:hAnsi="Arial" w:cs="Arial"/>
          <w:sz w:val="22"/>
          <w:szCs w:val="22"/>
        </w:rPr>
        <w:t xml:space="preserve">From a scan of international examples, it is noted that shared space streets are often implemented in residential streets with medium to high density housing. Implementing shared space residential streets in New Zealand is rarely adopted and can result in substandard narrow roads instead of </w:t>
      </w:r>
      <w:r w:rsidR="00FA6F01">
        <w:rPr>
          <w:rFonts w:ascii="Arial" w:eastAsia="Arial" w:hAnsi="Arial" w:cs="Arial"/>
          <w:sz w:val="22"/>
          <w:szCs w:val="22"/>
        </w:rPr>
        <w:t xml:space="preserve">true </w:t>
      </w:r>
      <w:r w:rsidRPr="00270F04">
        <w:rPr>
          <w:rFonts w:ascii="Arial" w:eastAsia="Arial" w:hAnsi="Arial" w:cs="Arial"/>
          <w:sz w:val="22"/>
          <w:szCs w:val="22"/>
        </w:rPr>
        <w:t>shared space.</w:t>
      </w:r>
      <w:r w:rsidR="00FA6F01">
        <w:rPr>
          <w:rFonts w:ascii="Arial" w:eastAsia="Arial" w:hAnsi="Arial" w:cs="Arial"/>
          <w:sz w:val="22"/>
          <w:szCs w:val="22"/>
        </w:rPr>
        <w:t xml:space="preserve"> Further work in this area could be beneficial.</w:t>
      </w:r>
    </w:p>
    <w:p w14:paraId="08A31A25" w14:textId="388CD4EF" w:rsidR="009755E6" w:rsidRPr="009755E6" w:rsidRDefault="00B922A3" w:rsidP="6B86D8AE">
      <w:pPr>
        <w:pStyle w:val="ListParagraph"/>
        <w:spacing w:before="120" w:after="120"/>
        <w:ind w:left="0"/>
        <w:jc w:val="both"/>
        <w:rPr>
          <w:rFonts w:ascii="Arial" w:eastAsia="Arial" w:hAnsi="Arial" w:cs="Arial"/>
          <w:b/>
          <w:bCs/>
          <w:sz w:val="22"/>
          <w:szCs w:val="22"/>
        </w:rPr>
      </w:pPr>
      <w:r>
        <w:rPr>
          <w:rFonts w:ascii="Arial" w:eastAsia="Arial" w:hAnsi="Arial" w:cs="Arial"/>
          <w:b/>
          <w:bCs/>
          <w:sz w:val="22"/>
          <w:szCs w:val="22"/>
        </w:rPr>
        <w:t>Issue</w:t>
      </w:r>
      <w:r w:rsidR="002264D9">
        <w:rPr>
          <w:rFonts w:ascii="Arial" w:eastAsia="Arial" w:hAnsi="Arial" w:cs="Arial"/>
          <w:b/>
          <w:bCs/>
          <w:sz w:val="22"/>
          <w:szCs w:val="22"/>
        </w:rPr>
        <w:t xml:space="preserve"> </w:t>
      </w:r>
      <w:r w:rsidR="00A86330">
        <w:rPr>
          <w:rFonts w:ascii="Arial" w:eastAsia="Arial" w:hAnsi="Arial" w:cs="Arial"/>
          <w:b/>
          <w:bCs/>
          <w:sz w:val="22"/>
          <w:szCs w:val="22"/>
        </w:rPr>
        <w:t>3</w:t>
      </w:r>
      <w:r w:rsidR="00B82AB0">
        <w:rPr>
          <w:rFonts w:ascii="Arial" w:eastAsia="Arial" w:hAnsi="Arial" w:cs="Arial"/>
          <w:b/>
          <w:bCs/>
          <w:sz w:val="22"/>
          <w:szCs w:val="22"/>
        </w:rPr>
        <w:t xml:space="preserve"> </w:t>
      </w:r>
      <w:r>
        <w:rPr>
          <w:rFonts w:ascii="Arial" w:eastAsia="Arial" w:hAnsi="Arial" w:cs="Arial"/>
          <w:b/>
          <w:bCs/>
          <w:sz w:val="22"/>
          <w:szCs w:val="22"/>
        </w:rPr>
        <w:t>–</w:t>
      </w:r>
      <w:r w:rsidR="00B82AB0">
        <w:rPr>
          <w:rFonts w:ascii="Arial" w:eastAsia="Arial" w:hAnsi="Arial" w:cs="Arial"/>
          <w:b/>
          <w:bCs/>
          <w:sz w:val="22"/>
          <w:szCs w:val="22"/>
        </w:rPr>
        <w:t xml:space="preserve"> </w:t>
      </w:r>
      <w:r w:rsidR="009755E6" w:rsidRPr="6B86D8AE">
        <w:rPr>
          <w:rFonts w:ascii="Arial" w:eastAsia="Arial" w:hAnsi="Arial" w:cs="Arial"/>
          <w:b/>
          <w:bCs/>
          <w:sz w:val="22"/>
          <w:szCs w:val="22"/>
        </w:rPr>
        <w:t>Accessway</w:t>
      </w:r>
      <w:r>
        <w:rPr>
          <w:rFonts w:ascii="Arial" w:eastAsia="Arial" w:hAnsi="Arial" w:cs="Arial"/>
          <w:b/>
          <w:bCs/>
          <w:sz w:val="22"/>
          <w:szCs w:val="22"/>
        </w:rPr>
        <w:t xml:space="preserve"> design</w:t>
      </w:r>
    </w:p>
    <w:p w14:paraId="500570E6" w14:textId="1334590E" w:rsidR="002B5C66" w:rsidRPr="009755E6" w:rsidRDefault="009755E6" w:rsidP="6B86D8AE">
      <w:pPr>
        <w:pStyle w:val="ListParagraph"/>
        <w:spacing w:before="120" w:after="120"/>
        <w:ind w:left="0"/>
        <w:jc w:val="both"/>
        <w:rPr>
          <w:rFonts w:ascii="Arial" w:eastAsia="Arial" w:hAnsi="Arial" w:cs="Arial"/>
          <w:sz w:val="22"/>
          <w:szCs w:val="22"/>
        </w:rPr>
      </w:pPr>
      <w:r w:rsidRPr="6B86D8AE">
        <w:rPr>
          <w:rFonts w:ascii="Arial" w:eastAsia="Arial" w:hAnsi="Arial" w:cs="Arial"/>
          <w:sz w:val="22"/>
          <w:szCs w:val="22"/>
        </w:rPr>
        <w:t xml:space="preserve">The </w:t>
      </w:r>
      <w:r w:rsidRPr="6B86D8AE">
        <w:rPr>
          <w:rFonts w:ascii="Arial" w:eastAsia="Arial" w:hAnsi="Arial" w:cs="Arial"/>
          <w:sz w:val="22"/>
          <w:szCs w:val="22"/>
        </w:rPr>
        <w:t xml:space="preserve">design of accessways when parking is provided </w:t>
      </w:r>
      <w:r w:rsidR="00724A3C" w:rsidRPr="6B86D8AE">
        <w:rPr>
          <w:rFonts w:ascii="Arial" w:eastAsia="Arial" w:hAnsi="Arial" w:cs="Arial"/>
          <w:sz w:val="22"/>
          <w:szCs w:val="22"/>
        </w:rPr>
        <w:t xml:space="preserve">in </w:t>
      </w:r>
      <w:r w:rsidRPr="6B86D8AE">
        <w:rPr>
          <w:rFonts w:ascii="Arial" w:eastAsia="Arial" w:hAnsi="Arial" w:cs="Arial"/>
          <w:sz w:val="22"/>
          <w:szCs w:val="22"/>
        </w:rPr>
        <w:t>new medium density housing developments</w:t>
      </w:r>
      <w:r w:rsidR="00106543">
        <w:rPr>
          <w:rFonts w:ascii="Arial" w:eastAsia="Arial" w:hAnsi="Arial" w:cs="Arial"/>
          <w:sz w:val="22"/>
          <w:szCs w:val="22"/>
        </w:rPr>
        <w:t>,</w:t>
      </w:r>
      <w:r w:rsidRPr="6B86D8AE">
        <w:rPr>
          <w:rFonts w:ascii="Arial" w:eastAsia="Arial" w:hAnsi="Arial" w:cs="Arial"/>
          <w:sz w:val="22"/>
          <w:szCs w:val="22"/>
        </w:rPr>
        <w:t xml:space="preserve"> requires consideration of aspects that can impact safety, operations and amenity outcomes. Table </w:t>
      </w:r>
      <w:r w:rsidR="0053144C">
        <w:rPr>
          <w:rFonts w:ascii="Arial" w:eastAsia="Arial" w:hAnsi="Arial" w:cs="Arial"/>
          <w:sz w:val="22"/>
          <w:szCs w:val="22"/>
        </w:rPr>
        <w:t>2</w:t>
      </w:r>
      <w:r w:rsidR="0053144C" w:rsidRPr="6B86D8AE">
        <w:rPr>
          <w:rFonts w:ascii="Arial" w:eastAsia="Arial" w:hAnsi="Arial" w:cs="Arial"/>
          <w:sz w:val="22"/>
          <w:szCs w:val="22"/>
        </w:rPr>
        <w:t xml:space="preserve"> </w:t>
      </w:r>
      <w:r w:rsidRPr="6B86D8AE">
        <w:rPr>
          <w:rFonts w:ascii="Arial" w:eastAsia="Arial" w:hAnsi="Arial" w:cs="Arial"/>
          <w:sz w:val="22"/>
          <w:szCs w:val="22"/>
        </w:rPr>
        <w:t xml:space="preserve">outlines </w:t>
      </w:r>
      <w:r w:rsidR="004B65BC" w:rsidRPr="6B86D8AE">
        <w:rPr>
          <w:rFonts w:ascii="Arial" w:eastAsia="Arial" w:hAnsi="Arial" w:cs="Arial"/>
          <w:sz w:val="22"/>
          <w:szCs w:val="22"/>
        </w:rPr>
        <w:t xml:space="preserve">the </w:t>
      </w:r>
      <w:r w:rsidRPr="6B86D8AE">
        <w:rPr>
          <w:rFonts w:ascii="Arial" w:eastAsia="Arial" w:hAnsi="Arial" w:cs="Arial"/>
          <w:sz w:val="22"/>
          <w:szCs w:val="22"/>
        </w:rPr>
        <w:t>aspects and associated considerations.</w:t>
      </w:r>
    </w:p>
    <w:tbl>
      <w:tblPr>
        <w:tblStyle w:val="TableGrid"/>
        <w:tblW w:w="9776" w:type="dxa"/>
        <w:tblLook w:val="04A0" w:firstRow="1" w:lastRow="0" w:firstColumn="1" w:lastColumn="0" w:noHBand="0" w:noVBand="1"/>
      </w:tblPr>
      <w:tblGrid>
        <w:gridCol w:w="2405"/>
        <w:gridCol w:w="7371"/>
      </w:tblGrid>
      <w:tr w:rsidR="00AF4881" w14:paraId="12B46E27" w14:textId="77777777" w:rsidTr="002551E1">
        <w:trPr>
          <w:tblHeader/>
        </w:trPr>
        <w:tc>
          <w:tcPr>
            <w:tcW w:w="2405" w:type="dxa"/>
            <w:shd w:val="clear" w:color="auto" w:fill="D0CECE" w:themeFill="background2" w:themeFillShade="E6"/>
          </w:tcPr>
          <w:p w14:paraId="270B2800" w14:textId="77777777" w:rsidR="00AF4881" w:rsidRPr="00E04ED9" w:rsidRDefault="00AF4881" w:rsidP="6B86D8AE">
            <w:pPr>
              <w:spacing w:line="257" w:lineRule="auto"/>
              <w:jc w:val="both"/>
              <w:rPr>
                <w:rFonts w:ascii="Arial" w:eastAsia="Arial" w:hAnsi="Arial" w:cs="Arial"/>
                <w:b/>
                <w:bCs/>
                <w:sz w:val="22"/>
                <w:szCs w:val="22"/>
              </w:rPr>
            </w:pPr>
            <w:r w:rsidRPr="00E04ED9">
              <w:rPr>
                <w:rFonts w:ascii="Arial" w:eastAsia="Arial" w:hAnsi="Arial" w:cs="Arial"/>
                <w:b/>
                <w:bCs/>
                <w:sz w:val="22"/>
                <w:szCs w:val="22"/>
              </w:rPr>
              <w:t>Aspect</w:t>
            </w:r>
          </w:p>
        </w:tc>
        <w:tc>
          <w:tcPr>
            <w:tcW w:w="7371" w:type="dxa"/>
            <w:shd w:val="clear" w:color="auto" w:fill="D0CECE" w:themeFill="background2" w:themeFillShade="E6"/>
          </w:tcPr>
          <w:p w14:paraId="720A5D91" w14:textId="77777777" w:rsidR="00AF4881" w:rsidRPr="00E04ED9" w:rsidRDefault="00AF4881" w:rsidP="6B86D8AE">
            <w:pPr>
              <w:spacing w:line="257" w:lineRule="auto"/>
              <w:jc w:val="both"/>
              <w:rPr>
                <w:rFonts w:ascii="Arial" w:eastAsia="Arial" w:hAnsi="Arial" w:cs="Arial"/>
                <w:b/>
                <w:bCs/>
                <w:sz w:val="22"/>
                <w:szCs w:val="22"/>
              </w:rPr>
            </w:pPr>
            <w:r w:rsidRPr="00E04ED9">
              <w:rPr>
                <w:rFonts w:ascii="Arial" w:eastAsia="Arial" w:hAnsi="Arial" w:cs="Arial"/>
                <w:b/>
                <w:bCs/>
                <w:sz w:val="22"/>
                <w:szCs w:val="22"/>
              </w:rPr>
              <w:t>Considerations</w:t>
            </w:r>
          </w:p>
        </w:tc>
      </w:tr>
      <w:tr w:rsidR="00AF4881" w14:paraId="060A54CF" w14:textId="77777777" w:rsidTr="680F4342">
        <w:tc>
          <w:tcPr>
            <w:tcW w:w="2405" w:type="dxa"/>
          </w:tcPr>
          <w:p w14:paraId="290B211D" w14:textId="2407D212" w:rsidR="00AF4881" w:rsidRDefault="00AF4881" w:rsidP="008338BB">
            <w:pPr>
              <w:spacing w:line="257" w:lineRule="auto"/>
              <w:rPr>
                <w:rFonts w:ascii="Arial" w:eastAsia="Arial" w:hAnsi="Arial" w:cs="Arial"/>
                <w:sz w:val="22"/>
                <w:szCs w:val="22"/>
              </w:rPr>
            </w:pPr>
            <w:r w:rsidRPr="6B86D8AE">
              <w:rPr>
                <w:rFonts w:ascii="Arial" w:eastAsia="Arial" w:hAnsi="Arial" w:cs="Arial"/>
                <w:sz w:val="22"/>
                <w:szCs w:val="22"/>
              </w:rPr>
              <w:t xml:space="preserve">Managing conflicts between vehicles and everyone else </w:t>
            </w:r>
          </w:p>
        </w:tc>
        <w:tc>
          <w:tcPr>
            <w:tcW w:w="7371" w:type="dxa"/>
          </w:tcPr>
          <w:p w14:paraId="39EE45C8" w14:textId="64CC7032" w:rsidR="00AF4881" w:rsidRPr="00AF4881" w:rsidRDefault="00AF4881" w:rsidP="6B86D8AE">
            <w:pPr>
              <w:pStyle w:val="ListParagraph"/>
              <w:numPr>
                <w:ilvl w:val="0"/>
                <w:numId w:val="12"/>
              </w:numPr>
              <w:spacing w:line="257" w:lineRule="auto"/>
              <w:jc w:val="both"/>
              <w:rPr>
                <w:rFonts w:ascii="Arial" w:eastAsia="Arial" w:hAnsi="Arial" w:cs="Arial"/>
                <w:sz w:val="22"/>
                <w:szCs w:val="22"/>
              </w:rPr>
            </w:pPr>
            <w:r w:rsidRPr="6B86D8AE">
              <w:rPr>
                <w:rFonts w:ascii="Arial" w:eastAsia="Arial" w:hAnsi="Arial" w:cs="Arial"/>
                <w:sz w:val="22"/>
                <w:szCs w:val="22"/>
              </w:rPr>
              <w:t>Providing safe spaces for walking/cycling that are appropriate to scale of development</w:t>
            </w:r>
          </w:p>
          <w:p w14:paraId="0C7BD796" w14:textId="782F4EB6" w:rsidR="00AF4881" w:rsidRDefault="00AF4881" w:rsidP="008338BB">
            <w:pPr>
              <w:pStyle w:val="ListParagraph"/>
              <w:numPr>
                <w:ilvl w:val="0"/>
                <w:numId w:val="12"/>
              </w:numPr>
              <w:spacing w:line="257" w:lineRule="auto"/>
              <w:jc w:val="both"/>
              <w:rPr>
                <w:rFonts w:ascii="Arial" w:eastAsia="Arial" w:hAnsi="Arial" w:cs="Arial"/>
                <w:sz w:val="22"/>
                <w:szCs w:val="22"/>
              </w:rPr>
            </w:pPr>
            <w:r w:rsidRPr="680F4342">
              <w:rPr>
                <w:rFonts w:ascii="Arial" w:eastAsia="Arial" w:hAnsi="Arial" w:cs="Arial"/>
                <w:sz w:val="22"/>
                <w:szCs w:val="22"/>
              </w:rPr>
              <w:t xml:space="preserve">Intervisibility between </w:t>
            </w:r>
            <w:r w:rsidR="7D57E47E" w:rsidRPr="680F4342">
              <w:rPr>
                <w:rFonts w:ascii="Arial" w:eastAsia="Arial" w:hAnsi="Arial" w:cs="Arial"/>
                <w:sz w:val="22"/>
                <w:szCs w:val="22"/>
              </w:rPr>
              <w:t xml:space="preserve">traffic on the accessway and vehicles manoeuvring out of </w:t>
            </w:r>
            <w:r w:rsidRPr="680F4342">
              <w:rPr>
                <w:rFonts w:ascii="Arial" w:eastAsia="Arial" w:hAnsi="Arial" w:cs="Arial"/>
                <w:sz w:val="22"/>
                <w:szCs w:val="22"/>
              </w:rPr>
              <w:t>garages</w:t>
            </w:r>
            <w:r w:rsidR="69342C2D" w:rsidRPr="680F4342">
              <w:rPr>
                <w:rFonts w:ascii="Arial" w:eastAsia="Arial" w:hAnsi="Arial" w:cs="Arial"/>
                <w:sz w:val="22"/>
                <w:szCs w:val="22"/>
              </w:rPr>
              <w:t xml:space="preserve"> or </w:t>
            </w:r>
            <w:r w:rsidRPr="680F4342">
              <w:rPr>
                <w:rFonts w:ascii="Arial" w:eastAsia="Arial" w:hAnsi="Arial" w:cs="Arial"/>
                <w:sz w:val="22"/>
                <w:szCs w:val="22"/>
              </w:rPr>
              <w:t>side parking</w:t>
            </w:r>
          </w:p>
        </w:tc>
      </w:tr>
      <w:tr w:rsidR="00AF4881" w14:paraId="670F8F86" w14:textId="77777777" w:rsidTr="680F4342">
        <w:tc>
          <w:tcPr>
            <w:tcW w:w="2405" w:type="dxa"/>
          </w:tcPr>
          <w:p w14:paraId="5197D846" w14:textId="60A068D7" w:rsidR="00AF4881" w:rsidRPr="00AF4881" w:rsidRDefault="00561E01" w:rsidP="00E04ED9">
            <w:pPr>
              <w:spacing w:line="257" w:lineRule="auto"/>
              <w:rPr>
                <w:rFonts w:ascii="Arial" w:eastAsia="Arial" w:hAnsi="Arial" w:cs="Arial"/>
                <w:sz w:val="22"/>
                <w:szCs w:val="22"/>
              </w:rPr>
            </w:pPr>
            <w:r>
              <w:rPr>
                <w:rFonts w:ascii="Arial" w:eastAsia="Arial" w:hAnsi="Arial" w:cs="Arial"/>
                <w:sz w:val="22"/>
                <w:szCs w:val="22"/>
              </w:rPr>
              <w:t xml:space="preserve">Personal security </w:t>
            </w:r>
          </w:p>
          <w:p w14:paraId="55644F55" w14:textId="5159975F" w:rsidR="00AF4881" w:rsidRDefault="00AF4881" w:rsidP="00E04ED9">
            <w:pPr>
              <w:spacing w:line="257" w:lineRule="auto"/>
              <w:rPr>
                <w:rFonts w:ascii="Arial" w:eastAsia="Arial" w:hAnsi="Arial" w:cs="Arial"/>
                <w:sz w:val="22"/>
                <w:szCs w:val="22"/>
              </w:rPr>
            </w:pPr>
          </w:p>
        </w:tc>
        <w:tc>
          <w:tcPr>
            <w:tcW w:w="7371" w:type="dxa"/>
          </w:tcPr>
          <w:p w14:paraId="0EFADD24" w14:textId="69B6E12D" w:rsidR="00561E01" w:rsidRDefault="00561E01" w:rsidP="00900435">
            <w:pPr>
              <w:pStyle w:val="ListParagraph"/>
              <w:numPr>
                <w:ilvl w:val="0"/>
                <w:numId w:val="12"/>
              </w:numPr>
              <w:spacing w:line="257" w:lineRule="auto"/>
              <w:rPr>
                <w:rFonts w:ascii="Arial" w:eastAsia="Arial" w:hAnsi="Arial" w:cs="Arial"/>
                <w:sz w:val="22"/>
                <w:szCs w:val="22"/>
              </w:rPr>
            </w:pPr>
            <w:r>
              <w:rPr>
                <w:rFonts w:ascii="Arial" w:eastAsia="Arial" w:hAnsi="Arial" w:cs="Arial"/>
                <w:sz w:val="22"/>
                <w:szCs w:val="22"/>
              </w:rPr>
              <w:t xml:space="preserve">Adopt Crime </w:t>
            </w:r>
            <w:r w:rsidR="00D433FD">
              <w:rPr>
                <w:rFonts w:ascii="Arial" w:eastAsia="Arial" w:hAnsi="Arial" w:cs="Arial"/>
                <w:sz w:val="22"/>
                <w:szCs w:val="22"/>
              </w:rPr>
              <w:t xml:space="preserve">Prevention through </w:t>
            </w:r>
            <w:r w:rsidR="00900435">
              <w:rPr>
                <w:rFonts w:ascii="Arial" w:eastAsia="Arial" w:hAnsi="Arial" w:cs="Arial"/>
                <w:sz w:val="22"/>
                <w:szCs w:val="22"/>
              </w:rPr>
              <w:t>E</w:t>
            </w:r>
            <w:r w:rsidR="00D433FD">
              <w:rPr>
                <w:rFonts w:ascii="Arial" w:eastAsia="Arial" w:hAnsi="Arial" w:cs="Arial"/>
                <w:sz w:val="22"/>
                <w:szCs w:val="22"/>
              </w:rPr>
              <w:t xml:space="preserve">nvironmental </w:t>
            </w:r>
            <w:r w:rsidR="00900435">
              <w:rPr>
                <w:rFonts w:ascii="Arial" w:eastAsia="Arial" w:hAnsi="Arial" w:cs="Arial"/>
                <w:sz w:val="22"/>
                <w:szCs w:val="22"/>
              </w:rPr>
              <w:t>D</w:t>
            </w:r>
            <w:r w:rsidR="00D433FD">
              <w:rPr>
                <w:rFonts w:ascii="Arial" w:eastAsia="Arial" w:hAnsi="Arial" w:cs="Arial"/>
                <w:sz w:val="22"/>
                <w:szCs w:val="22"/>
              </w:rPr>
              <w:t>esign (C</w:t>
            </w:r>
            <w:r w:rsidR="00900435">
              <w:rPr>
                <w:rFonts w:ascii="Arial" w:eastAsia="Arial" w:hAnsi="Arial" w:cs="Arial"/>
                <w:sz w:val="22"/>
                <w:szCs w:val="22"/>
              </w:rPr>
              <w:t xml:space="preserve">PTED) principles – such as </w:t>
            </w:r>
            <w:r w:rsidR="00900435" w:rsidRPr="6B86D8AE">
              <w:rPr>
                <w:rFonts w:ascii="Arial" w:eastAsia="Arial" w:hAnsi="Arial" w:cs="Arial"/>
                <w:sz w:val="22"/>
                <w:szCs w:val="22"/>
              </w:rPr>
              <w:t>line of sight along the access</w:t>
            </w:r>
          </w:p>
          <w:p w14:paraId="72C768E2" w14:textId="49EB846B" w:rsidR="00AF4881" w:rsidRDefault="044C03D4" w:rsidP="00900435">
            <w:pPr>
              <w:pStyle w:val="ListParagraph"/>
              <w:numPr>
                <w:ilvl w:val="0"/>
                <w:numId w:val="12"/>
              </w:numPr>
              <w:spacing w:line="257" w:lineRule="auto"/>
              <w:jc w:val="both"/>
              <w:rPr>
                <w:rFonts w:ascii="Arial" w:eastAsia="Arial" w:hAnsi="Arial" w:cs="Arial"/>
                <w:sz w:val="22"/>
                <w:szCs w:val="22"/>
              </w:rPr>
            </w:pPr>
            <w:r w:rsidRPr="680F4342">
              <w:rPr>
                <w:rFonts w:ascii="Arial" w:eastAsia="Arial" w:hAnsi="Arial" w:cs="Arial"/>
                <w:sz w:val="22"/>
                <w:szCs w:val="22"/>
              </w:rPr>
              <w:t>Providing appropriate l</w:t>
            </w:r>
            <w:r w:rsidR="00AF4881" w:rsidRPr="680F4342">
              <w:rPr>
                <w:rFonts w:ascii="Arial" w:eastAsia="Arial" w:hAnsi="Arial" w:cs="Arial"/>
                <w:sz w:val="22"/>
                <w:szCs w:val="22"/>
              </w:rPr>
              <w:t>ighting</w:t>
            </w:r>
            <w:r w:rsidR="03F2EC10" w:rsidRPr="680F4342">
              <w:rPr>
                <w:rFonts w:ascii="Arial" w:eastAsia="Arial" w:hAnsi="Arial" w:cs="Arial"/>
                <w:sz w:val="22"/>
                <w:szCs w:val="22"/>
              </w:rPr>
              <w:t xml:space="preserve"> of accessways (also considering long term costs and maintenance)</w:t>
            </w:r>
          </w:p>
        </w:tc>
      </w:tr>
      <w:tr w:rsidR="00AF4881" w14:paraId="1D6662E6" w14:textId="77777777" w:rsidTr="680F4342">
        <w:tc>
          <w:tcPr>
            <w:tcW w:w="2405" w:type="dxa"/>
          </w:tcPr>
          <w:p w14:paraId="733A1D0E" w14:textId="155A24AE" w:rsidR="00AF4881" w:rsidRPr="00AF4881" w:rsidRDefault="009755E6" w:rsidP="00E04ED9">
            <w:pPr>
              <w:spacing w:line="257" w:lineRule="auto"/>
              <w:rPr>
                <w:rFonts w:ascii="Arial" w:eastAsia="Arial" w:hAnsi="Arial" w:cs="Arial"/>
                <w:sz w:val="22"/>
                <w:szCs w:val="22"/>
              </w:rPr>
            </w:pPr>
            <w:r w:rsidRPr="6B86D8AE">
              <w:rPr>
                <w:rFonts w:ascii="Arial" w:eastAsia="Arial" w:hAnsi="Arial" w:cs="Arial"/>
                <w:sz w:val="22"/>
                <w:szCs w:val="22"/>
              </w:rPr>
              <w:t xml:space="preserve">Inappropriate </w:t>
            </w:r>
            <w:r w:rsidR="00AF4881" w:rsidRPr="6B86D8AE">
              <w:rPr>
                <w:rFonts w:ascii="Arial" w:eastAsia="Arial" w:hAnsi="Arial" w:cs="Arial"/>
                <w:sz w:val="22"/>
                <w:szCs w:val="22"/>
              </w:rPr>
              <w:t xml:space="preserve">parking </w:t>
            </w:r>
          </w:p>
          <w:p w14:paraId="203B078E" w14:textId="77777777" w:rsidR="00AF4881" w:rsidRPr="00AF4881" w:rsidRDefault="00AF4881" w:rsidP="00E04ED9">
            <w:pPr>
              <w:spacing w:line="257" w:lineRule="auto"/>
              <w:rPr>
                <w:rFonts w:ascii="Arial" w:eastAsia="Arial" w:hAnsi="Arial" w:cs="Arial"/>
                <w:sz w:val="22"/>
                <w:szCs w:val="22"/>
              </w:rPr>
            </w:pPr>
          </w:p>
        </w:tc>
        <w:tc>
          <w:tcPr>
            <w:tcW w:w="7371" w:type="dxa"/>
          </w:tcPr>
          <w:p w14:paraId="33C72DCF" w14:textId="77777777" w:rsidR="000D3AA3" w:rsidRDefault="009755E6" w:rsidP="6B86D8AE">
            <w:pPr>
              <w:pStyle w:val="ListParagraph"/>
              <w:numPr>
                <w:ilvl w:val="0"/>
                <w:numId w:val="12"/>
              </w:numPr>
              <w:spacing w:line="257" w:lineRule="auto"/>
              <w:jc w:val="both"/>
              <w:rPr>
                <w:rFonts w:ascii="Arial" w:eastAsia="Arial" w:hAnsi="Arial" w:cs="Arial"/>
                <w:sz w:val="22"/>
                <w:szCs w:val="22"/>
              </w:rPr>
            </w:pPr>
            <w:r w:rsidRPr="6B86D8AE">
              <w:rPr>
                <w:rFonts w:ascii="Arial" w:eastAsia="Arial" w:hAnsi="Arial" w:cs="Arial"/>
                <w:sz w:val="22"/>
                <w:szCs w:val="22"/>
              </w:rPr>
              <w:t xml:space="preserve">Parking in </w:t>
            </w:r>
            <w:r w:rsidR="00AF4881" w:rsidRPr="6B86D8AE">
              <w:rPr>
                <w:rFonts w:ascii="Arial" w:eastAsia="Arial" w:hAnsi="Arial" w:cs="Arial"/>
                <w:sz w:val="22"/>
                <w:szCs w:val="22"/>
              </w:rPr>
              <w:t>turnaround spaces</w:t>
            </w:r>
          </w:p>
          <w:p w14:paraId="139D8790" w14:textId="402CFB98" w:rsidR="00AF4881" w:rsidRDefault="778C02C9" w:rsidP="6B86D8AE">
            <w:pPr>
              <w:pStyle w:val="ListParagraph"/>
              <w:numPr>
                <w:ilvl w:val="0"/>
                <w:numId w:val="12"/>
              </w:numPr>
              <w:spacing w:line="257" w:lineRule="auto"/>
              <w:jc w:val="both"/>
              <w:rPr>
                <w:rFonts w:ascii="Arial" w:eastAsia="Arial" w:hAnsi="Arial" w:cs="Arial"/>
                <w:sz w:val="22"/>
                <w:szCs w:val="22"/>
              </w:rPr>
            </w:pPr>
            <w:r w:rsidRPr="680F4342">
              <w:rPr>
                <w:rFonts w:ascii="Arial" w:eastAsia="Arial" w:hAnsi="Arial" w:cs="Arial"/>
                <w:sz w:val="22"/>
                <w:szCs w:val="22"/>
              </w:rPr>
              <w:t>Parking i</w:t>
            </w:r>
            <w:r w:rsidR="009755E6" w:rsidRPr="680F4342">
              <w:rPr>
                <w:rFonts w:ascii="Arial" w:eastAsia="Arial" w:hAnsi="Arial" w:cs="Arial"/>
                <w:sz w:val="22"/>
                <w:szCs w:val="22"/>
              </w:rPr>
              <w:t xml:space="preserve">n the accessway traffic lane and </w:t>
            </w:r>
            <w:r w:rsidR="00AF4881" w:rsidRPr="680F4342">
              <w:rPr>
                <w:rFonts w:ascii="Arial" w:eastAsia="Arial" w:hAnsi="Arial" w:cs="Arial"/>
                <w:sz w:val="22"/>
                <w:szCs w:val="22"/>
              </w:rPr>
              <w:t xml:space="preserve">on </w:t>
            </w:r>
            <w:r w:rsidRPr="680F4342">
              <w:rPr>
                <w:rFonts w:ascii="Arial" w:eastAsia="Arial" w:hAnsi="Arial" w:cs="Arial"/>
                <w:sz w:val="22"/>
                <w:szCs w:val="22"/>
              </w:rPr>
              <w:t xml:space="preserve">any </w:t>
            </w:r>
            <w:r w:rsidR="00AF4881" w:rsidRPr="680F4342">
              <w:rPr>
                <w:rFonts w:ascii="Arial" w:eastAsia="Arial" w:hAnsi="Arial" w:cs="Arial"/>
                <w:sz w:val="22"/>
                <w:szCs w:val="22"/>
              </w:rPr>
              <w:t>footpaths</w:t>
            </w:r>
            <w:r w:rsidR="009755E6" w:rsidRPr="680F4342">
              <w:rPr>
                <w:rFonts w:ascii="Arial" w:eastAsia="Arial" w:hAnsi="Arial" w:cs="Arial"/>
                <w:sz w:val="22"/>
                <w:szCs w:val="22"/>
              </w:rPr>
              <w:t xml:space="preserve"> needs to be man</w:t>
            </w:r>
            <w:r w:rsidR="5269F74B" w:rsidRPr="680F4342">
              <w:rPr>
                <w:rFonts w:ascii="Arial" w:eastAsia="Arial" w:hAnsi="Arial" w:cs="Arial"/>
                <w:sz w:val="22"/>
                <w:szCs w:val="22"/>
              </w:rPr>
              <w:t>a</w:t>
            </w:r>
            <w:r w:rsidR="009755E6" w:rsidRPr="680F4342">
              <w:rPr>
                <w:rFonts w:ascii="Arial" w:eastAsia="Arial" w:hAnsi="Arial" w:cs="Arial"/>
                <w:sz w:val="22"/>
                <w:szCs w:val="22"/>
              </w:rPr>
              <w:t>ged</w:t>
            </w:r>
            <w:r w:rsidR="0AF8AEA3" w:rsidRPr="680F4342">
              <w:rPr>
                <w:rFonts w:ascii="Arial" w:eastAsia="Arial" w:hAnsi="Arial" w:cs="Arial"/>
                <w:sz w:val="22"/>
                <w:szCs w:val="22"/>
              </w:rPr>
              <w:t xml:space="preserve">, </w:t>
            </w:r>
            <w:r w:rsidRPr="680F4342">
              <w:rPr>
                <w:rFonts w:ascii="Arial" w:eastAsia="Arial" w:hAnsi="Arial" w:cs="Arial"/>
                <w:sz w:val="22"/>
                <w:szCs w:val="22"/>
              </w:rPr>
              <w:t>through design features rather than signage and markings</w:t>
            </w:r>
          </w:p>
        </w:tc>
      </w:tr>
      <w:tr w:rsidR="00AF4881" w14:paraId="21BA013C" w14:textId="77777777" w:rsidTr="680F4342">
        <w:tc>
          <w:tcPr>
            <w:tcW w:w="2405" w:type="dxa"/>
          </w:tcPr>
          <w:p w14:paraId="345887CE" w14:textId="6D6568AB" w:rsidR="00AF4881" w:rsidRPr="00AF4881" w:rsidRDefault="00AF4881" w:rsidP="00E04ED9">
            <w:pPr>
              <w:spacing w:line="257" w:lineRule="auto"/>
              <w:rPr>
                <w:rFonts w:ascii="Arial" w:eastAsia="Arial" w:hAnsi="Arial" w:cs="Arial"/>
                <w:sz w:val="22"/>
                <w:szCs w:val="22"/>
              </w:rPr>
            </w:pPr>
            <w:r w:rsidRPr="680F4342">
              <w:rPr>
                <w:rFonts w:ascii="Arial" w:eastAsia="Arial" w:hAnsi="Arial" w:cs="Arial"/>
                <w:sz w:val="22"/>
                <w:szCs w:val="22"/>
              </w:rPr>
              <w:t>Provision of heavy vehicle access down long ROWs</w:t>
            </w:r>
          </w:p>
        </w:tc>
        <w:tc>
          <w:tcPr>
            <w:tcW w:w="7371" w:type="dxa"/>
          </w:tcPr>
          <w:p w14:paraId="4080DE0B" w14:textId="1E281434" w:rsidR="009755E6" w:rsidRDefault="009755E6" w:rsidP="6B86D8AE">
            <w:pPr>
              <w:pStyle w:val="ListParagraph"/>
              <w:numPr>
                <w:ilvl w:val="0"/>
                <w:numId w:val="12"/>
              </w:numPr>
              <w:spacing w:line="257" w:lineRule="auto"/>
              <w:jc w:val="both"/>
              <w:rPr>
                <w:rFonts w:ascii="Arial" w:eastAsia="Arial" w:hAnsi="Arial" w:cs="Arial"/>
                <w:sz w:val="22"/>
                <w:szCs w:val="22"/>
              </w:rPr>
            </w:pPr>
            <w:r w:rsidRPr="6B86D8AE">
              <w:rPr>
                <w:rFonts w:ascii="Arial" w:eastAsia="Arial" w:hAnsi="Arial" w:cs="Arial"/>
                <w:sz w:val="22"/>
                <w:szCs w:val="22"/>
              </w:rPr>
              <w:t>Rubbish collection</w:t>
            </w:r>
            <w:r w:rsidR="000D3AA3">
              <w:rPr>
                <w:rFonts w:ascii="Arial" w:eastAsia="Arial" w:hAnsi="Arial" w:cs="Arial"/>
                <w:sz w:val="22"/>
                <w:szCs w:val="22"/>
              </w:rPr>
              <w:t xml:space="preserve"> (if </w:t>
            </w:r>
            <w:r w:rsidR="00D04E06">
              <w:rPr>
                <w:rFonts w:ascii="Arial" w:eastAsia="Arial" w:hAnsi="Arial" w:cs="Arial"/>
                <w:sz w:val="22"/>
                <w:szCs w:val="22"/>
              </w:rPr>
              <w:t>consolidated waste bins on-site)</w:t>
            </w:r>
          </w:p>
          <w:p w14:paraId="26FF1BFE" w14:textId="77777777" w:rsidR="009755E6" w:rsidRDefault="009755E6" w:rsidP="6B86D8AE">
            <w:pPr>
              <w:pStyle w:val="ListParagraph"/>
              <w:numPr>
                <w:ilvl w:val="0"/>
                <w:numId w:val="12"/>
              </w:numPr>
              <w:spacing w:line="257" w:lineRule="auto"/>
              <w:jc w:val="both"/>
              <w:rPr>
                <w:rFonts w:ascii="Arial" w:eastAsia="Arial" w:hAnsi="Arial" w:cs="Arial"/>
                <w:sz w:val="22"/>
                <w:szCs w:val="22"/>
              </w:rPr>
            </w:pPr>
            <w:r w:rsidRPr="6B86D8AE">
              <w:rPr>
                <w:rFonts w:ascii="Arial" w:eastAsia="Arial" w:hAnsi="Arial" w:cs="Arial"/>
                <w:sz w:val="22"/>
                <w:szCs w:val="22"/>
              </w:rPr>
              <w:t>Emergency responders</w:t>
            </w:r>
          </w:p>
          <w:p w14:paraId="435EAA59" w14:textId="667C4386" w:rsidR="00AF4881" w:rsidRPr="532D3BDF" w:rsidRDefault="009755E6" w:rsidP="6B86D8AE">
            <w:pPr>
              <w:pStyle w:val="ListParagraph"/>
              <w:numPr>
                <w:ilvl w:val="0"/>
                <w:numId w:val="12"/>
              </w:numPr>
              <w:spacing w:line="257" w:lineRule="auto"/>
              <w:jc w:val="both"/>
              <w:rPr>
                <w:rFonts w:ascii="Arial" w:eastAsia="Arial" w:hAnsi="Arial" w:cs="Arial"/>
                <w:sz w:val="22"/>
                <w:szCs w:val="22"/>
              </w:rPr>
            </w:pPr>
            <w:r w:rsidRPr="6B86D8AE">
              <w:rPr>
                <w:rFonts w:ascii="Arial" w:eastAsia="Arial" w:hAnsi="Arial" w:cs="Arial"/>
                <w:sz w:val="22"/>
                <w:szCs w:val="22"/>
              </w:rPr>
              <w:t>Deliveries</w:t>
            </w:r>
          </w:p>
        </w:tc>
      </w:tr>
      <w:tr w:rsidR="008338BB" w14:paraId="37C89740" w14:textId="77777777" w:rsidTr="680F4342">
        <w:tc>
          <w:tcPr>
            <w:tcW w:w="2405" w:type="dxa"/>
          </w:tcPr>
          <w:p w14:paraId="430CE726" w14:textId="7181D882" w:rsidR="008338BB" w:rsidRPr="6B86D8AE" w:rsidRDefault="008338BB" w:rsidP="00E04ED9">
            <w:pPr>
              <w:spacing w:line="257" w:lineRule="auto"/>
              <w:rPr>
                <w:rFonts w:ascii="Arial" w:eastAsia="Arial" w:hAnsi="Arial" w:cs="Arial"/>
                <w:sz w:val="22"/>
                <w:szCs w:val="22"/>
              </w:rPr>
            </w:pPr>
            <w:r>
              <w:rPr>
                <w:rFonts w:ascii="Arial" w:eastAsia="Arial" w:hAnsi="Arial" w:cs="Arial"/>
                <w:sz w:val="22"/>
                <w:szCs w:val="22"/>
              </w:rPr>
              <w:t xml:space="preserve">Greening and amenity </w:t>
            </w:r>
          </w:p>
        </w:tc>
        <w:tc>
          <w:tcPr>
            <w:tcW w:w="7371" w:type="dxa"/>
          </w:tcPr>
          <w:p w14:paraId="5414B2EC" w14:textId="77777777" w:rsidR="008338BB" w:rsidRDefault="008338BB" w:rsidP="6B86D8AE">
            <w:pPr>
              <w:pStyle w:val="ListParagraph"/>
              <w:numPr>
                <w:ilvl w:val="0"/>
                <w:numId w:val="12"/>
              </w:numPr>
              <w:spacing w:line="257" w:lineRule="auto"/>
              <w:jc w:val="both"/>
              <w:rPr>
                <w:rFonts w:ascii="Arial" w:eastAsia="Arial" w:hAnsi="Arial" w:cs="Arial"/>
                <w:sz w:val="22"/>
                <w:szCs w:val="22"/>
              </w:rPr>
            </w:pPr>
            <w:r>
              <w:rPr>
                <w:rFonts w:ascii="Arial" w:eastAsia="Arial" w:hAnsi="Arial" w:cs="Arial"/>
                <w:sz w:val="22"/>
                <w:szCs w:val="22"/>
              </w:rPr>
              <w:t xml:space="preserve">The space to ensure landscaping </w:t>
            </w:r>
            <w:r w:rsidR="00B50241">
              <w:rPr>
                <w:rFonts w:ascii="Arial" w:eastAsia="Arial" w:hAnsi="Arial" w:cs="Arial"/>
                <w:sz w:val="22"/>
                <w:szCs w:val="22"/>
              </w:rPr>
              <w:t>can be provided</w:t>
            </w:r>
          </w:p>
          <w:p w14:paraId="156284BC" w14:textId="1B1FA168" w:rsidR="00B50241" w:rsidRPr="6B86D8AE" w:rsidRDefault="5AE5EE7C" w:rsidP="6B86D8AE">
            <w:pPr>
              <w:pStyle w:val="ListParagraph"/>
              <w:numPr>
                <w:ilvl w:val="0"/>
                <w:numId w:val="12"/>
              </w:numPr>
              <w:spacing w:line="257" w:lineRule="auto"/>
              <w:jc w:val="both"/>
              <w:rPr>
                <w:rFonts w:ascii="Arial" w:eastAsia="Arial" w:hAnsi="Arial" w:cs="Arial"/>
                <w:sz w:val="22"/>
                <w:szCs w:val="22"/>
              </w:rPr>
            </w:pPr>
            <w:r w:rsidRPr="680F4342">
              <w:rPr>
                <w:rFonts w:ascii="Arial" w:eastAsia="Arial" w:hAnsi="Arial" w:cs="Arial"/>
                <w:sz w:val="22"/>
                <w:szCs w:val="22"/>
              </w:rPr>
              <w:t xml:space="preserve">Materiality of the surface to </w:t>
            </w:r>
            <w:r w:rsidR="0E4639AD" w:rsidRPr="680F4342">
              <w:rPr>
                <w:rFonts w:ascii="Arial" w:eastAsia="Arial" w:hAnsi="Arial" w:cs="Arial"/>
                <w:sz w:val="22"/>
                <w:szCs w:val="22"/>
              </w:rPr>
              <w:t xml:space="preserve">create an attractive space </w:t>
            </w:r>
          </w:p>
          <w:p w14:paraId="610C8148" w14:textId="4B8C0EAF" w:rsidR="00B50241" w:rsidRPr="6B86D8AE" w:rsidRDefault="603AF0FC" w:rsidP="6B86D8AE">
            <w:pPr>
              <w:pStyle w:val="ListParagraph"/>
              <w:numPr>
                <w:ilvl w:val="0"/>
                <w:numId w:val="12"/>
              </w:numPr>
              <w:spacing w:line="257" w:lineRule="auto"/>
              <w:jc w:val="both"/>
              <w:rPr>
                <w:rFonts w:ascii="Arial" w:eastAsia="Arial" w:hAnsi="Arial" w:cs="Arial"/>
                <w:sz w:val="22"/>
                <w:szCs w:val="22"/>
              </w:rPr>
            </w:pPr>
            <w:r w:rsidRPr="680F4342">
              <w:rPr>
                <w:rFonts w:ascii="Arial" w:eastAsia="Arial" w:hAnsi="Arial" w:cs="Arial"/>
                <w:sz w:val="22"/>
                <w:szCs w:val="22"/>
              </w:rPr>
              <w:t>Provision of play space separate from trafficked areas where children are present</w:t>
            </w:r>
          </w:p>
        </w:tc>
      </w:tr>
      <w:tr w:rsidR="009755E6" w14:paraId="1687844C" w14:textId="77777777" w:rsidTr="680F4342">
        <w:tc>
          <w:tcPr>
            <w:tcW w:w="2405" w:type="dxa"/>
          </w:tcPr>
          <w:p w14:paraId="316DC608" w14:textId="5B857456" w:rsidR="009755E6" w:rsidRPr="00AF4881" w:rsidRDefault="009755E6" w:rsidP="008338BB">
            <w:pPr>
              <w:spacing w:line="257" w:lineRule="auto"/>
              <w:rPr>
                <w:rFonts w:ascii="Arial" w:eastAsia="Arial" w:hAnsi="Arial" w:cs="Arial"/>
                <w:sz w:val="22"/>
                <w:szCs w:val="22"/>
              </w:rPr>
            </w:pPr>
            <w:r w:rsidRPr="6B86D8AE">
              <w:rPr>
                <w:rFonts w:ascii="Arial" w:eastAsia="Arial" w:hAnsi="Arial" w:cs="Arial"/>
                <w:sz w:val="22"/>
                <w:szCs w:val="22"/>
              </w:rPr>
              <w:t>Long term maintenance arrangements</w:t>
            </w:r>
          </w:p>
        </w:tc>
        <w:tc>
          <w:tcPr>
            <w:tcW w:w="7371" w:type="dxa"/>
          </w:tcPr>
          <w:p w14:paraId="30D90113" w14:textId="77777777" w:rsidR="009755E6" w:rsidRPr="009755E6" w:rsidRDefault="009755E6" w:rsidP="00EB5B02">
            <w:pPr>
              <w:pStyle w:val="ListParagraph"/>
              <w:numPr>
                <w:ilvl w:val="0"/>
                <w:numId w:val="12"/>
              </w:numPr>
              <w:spacing w:line="257" w:lineRule="auto"/>
              <w:rPr>
                <w:rFonts w:ascii="Arial" w:eastAsia="Arial" w:hAnsi="Arial" w:cs="Arial"/>
                <w:sz w:val="22"/>
                <w:szCs w:val="22"/>
              </w:rPr>
            </w:pPr>
            <w:r w:rsidRPr="6B86D8AE">
              <w:rPr>
                <w:rFonts w:ascii="Arial" w:eastAsia="Arial" w:hAnsi="Arial" w:cs="Arial"/>
                <w:sz w:val="22"/>
                <w:szCs w:val="22"/>
              </w:rPr>
              <w:t>Including communicating maintenance requirements to future residents as they get more complicated</w:t>
            </w:r>
          </w:p>
          <w:p w14:paraId="5B52E77D" w14:textId="77777777" w:rsidR="009755E6" w:rsidRDefault="009755E6" w:rsidP="6B86D8AE">
            <w:pPr>
              <w:pStyle w:val="ListParagraph"/>
              <w:spacing w:line="257" w:lineRule="auto"/>
              <w:ind w:left="360"/>
              <w:jc w:val="both"/>
              <w:rPr>
                <w:rFonts w:ascii="Arial" w:eastAsia="Arial" w:hAnsi="Arial" w:cs="Arial"/>
                <w:sz w:val="22"/>
                <w:szCs w:val="22"/>
              </w:rPr>
            </w:pPr>
          </w:p>
        </w:tc>
      </w:tr>
      <w:tr w:rsidR="009755E6" w14:paraId="133DCCAB" w14:textId="77777777" w:rsidTr="680F4342">
        <w:tc>
          <w:tcPr>
            <w:tcW w:w="2405" w:type="dxa"/>
          </w:tcPr>
          <w:p w14:paraId="3AF417CC" w14:textId="61700C09" w:rsidR="009755E6" w:rsidRPr="001B145E" w:rsidRDefault="009755E6" w:rsidP="00E04ED9">
            <w:pPr>
              <w:spacing w:line="257" w:lineRule="auto"/>
              <w:rPr>
                <w:rFonts w:ascii="Arial" w:eastAsia="Arial" w:hAnsi="Arial" w:cs="Arial"/>
                <w:sz w:val="22"/>
                <w:szCs w:val="22"/>
              </w:rPr>
            </w:pPr>
            <w:r w:rsidRPr="001B145E">
              <w:rPr>
                <w:rFonts w:ascii="Arial" w:eastAsia="Arial" w:hAnsi="Arial" w:cs="Arial"/>
                <w:sz w:val="22"/>
                <w:szCs w:val="22"/>
              </w:rPr>
              <w:t>Defining public space vs. private residents’ space</w:t>
            </w:r>
          </w:p>
        </w:tc>
        <w:tc>
          <w:tcPr>
            <w:tcW w:w="7371" w:type="dxa"/>
          </w:tcPr>
          <w:p w14:paraId="07694661" w14:textId="456A8D6B" w:rsidR="009755E6" w:rsidRPr="001B145E" w:rsidRDefault="009755E6" w:rsidP="6B86D8AE">
            <w:pPr>
              <w:pStyle w:val="ListParagraph"/>
              <w:numPr>
                <w:ilvl w:val="0"/>
                <w:numId w:val="12"/>
              </w:numPr>
              <w:spacing w:line="257" w:lineRule="auto"/>
              <w:jc w:val="both"/>
              <w:rPr>
                <w:rFonts w:ascii="Arial" w:eastAsia="Arial" w:hAnsi="Arial" w:cs="Arial"/>
                <w:sz w:val="22"/>
                <w:szCs w:val="22"/>
                <w:lang w:eastAsia="en-US"/>
              </w:rPr>
            </w:pPr>
            <w:r w:rsidRPr="001B145E">
              <w:rPr>
                <w:rFonts w:ascii="Arial" w:eastAsia="Arial" w:hAnsi="Arial" w:cs="Arial"/>
                <w:sz w:val="22"/>
                <w:szCs w:val="22"/>
                <w:lang w:eastAsia="en-US"/>
              </w:rPr>
              <w:t>Defining public space vs. private residents’ space</w:t>
            </w:r>
          </w:p>
          <w:p w14:paraId="4141C560" w14:textId="56AEEE05" w:rsidR="009755E6" w:rsidRPr="001B145E" w:rsidRDefault="55757B39" w:rsidP="6B86D8AE">
            <w:pPr>
              <w:pStyle w:val="ListParagraph"/>
              <w:numPr>
                <w:ilvl w:val="0"/>
                <w:numId w:val="12"/>
              </w:numPr>
              <w:spacing w:line="257" w:lineRule="auto"/>
              <w:jc w:val="both"/>
              <w:rPr>
                <w:rFonts w:ascii="Arial" w:eastAsia="Arial" w:hAnsi="Arial" w:cs="Arial"/>
                <w:sz w:val="22"/>
                <w:szCs w:val="22"/>
                <w:lang w:eastAsia="en-US"/>
              </w:rPr>
            </w:pPr>
            <w:r w:rsidRPr="001B145E">
              <w:rPr>
                <w:rFonts w:ascii="Arial" w:eastAsia="Arial" w:hAnsi="Arial" w:cs="Arial"/>
                <w:sz w:val="22"/>
                <w:szCs w:val="22"/>
                <w:lang w:eastAsia="en-US"/>
              </w:rPr>
              <w:t>Lack of custodianship (maintenance)</w:t>
            </w:r>
          </w:p>
        </w:tc>
      </w:tr>
      <w:tr w:rsidR="00EB5B02" w14:paraId="55544C38" w14:textId="77777777" w:rsidTr="680F4342">
        <w:tc>
          <w:tcPr>
            <w:tcW w:w="2405" w:type="dxa"/>
          </w:tcPr>
          <w:p w14:paraId="1F6E0AFB" w14:textId="784B4E0C" w:rsidR="00EB5B02" w:rsidRPr="001B145E" w:rsidRDefault="00EB5B02" w:rsidP="00E04ED9">
            <w:pPr>
              <w:spacing w:line="257" w:lineRule="auto"/>
              <w:rPr>
                <w:rFonts w:ascii="Arial" w:eastAsia="Arial" w:hAnsi="Arial" w:cs="Arial"/>
                <w:sz w:val="22"/>
                <w:szCs w:val="22"/>
              </w:rPr>
            </w:pPr>
            <w:r>
              <w:rPr>
                <w:rFonts w:ascii="Arial" w:eastAsia="Arial" w:hAnsi="Arial" w:cs="Arial"/>
                <w:sz w:val="22"/>
                <w:szCs w:val="22"/>
              </w:rPr>
              <w:t xml:space="preserve">Stormwater management </w:t>
            </w:r>
          </w:p>
        </w:tc>
        <w:tc>
          <w:tcPr>
            <w:tcW w:w="7371" w:type="dxa"/>
          </w:tcPr>
          <w:p w14:paraId="0E451F6C" w14:textId="345F87D3" w:rsidR="005F2DB9" w:rsidRDefault="005F2DB9" w:rsidP="6B86D8AE">
            <w:pPr>
              <w:pStyle w:val="ListParagraph"/>
              <w:numPr>
                <w:ilvl w:val="0"/>
                <w:numId w:val="12"/>
              </w:numPr>
              <w:spacing w:line="257" w:lineRule="auto"/>
              <w:jc w:val="both"/>
              <w:rPr>
                <w:rFonts w:ascii="Arial" w:eastAsia="Arial" w:hAnsi="Arial" w:cs="Arial"/>
                <w:sz w:val="22"/>
                <w:szCs w:val="22"/>
                <w:lang w:eastAsia="en-US"/>
              </w:rPr>
            </w:pPr>
            <w:r>
              <w:rPr>
                <w:rFonts w:ascii="Arial" w:eastAsia="Arial" w:hAnsi="Arial" w:cs="Arial"/>
                <w:sz w:val="22"/>
                <w:szCs w:val="22"/>
                <w:lang w:eastAsia="en-US"/>
              </w:rPr>
              <w:t>Sustainable options could be considered</w:t>
            </w:r>
          </w:p>
          <w:p w14:paraId="5BA7F44E" w14:textId="164C7585" w:rsidR="00EB5B02" w:rsidRPr="001B145E" w:rsidRDefault="008338BB" w:rsidP="6B86D8AE">
            <w:pPr>
              <w:pStyle w:val="ListParagraph"/>
              <w:numPr>
                <w:ilvl w:val="0"/>
                <w:numId w:val="12"/>
              </w:numPr>
              <w:spacing w:line="257" w:lineRule="auto"/>
              <w:jc w:val="both"/>
              <w:rPr>
                <w:rFonts w:ascii="Arial" w:eastAsia="Arial" w:hAnsi="Arial" w:cs="Arial"/>
                <w:sz w:val="22"/>
                <w:szCs w:val="22"/>
                <w:lang w:eastAsia="en-US"/>
              </w:rPr>
            </w:pPr>
            <w:r>
              <w:rPr>
                <w:rFonts w:ascii="Arial" w:eastAsia="Arial" w:hAnsi="Arial" w:cs="Arial"/>
                <w:sz w:val="22"/>
                <w:szCs w:val="22"/>
                <w:lang w:eastAsia="en-US"/>
              </w:rPr>
              <w:t>Channels can be integrated into the design</w:t>
            </w:r>
          </w:p>
        </w:tc>
      </w:tr>
    </w:tbl>
    <w:p w14:paraId="7F6A5BE6" w14:textId="4E36D98D" w:rsidR="0085392F" w:rsidRDefault="0085392F" w:rsidP="00106543">
      <w:pPr>
        <w:pStyle w:val="ListParagraph"/>
        <w:spacing w:after="120"/>
        <w:ind w:left="0"/>
        <w:jc w:val="both"/>
        <w:rPr>
          <w:rFonts w:ascii="Arial" w:eastAsia="Arial" w:hAnsi="Arial" w:cs="Arial"/>
          <w:sz w:val="22"/>
          <w:szCs w:val="22"/>
        </w:rPr>
      </w:pPr>
      <w:r w:rsidRPr="00B55302">
        <w:rPr>
          <w:rFonts w:ascii="Arial" w:eastAsia="Arial" w:hAnsi="Arial" w:cs="Arial"/>
          <w:b/>
          <w:bCs/>
          <w:sz w:val="22"/>
          <w:szCs w:val="22"/>
        </w:rPr>
        <w:t xml:space="preserve">Table </w:t>
      </w:r>
      <w:r w:rsidR="0053144C">
        <w:rPr>
          <w:rFonts w:ascii="Arial" w:eastAsia="Arial" w:hAnsi="Arial" w:cs="Arial"/>
          <w:b/>
          <w:bCs/>
          <w:sz w:val="22"/>
          <w:szCs w:val="22"/>
        </w:rPr>
        <w:t>2</w:t>
      </w:r>
      <w:r w:rsidRPr="00B55302">
        <w:rPr>
          <w:rFonts w:ascii="Arial" w:eastAsia="Arial" w:hAnsi="Arial" w:cs="Arial"/>
          <w:b/>
          <w:bCs/>
          <w:sz w:val="22"/>
          <w:szCs w:val="22"/>
        </w:rPr>
        <w:t xml:space="preserve"> -</w:t>
      </w:r>
      <w:r w:rsidRPr="0085392F">
        <w:rPr>
          <w:rFonts w:ascii="Arial" w:eastAsia="Arial" w:hAnsi="Arial" w:cs="Arial"/>
          <w:b/>
          <w:bCs/>
          <w:sz w:val="22"/>
          <w:szCs w:val="22"/>
        </w:rPr>
        <w:t xml:space="preserve"> </w:t>
      </w:r>
      <w:r w:rsidRPr="00B55302">
        <w:rPr>
          <w:rFonts w:ascii="Arial" w:eastAsia="Arial" w:hAnsi="Arial" w:cs="Arial"/>
          <w:b/>
          <w:bCs/>
          <w:sz w:val="22"/>
          <w:szCs w:val="22"/>
        </w:rPr>
        <w:t>On-site private access (Right of ways)</w:t>
      </w:r>
    </w:p>
    <w:p w14:paraId="467BA88E" w14:textId="1EB84A0A" w:rsidR="00882C89" w:rsidRPr="008113F8" w:rsidRDefault="21506B64" w:rsidP="00D00246">
      <w:pPr>
        <w:spacing w:before="120" w:after="120"/>
        <w:jc w:val="both"/>
        <w:rPr>
          <w:rFonts w:ascii="Arial" w:eastAsia="Arial" w:hAnsi="Arial" w:cs="Arial"/>
          <w:sz w:val="22"/>
          <w:szCs w:val="22"/>
        </w:rPr>
      </w:pPr>
      <w:bookmarkStart w:id="2" w:name="_Hlk213421315"/>
      <w:r w:rsidRPr="680F4342">
        <w:rPr>
          <w:rFonts w:ascii="Arial" w:eastAsia="Arial" w:hAnsi="Arial" w:cs="Arial"/>
          <w:sz w:val="22"/>
          <w:szCs w:val="22"/>
        </w:rPr>
        <w:t xml:space="preserve">More typically </w:t>
      </w:r>
      <w:r w:rsidR="426E937B" w:rsidRPr="680F4342">
        <w:rPr>
          <w:rFonts w:ascii="Arial" w:eastAsia="Arial" w:hAnsi="Arial" w:cs="Arial"/>
          <w:sz w:val="22"/>
          <w:szCs w:val="22"/>
        </w:rPr>
        <w:t xml:space="preserve">accessways in </w:t>
      </w:r>
      <w:r w:rsidR="607B6355" w:rsidRPr="680F4342">
        <w:rPr>
          <w:rFonts w:ascii="Arial" w:eastAsia="Arial" w:hAnsi="Arial" w:cs="Arial"/>
          <w:sz w:val="22"/>
          <w:szCs w:val="22"/>
        </w:rPr>
        <w:t xml:space="preserve">the </w:t>
      </w:r>
      <w:r w:rsidR="607B6355" w:rsidRPr="680F4342">
        <w:rPr>
          <w:rFonts w:ascii="Arial" w:eastAsia="Arial" w:hAnsi="Arial" w:cs="Arial"/>
          <w:sz w:val="22"/>
          <w:szCs w:val="22"/>
        </w:rPr>
        <w:t>intensification scenario</w:t>
      </w:r>
      <w:r w:rsidR="71B3AE11" w:rsidRPr="680F4342">
        <w:rPr>
          <w:rFonts w:ascii="Arial" w:eastAsia="Arial" w:hAnsi="Arial" w:cs="Arial"/>
          <w:sz w:val="22"/>
          <w:szCs w:val="22"/>
        </w:rPr>
        <w:t xml:space="preserve"> </w:t>
      </w:r>
      <w:r w:rsidR="59130744" w:rsidRPr="680F4342">
        <w:rPr>
          <w:rFonts w:ascii="Arial" w:eastAsia="Arial" w:hAnsi="Arial" w:cs="Arial"/>
          <w:sz w:val="22"/>
          <w:szCs w:val="22"/>
        </w:rPr>
        <w:t xml:space="preserve">are </w:t>
      </w:r>
      <w:r w:rsidR="214CB871" w:rsidRPr="680F4342">
        <w:rPr>
          <w:rFonts w:ascii="Arial" w:eastAsia="Arial" w:hAnsi="Arial" w:cs="Arial"/>
          <w:sz w:val="22"/>
          <w:szCs w:val="22"/>
        </w:rPr>
        <w:t xml:space="preserve">basic with some </w:t>
      </w:r>
      <w:r w:rsidR="1985D1F9" w:rsidRPr="680F4342">
        <w:rPr>
          <w:rFonts w:ascii="Arial" w:eastAsia="Arial" w:hAnsi="Arial" w:cs="Arial"/>
          <w:sz w:val="22"/>
          <w:szCs w:val="22"/>
        </w:rPr>
        <w:t>providing</w:t>
      </w:r>
      <w:r w:rsidR="214CB871" w:rsidRPr="680F4342">
        <w:rPr>
          <w:rFonts w:ascii="Arial" w:eastAsia="Arial" w:hAnsi="Arial" w:cs="Arial"/>
          <w:sz w:val="22"/>
          <w:szCs w:val="22"/>
        </w:rPr>
        <w:t xml:space="preserve"> a separate footpath</w:t>
      </w:r>
      <w:r w:rsidR="0E4D0DDC" w:rsidRPr="680F4342">
        <w:rPr>
          <w:rFonts w:ascii="Arial" w:eastAsia="Arial" w:hAnsi="Arial" w:cs="Arial"/>
          <w:sz w:val="22"/>
          <w:szCs w:val="22"/>
        </w:rPr>
        <w:t>,</w:t>
      </w:r>
      <w:r w:rsidR="214CB871" w:rsidRPr="680F4342">
        <w:rPr>
          <w:rFonts w:ascii="Arial" w:eastAsia="Arial" w:hAnsi="Arial" w:cs="Arial"/>
          <w:sz w:val="22"/>
          <w:szCs w:val="22"/>
        </w:rPr>
        <w:t xml:space="preserve"> if </w:t>
      </w:r>
      <w:r w:rsidR="0A3C2E71" w:rsidRPr="680F4342">
        <w:rPr>
          <w:rFonts w:ascii="Arial" w:eastAsia="Arial" w:hAnsi="Arial" w:cs="Arial"/>
          <w:sz w:val="22"/>
          <w:szCs w:val="22"/>
        </w:rPr>
        <w:t>the width of the section being developed allows this.</w:t>
      </w:r>
      <w:r w:rsidR="3B855354" w:rsidRPr="680F4342">
        <w:rPr>
          <w:rFonts w:ascii="Arial" w:eastAsia="Arial" w:hAnsi="Arial" w:cs="Arial"/>
          <w:sz w:val="22"/>
          <w:szCs w:val="22"/>
        </w:rPr>
        <w:t xml:space="preserve"> </w:t>
      </w:r>
      <w:r w:rsidR="0E4D0DDC" w:rsidRPr="680F4342">
        <w:rPr>
          <w:rFonts w:ascii="Arial" w:eastAsia="Arial" w:hAnsi="Arial" w:cs="Arial"/>
          <w:sz w:val="22"/>
          <w:szCs w:val="22"/>
        </w:rPr>
        <w:t>However,</w:t>
      </w:r>
      <w:r w:rsidR="3B855354" w:rsidRPr="680F4342">
        <w:rPr>
          <w:rFonts w:ascii="Arial" w:eastAsia="Arial" w:hAnsi="Arial" w:cs="Arial"/>
          <w:sz w:val="22"/>
          <w:szCs w:val="22"/>
        </w:rPr>
        <w:t xml:space="preserve"> in the case of </w:t>
      </w:r>
      <w:r w:rsidR="1985D1F9" w:rsidRPr="680F4342">
        <w:rPr>
          <w:rFonts w:ascii="Arial" w:eastAsia="Arial" w:hAnsi="Arial" w:cs="Arial"/>
          <w:sz w:val="22"/>
          <w:szCs w:val="22"/>
        </w:rPr>
        <w:t>recently constructed</w:t>
      </w:r>
      <w:r w:rsidR="0E4D0DDC" w:rsidRPr="680F4342">
        <w:rPr>
          <w:rFonts w:ascii="Arial" w:eastAsia="Arial" w:hAnsi="Arial" w:cs="Arial"/>
          <w:sz w:val="22"/>
          <w:szCs w:val="22"/>
        </w:rPr>
        <w:t xml:space="preserve"> housing in Figure </w:t>
      </w:r>
      <w:r w:rsidR="002A35D6">
        <w:rPr>
          <w:rFonts w:ascii="Arial" w:eastAsia="Arial" w:hAnsi="Arial" w:cs="Arial"/>
          <w:sz w:val="22"/>
          <w:szCs w:val="22"/>
        </w:rPr>
        <w:t>7</w:t>
      </w:r>
      <w:r w:rsidR="0E4D0DDC" w:rsidRPr="680F4342">
        <w:rPr>
          <w:rFonts w:ascii="Arial" w:eastAsia="Arial" w:hAnsi="Arial" w:cs="Arial"/>
          <w:sz w:val="22"/>
          <w:szCs w:val="22"/>
        </w:rPr>
        <w:t>,</w:t>
      </w:r>
      <w:r w:rsidR="7D14C8F4" w:rsidRPr="680F4342">
        <w:rPr>
          <w:rFonts w:ascii="Arial" w:eastAsia="Arial" w:hAnsi="Arial" w:cs="Arial"/>
          <w:sz w:val="22"/>
          <w:szCs w:val="22"/>
        </w:rPr>
        <w:t xml:space="preserve"> the </w:t>
      </w:r>
      <w:r w:rsidR="00E11266">
        <w:rPr>
          <w:rFonts w:ascii="Arial" w:eastAsia="Arial" w:hAnsi="Arial" w:cs="Arial"/>
          <w:sz w:val="22"/>
          <w:szCs w:val="22"/>
        </w:rPr>
        <w:t>flush</w:t>
      </w:r>
      <w:r w:rsidR="2D06EA6C" w:rsidRPr="680F4342">
        <w:rPr>
          <w:rFonts w:ascii="Arial" w:eastAsia="Arial" w:hAnsi="Arial" w:cs="Arial"/>
          <w:sz w:val="22"/>
          <w:szCs w:val="22"/>
        </w:rPr>
        <w:t xml:space="preserve"> footpath </w:t>
      </w:r>
      <w:r w:rsidR="00EF0668">
        <w:rPr>
          <w:rFonts w:ascii="Arial" w:eastAsia="Arial" w:hAnsi="Arial" w:cs="Arial"/>
          <w:sz w:val="22"/>
          <w:szCs w:val="22"/>
        </w:rPr>
        <w:t xml:space="preserve">defined using a </w:t>
      </w:r>
      <w:r w:rsidR="007741FC">
        <w:rPr>
          <w:rFonts w:ascii="Arial" w:eastAsia="Arial" w:hAnsi="Arial" w:cs="Arial"/>
          <w:sz w:val="22"/>
          <w:szCs w:val="22"/>
        </w:rPr>
        <w:t xml:space="preserve">darker surface </w:t>
      </w:r>
      <w:r w:rsidR="58A1202A" w:rsidRPr="680F4342">
        <w:rPr>
          <w:rFonts w:ascii="Arial" w:eastAsia="Arial" w:hAnsi="Arial" w:cs="Arial"/>
          <w:sz w:val="22"/>
          <w:szCs w:val="22"/>
        </w:rPr>
        <w:t xml:space="preserve">could be used </w:t>
      </w:r>
      <w:r w:rsidR="6AB50379" w:rsidRPr="680F4342">
        <w:rPr>
          <w:rFonts w:ascii="Arial" w:eastAsia="Arial" w:hAnsi="Arial" w:cs="Arial"/>
          <w:sz w:val="22"/>
          <w:szCs w:val="22"/>
        </w:rPr>
        <w:t xml:space="preserve">by residents for parking, losing the intent of the </w:t>
      </w:r>
      <w:r w:rsidR="7F40B25D" w:rsidRPr="680F4342">
        <w:rPr>
          <w:rFonts w:ascii="Arial" w:eastAsia="Arial" w:hAnsi="Arial" w:cs="Arial"/>
          <w:sz w:val="22"/>
          <w:szCs w:val="22"/>
        </w:rPr>
        <w:t>path for clear pedestrian access</w:t>
      </w:r>
      <w:r w:rsidR="7F40B25D" w:rsidRPr="680F4342">
        <w:rPr>
          <w:rFonts w:ascii="Arial" w:eastAsia="Arial" w:hAnsi="Arial" w:cs="Arial"/>
          <w:sz w:val="22"/>
          <w:szCs w:val="22"/>
        </w:rPr>
        <w:t>.</w:t>
      </w:r>
    </w:p>
    <w:bookmarkEnd w:id="2"/>
    <w:p w14:paraId="650F3516" w14:textId="352F8902" w:rsidR="008D097D" w:rsidRDefault="008D097D" w:rsidP="006B02C3">
      <w:pPr>
        <w:pStyle w:val="NormalWeb"/>
        <w:spacing w:before="120" w:beforeAutospacing="0" w:after="0" w:afterAutospacing="0"/>
      </w:pPr>
      <w:r>
        <w:rPr>
          <w:noProof/>
        </w:rPr>
        <w:drawing>
          <wp:inline distT="0" distB="0" distL="0" distR="0" wp14:anchorId="15A75E4B" wp14:editId="30EFA13E">
            <wp:extent cx="4470401" cy="2350748"/>
            <wp:effectExtent l="0" t="0" r="6350" b="0"/>
            <wp:docPr id="1734778736" name="Picture 173477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516"/>
                    <a:stretch>
                      <a:fillRect/>
                    </a:stretch>
                  </pic:blipFill>
                  <pic:spPr bwMode="auto">
                    <a:xfrm>
                      <a:off x="0" y="0"/>
                      <a:ext cx="4508829" cy="2370955"/>
                    </a:xfrm>
                    <a:prstGeom prst="rect">
                      <a:avLst/>
                    </a:prstGeom>
                    <a:noFill/>
                    <a:ln>
                      <a:noFill/>
                    </a:ln>
                    <a:extLst>
                      <a:ext uri="{53640926-AAD7-44D8-BBD7-CCE9431645EC}">
                        <a14:shadowObscured xmlns:a14="http://schemas.microsoft.com/office/drawing/2010/main"/>
                      </a:ext>
                    </a:extLst>
                  </pic:spPr>
                </pic:pic>
              </a:graphicData>
            </a:graphic>
          </wp:inline>
        </w:drawing>
      </w:r>
    </w:p>
    <w:p w14:paraId="19378508" w14:textId="04CCFA61" w:rsidR="008D097D" w:rsidRPr="00292E60" w:rsidRDefault="008D097D" w:rsidP="00B074C3">
      <w:pPr>
        <w:jc w:val="both"/>
        <w:outlineLvl w:val="0"/>
        <w:rPr>
          <w:rFonts w:ascii="Arial" w:eastAsia="Arial" w:hAnsi="Arial" w:cs="Arial"/>
          <w:b/>
          <w:bCs/>
          <w:sz w:val="18"/>
          <w:szCs w:val="18"/>
        </w:rPr>
      </w:pPr>
      <w:r w:rsidRPr="008D097D">
        <w:rPr>
          <w:rFonts w:ascii="Arial" w:eastAsia="Arial" w:hAnsi="Arial" w:cs="Arial"/>
          <w:b/>
          <w:bCs/>
          <w:sz w:val="18"/>
          <w:szCs w:val="18"/>
        </w:rPr>
        <w:t xml:space="preserve">Figure </w:t>
      </w:r>
      <w:r w:rsidR="002A35D6">
        <w:rPr>
          <w:rFonts w:ascii="Arial" w:eastAsia="Arial" w:hAnsi="Arial" w:cs="Arial"/>
          <w:b/>
          <w:bCs/>
          <w:sz w:val="18"/>
          <w:szCs w:val="18"/>
        </w:rPr>
        <w:t>7</w:t>
      </w:r>
      <w:r w:rsidRPr="008D097D">
        <w:rPr>
          <w:rFonts w:ascii="Arial" w:eastAsia="Arial" w:hAnsi="Arial" w:cs="Arial"/>
          <w:b/>
          <w:bCs/>
          <w:sz w:val="18"/>
          <w:szCs w:val="18"/>
        </w:rPr>
        <w:t xml:space="preserve"> – </w:t>
      </w:r>
      <w:r w:rsidR="009E4F9E">
        <w:rPr>
          <w:rFonts w:ascii="Arial" w:eastAsia="Arial" w:hAnsi="Arial" w:cs="Arial"/>
          <w:b/>
          <w:bCs/>
          <w:sz w:val="18"/>
          <w:szCs w:val="18"/>
        </w:rPr>
        <w:t>Recently constructed a</w:t>
      </w:r>
      <w:r w:rsidRPr="008D097D">
        <w:rPr>
          <w:rFonts w:ascii="Arial" w:eastAsia="Arial" w:hAnsi="Arial" w:cs="Arial"/>
          <w:b/>
          <w:bCs/>
          <w:sz w:val="18"/>
          <w:szCs w:val="18"/>
        </w:rPr>
        <w:t xml:space="preserve">ccessway </w:t>
      </w:r>
      <w:r w:rsidR="009E4F9E">
        <w:rPr>
          <w:rFonts w:ascii="Arial" w:eastAsia="Arial" w:hAnsi="Arial" w:cs="Arial"/>
          <w:b/>
          <w:bCs/>
          <w:sz w:val="18"/>
          <w:szCs w:val="18"/>
        </w:rPr>
        <w:t>with deli</w:t>
      </w:r>
      <w:r w:rsidR="005C2BC3">
        <w:rPr>
          <w:rFonts w:ascii="Arial" w:eastAsia="Arial" w:hAnsi="Arial" w:cs="Arial"/>
          <w:b/>
          <w:bCs/>
          <w:sz w:val="18"/>
          <w:szCs w:val="18"/>
        </w:rPr>
        <w:t xml:space="preserve">neated </w:t>
      </w:r>
      <w:r w:rsidR="009E4F9E">
        <w:rPr>
          <w:rFonts w:ascii="Arial" w:eastAsia="Arial" w:hAnsi="Arial" w:cs="Arial"/>
          <w:b/>
          <w:bCs/>
          <w:sz w:val="18"/>
          <w:szCs w:val="18"/>
        </w:rPr>
        <w:t xml:space="preserve">pedestrian space </w:t>
      </w:r>
      <w:r w:rsidRPr="008D097D">
        <w:rPr>
          <w:rFonts w:ascii="Arial" w:eastAsia="Arial" w:hAnsi="Arial" w:cs="Arial"/>
          <w:b/>
          <w:bCs/>
          <w:sz w:val="18"/>
          <w:szCs w:val="18"/>
        </w:rPr>
        <w:t xml:space="preserve">(Source: </w:t>
      </w:r>
      <w:r>
        <w:rPr>
          <w:rFonts w:ascii="Arial" w:eastAsia="Arial" w:hAnsi="Arial" w:cs="Arial"/>
          <w:b/>
          <w:bCs/>
          <w:sz w:val="18"/>
          <w:szCs w:val="18"/>
        </w:rPr>
        <w:t>Jeanette Ward</w:t>
      </w:r>
      <w:r w:rsidRPr="008D097D">
        <w:rPr>
          <w:rFonts w:ascii="Arial" w:eastAsia="Arial" w:hAnsi="Arial" w:cs="Arial"/>
          <w:b/>
          <w:bCs/>
          <w:sz w:val="18"/>
          <w:szCs w:val="18"/>
        </w:rPr>
        <w:t>)</w:t>
      </w:r>
    </w:p>
    <w:p w14:paraId="79B56F20" w14:textId="263BEA15" w:rsidR="00022488" w:rsidRPr="004B5F21" w:rsidRDefault="00022488" w:rsidP="00022488">
      <w:pPr>
        <w:spacing w:before="120" w:after="120"/>
        <w:jc w:val="both"/>
        <w:outlineLvl w:val="0"/>
        <w:rPr>
          <w:rFonts w:ascii="Arial" w:eastAsia="Arial" w:hAnsi="Arial" w:cs="Arial"/>
          <w:sz w:val="22"/>
          <w:szCs w:val="22"/>
        </w:rPr>
      </w:pPr>
      <w:r>
        <w:rPr>
          <w:rFonts w:ascii="Arial" w:eastAsia="Arial" w:hAnsi="Arial" w:cs="Arial"/>
          <w:sz w:val="22"/>
          <w:szCs w:val="22"/>
        </w:rPr>
        <w:t xml:space="preserve">More recently Christchurch City Council published </w:t>
      </w:r>
      <w:proofErr w:type="gramStart"/>
      <w:r w:rsidRPr="00ED217B">
        <w:rPr>
          <w:rFonts w:ascii="Arial" w:eastAsia="Arial" w:hAnsi="Arial" w:cs="Arial"/>
          <w:i/>
          <w:iCs/>
          <w:sz w:val="22"/>
          <w:szCs w:val="22"/>
        </w:rPr>
        <w:t>Multi-unit</w:t>
      </w:r>
      <w:proofErr w:type="gramEnd"/>
      <w:r w:rsidRPr="00ED217B">
        <w:rPr>
          <w:rFonts w:ascii="Arial" w:eastAsia="Arial" w:hAnsi="Arial" w:cs="Arial"/>
          <w:i/>
          <w:iCs/>
          <w:sz w:val="22"/>
          <w:szCs w:val="22"/>
        </w:rPr>
        <w:t xml:space="preserve"> housing design guidance</w:t>
      </w:r>
      <w:r>
        <w:rPr>
          <w:rFonts w:ascii="Arial" w:eastAsia="Arial" w:hAnsi="Arial" w:cs="Arial"/>
          <w:sz w:val="22"/>
          <w:szCs w:val="22"/>
        </w:rPr>
        <w:t xml:space="preserve"> (CCC, 2025), including accessway design, see Figure </w:t>
      </w:r>
      <w:r w:rsidR="002A35D6">
        <w:rPr>
          <w:rFonts w:ascii="Arial" w:eastAsia="Arial" w:hAnsi="Arial" w:cs="Arial"/>
          <w:sz w:val="22"/>
          <w:szCs w:val="22"/>
        </w:rPr>
        <w:t>8</w:t>
      </w:r>
      <w:r>
        <w:rPr>
          <w:rFonts w:ascii="Arial" w:eastAsia="Arial" w:hAnsi="Arial" w:cs="Arial"/>
          <w:sz w:val="22"/>
          <w:szCs w:val="22"/>
        </w:rPr>
        <w:t>.</w:t>
      </w:r>
      <w:r w:rsidR="005C2BC3">
        <w:rPr>
          <w:rFonts w:ascii="Arial" w:eastAsia="Arial" w:hAnsi="Arial" w:cs="Arial"/>
          <w:sz w:val="22"/>
          <w:szCs w:val="22"/>
        </w:rPr>
        <w:t xml:space="preserve"> Th</w:t>
      </w:r>
      <w:r w:rsidR="0082319D">
        <w:rPr>
          <w:rFonts w:ascii="Arial" w:eastAsia="Arial" w:hAnsi="Arial" w:cs="Arial"/>
          <w:sz w:val="22"/>
          <w:szCs w:val="22"/>
        </w:rPr>
        <w:t>e im</w:t>
      </w:r>
      <w:r w:rsidR="00FE43D5">
        <w:rPr>
          <w:rFonts w:ascii="Arial" w:eastAsia="Arial" w:hAnsi="Arial" w:cs="Arial"/>
          <w:sz w:val="22"/>
          <w:szCs w:val="22"/>
        </w:rPr>
        <w:t xml:space="preserve">age on the left reflects the </w:t>
      </w:r>
      <w:r w:rsidR="00973CFB">
        <w:rPr>
          <w:rFonts w:ascii="Arial" w:eastAsia="Arial" w:hAnsi="Arial" w:cs="Arial"/>
          <w:sz w:val="22"/>
          <w:szCs w:val="22"/>
        </w:rPr>
        <w:t xml:space="preserve">current practice shown in Figure 7, </w:t>
      </w:r>
      <w:r w:rsidR="00106543">
        <w:rPr>
          <w:rFonts w:ascii="Arial" w:eastAsia="Arial" w:hAnsi="Arial" w:cs="Arial"/>
          <w:sz w:val="22"/>
          <w:szCs w:val="22"/>
        </w:rPr>
        <w:t xml:space="preserve">however </w:t>
      </w:r>
      <w:r w:rsidR="00973CFB">
        <w:rPr>
          <w:rFonts w:ascii="Arial" w:eastAsia="Arial" w:hAnsi="Arial" w:cs="Arial"/>
          <w:sz w:val="22"/>
          <w:szCs w:val="22"/>
        </w:rPr>
        <w:t xml:space="preserve">the guidance </w:t>
      </w:r>
      <w:r w:rsidR="005C2BC3">
        <w:rPr>
          <w:rFonts w:ascii="Arial" w:eastAsia="Arial" w:hAnsi="Arial" w:cs="Arial"/>
          <w:sz w:val="22"/>
          <w:szCs w:val="22"/>
        </w:rPr>
        <w:t xml:space="preserve">promotes </w:t>
      </w:r>
      <w:r w:rsidR="004A4710">
        <w:rPr>
          <w:rFonts w:ascii="Arial" w:eastAsia="Arial" w:hAnsi="Arial" w:cs="Arial"/>
          <w:sz w:val="22"/>
          <w:szCs w:val="22"/>
        </w:rPr>
        <w:t xml:space="preserve">shared accessway design </w:t>
      </w:r>
      <w:r w:rsidR="00973CFB">
        <w:rPr>
          <w:rFonts w:ascii="Arial" w:eastAsia="Arial" w:hAnsi="Arial" w:cs="Arial"/>
          <w:sz w:val="22"/>
          <w:szCs w:val="22"/>
        </w:rPr>
        <w:t xml:space="preserve">shown on the right. </w:t>
      </w:r>
      <w:r w:rsidR="00EE3147">
        <w:rPr>
          <w:rFonts w:ascii="Arial" w:eastAsia="Arial" w:hAnsi="Arial" w:cs="Arial"/>
          <w:sz w:val="22"/>
          <w:szCs w:val="22"/>
        </w:rPr>
        <w:t xml:space="preserve">This includes more landscaping and surfacing </w:t>
      </w:r>
      <w:r w:rsidR="00325104">
        <w:rPr>
          <w:rFonts w:ascii="Arial" w:eastAsia="Arial" w:hAnsi="Arial" w:cs="Arial"/>
          <w:sz w:val="22"/>
          <w:szCs w:val="22"/>
        </w:rPr>
        <w:t xml:space="preserve">that </w:t>
      </w:r>
      <w:r w:rsidR="001A7B0C">
        <w:rPr>
          <w:rFonts w:ascii="Arial" w:eastAsia="Arial" w:hAnsi="Arial" w:cs="Arial"/>
          <w:sz w:val="22"/>
          <w:szCs w:val="22"/>
        </w:rPr>
        <w:t>provides cues to drive slowly and share the space.</w:t>
      </w:r>
      <w:r w:rsidR="00325104">
        <w:rPr>
          <w:rFonts w:ascii="Arial" w:eastAsia="Arial" w:hAnsi="Arial" w:cs="Arial"/>
          <w:sz w:val="22"/>
          <w:szCs w:val="22"/>
        </w:rPr>
        <w:t xml:space="preserve"> </w:t>
      </w:r>
    </w:p>
    <w:p w14:paraId="40752413" w14:textId="77777777" w:rsidR="00022488" w:rsidRDefault="00022488" w:rsidP="00022488">
      <w:pPr>
        <w:spacing w:before="120"/>
        <w:jc w:val="both"/>
        <w:outlineLvl w:val="0"/>
        <w:rPr>
          <w:rFonts w:ascii="Arial" w:hAnsi="Arial" w:cs="Arial"/>
          <w:sz w:val="22"/>
          <w:szCs w:val="22"/>
        </w:rPr>
      </w:pPr>
      <w:r w:rsidRPr="00B50B0F">
        <w:rPr>
          <w:rFonts w:ascii="Arial" w:hAnsi="Arial" w:cs="Arial"/>
          <w:noProof/>
          <w:sz w:val="22"/>
          <w:szCs w:val="22"/>
          <w:lang w:eastAsia="en-NZ"/>
        </w:rPr>
        <w:drawing>
          <wp:inline distT="0" distB="0" distL="0" distR="0" wp14:anchorId="34FC198C" wp14:editId="466CCDD3">
            <wp:extent cx="6170132" cy="3755593"/>
            <wp:effectExtent l="19050" t="19050" r="21590" b="16510"/>
            <wp:docPr id="248057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57211" name=""/>
                    <pic:cNvPicPr/>
                  </pic:nvPicPr>
                  <pic:blipFill>
                    <a:blip r:embed="rId17"/>
                    <a:stretch>
                      <a:fillRect/>
                    </a:stretch>
                  </pic:blipFill>
                  <pic:spPr>
                    <a:xfrm>
                      <a:off x="0" y="0"/>
                      <a:ext cx="6195243" cy="3770877"/>
                    </a:xfrm>
                    <a:prstGeom prst="rect">
                      <a:avLst/>
                    </a:prstGeom>
                    <a:ln>
                      <a:solidFill>
                        <a:sysClr val="windowText" lastClr="000000"/>
                      </a:solidFill>
                    </a:ln>
                  </pic:spPr>
                </pic:pic>
              </a:graphicData>
            </a:graphic>
          </wp:inline>
        </w:drawing>
      </w:r>
    </w:p>
    <w:p w14:paraId="68F5B3B5" w14:textId="48621A8D" w:rsidR="00022488" w:rsidRPr="00292E60" w:rsidRDefault="00022488" w:rsidP="00022488">
      <w:pPr>
        <w:jc w:val="both"/>
        <w:outlineLvl w:val="0"/>
        <w:rPr>
          <w:rFonts w:ascii="Arial" w:eastAsia="Arial" w:hAnsi="Arial" w:cs="Arial"/>
          <w:b/>
          <w:bCs/>
          <w:sz w:val="18"/>
          <w:szCs w:val="18"/>
        </w:rPr>
      </w:pPr>
      <w:r w:rsidRPr="6B86D8AE">
        <w:rPr>
          <w:rFonts w:ascii="Arial" w:eastAsia="Arial" w:hAnsi="Arial" w:cs="Arial"/>
          <w:b/>
          <w:bCs/>
          <w:sz w:val="18"/>
          <w:szCs w:val="18"/>
        </w:rPr>
        <w:t xml:space="preserve">Figure </w:t>
      </w:r>
      <w:r w:rsidR="002A35D6">
        <w:rPr>
          <w:rFonts w:ascii="Arial" w:eastAsia="Arial" w:hAnsi="Arial" w:cs="Arial"/>
          <w:b/>
          <w:bCs/>
          <w:sz w:val="18"/>
          <w:szCs w:val="18"/>
        </w:rPr>
        <w:t>8</w:t>
      </w:r>
      <w:r w:rsidRPr="6B86D8AE">
        <w:rPr>
          <w:rFonts w:ascii="Arial" w:eastAsia="Arial" w:hAnsi="Arial" w:cs="Arial"/>
          <w:b/>
          <w:bCs/>
          <w:sz w:val="18"/>
          <w:szCs w:val="18"/>
        </w:rPr>
        <w:t xml:space="preserve"> </w:t>
      </w:r>
      <w:r>
        <w:rPr>
          <w:rFonts w:ascii="Arial" w:eastAsia="Arial" w:hAnsi="Arial" w:cs="Arial"/>
          <w:b/>
          <w:bCs/>
          <w:sz w:val="18"/>
          <w:szCs w:val="18"/>
        </w:rPr>
        <w:t>–</w:t>
      </w:r>
      <w:r w:rsidRPr="6B86D8AE">
        <w:rPr>
          <w:rFonts w:ascii="Arial" w:eastAsia="Arial" w:hAnsi="Arial" w:cs="Arial"/>
          <w:b/>
          <w:bCs/>
          <w:sz w:val="18"/>
          <w:szCs w:val="18"/>
        </w:rPr>
        <w:t xml:space="preserve"> </w:t>
      </w:r>
      <w:r>
        <w:rPr>
          <w:rFonts w:ascii="Arial" w:eastAsia="Arial" w:hAnsi="Arial" w:cs="Arial"/>
          <w:b/>
          <w:bCs/>
          <w:sz w:val="18"/>
          <w:szCs w:val="18"/>
        </w:rPr>
        <w:t>Accessway design guidelines (Source: CCC)</w:t>
      </w:r>
    </w:p>
    <w:p w14:paraId="4A64B248" w14:textId="383FCD62" w:rsidR="40F27D29" w:rsidRPr="00F77E50" w:rsidRDefault="00F77E50" w:rsidP="00374D6F">
      <w:pPr>
        <w:spacing w:before="200"/>
        <w:jc w:val="both"/>
        <w:rPr>
          <w:rFonts w:ascii="Arial" w:hAnsi="Arial" w:cs="Arial"/>
          <w:b/>
          <w:bCs/>
          <w:sz w:val="28"/>
          <w:szCs w:val="28"/>
        </w:rPr>
      </w:pPr>
      <w:r w:rsidRPr="00F77E50">
        <w:rPr>
          <w:rFonts w:ascii="Arial" w:hAnsi="Arial" w:cs="Arial"/>
          <w:b/>
          <w:bCs/>
          <w:sz w:val="28"/>
          <w:szCs w:val="28"/>
        </w:rPr>
        <w:t xml:space="preserve">ADDRESSING THE </w:t>
      </w:r>
      <w:r w:rsidR="00F66A15">
        <w:rPr>
          <w:rFonts w:ascii="Arial" w:hAnsi="Arial" w:cs="Arial"/>
          <w:b/>
          <w:bCs/>
          <w:sz w:val="28"/>
          <w:szCs w:val="28"/>
        </w:rPr>
        <w:t xml:space="preserve">ISSUES </w:t>
      </w:r>
      <w:r w:rsidR="00DB074C">
        <w:rPr>
          <w:rFonts w:ascii="Arial" w:hAnsi="Arial" w:cs="Arial"/>
          <w:b/>
          <w:bCs/>
          <w:sz w:val="28"/>
          <w:szCs w:val="28"/>
        </w:rPr>
        <w:t>–</w:t>
      </w:r>
      <w:r w:rsidR="00844019">
        <w:rPr>
          <w:rFonts w:ascii="Arial" w:hAnsi="Arial" w:cs="Arial"/>
          <w:b/>
          <w:bCs/>
          <w:sz w:val="28"/>
          <w:szCs w:val="28"/>
        </w:rPr>
        <w:t xml:space="preserve"> </w:t>
      </w:r>
      <w:r w:rsidR="00DB074C">
        <w:rPr>
          <w:rFonts w:ascii="Arial" w:hAnsi="Arial" w:cs="Arial"/>
          <w:b/>
          <w:bCs/>
          <w:sz w:val="28"/>
          <w:szCs w:val="28"/>
        </w:rPr>
        <w:t>EXISTING GUIDANCE</w:t>
      </w:r>
    </w:p>
    <w:p w14:paraId="19C1CF1E" w14:textId="04E11C85" w:rsidR="00736934" w:rsidRDefault="00736934" w:rsidP="00736934">
      <w:pPr>
        <w:spacing w:before="120" w:after="120"/>
        <w:jc w:val="both"/>
        <w:rPr>
          <w:rFonts w:ascii="Arial" w:eastAsia="Arial" w:hAnsi="Arial" w:cs="Arial"/>
          <w:sz w:val="22"/>
          <w:szCs w:val="22"/>
        </w:rPr>
      </w:pPr>
      <w:r w:rsidRPr="00736934">
        <w:rPr>
          <w:rFonts w:ascii="Arial" w:eastAsia="Arial" w:hAnsi="Arial" w:cs="Arial"/>
          <w:sz w:val="22"/>
          <w:szCs w:val="22"/>
        </w:rPr>
        <w:t>When the NPS-UD was introduced the Ministry for the Environment published a Medium Density Design Guide (</w:t>
      </w:r>
      <w:proofErr w:type="spellStart"/>
      <w:r w:rsidRPr="00736934">
        <w:rPr>
          <w:rFonts w:ascii="Arial" w:eastAsia="Arial" w:hAnsi="Arial" w:cs="Arial"/>
          <w:sz w:val="22"/>
          <w:szCs w:val="22"/>
        </w:rPr>
        <w:t>MfE</w:t>
      </w:r>
      <w:proofErr w:type="spellEnd"/>
      <w:r w:rsidRPr="00736934">
        <w:rPr>
          <w:rFonts w:ascii="Arial" w:eastAsia="Arial" w:hAnsi="Arial" w:cs="Arial"/>
          <w:sz w:val="22"/>
          <w:szCs w:val="22"/>
        </w:rPr>
        <w:t xml:space="preserve">, 2022) that provides non-statutory guidance for medium density development. It includes some high-level guidance on transport aspects, such as car parking and vehicle accessways; however, it does not provide detailed guidance on accessways and street design. Instead, it relies on District Plans, non-statutory design guidelines and </w:t>
      </w:r>
      <w:r w:rsidR="00DB074C">
        <w:rPr>
          <w:rFonts w:ascii="Arial" w:eastAsia="Arial" w:hAnsi="Arial" w:cs="Arial"/>
          <w:sz w:val="22"/>
          <w:szCs w:val="22"/>
        </w:rPr>
        <w:t xml:space="preserve">engineering </w:t>
      </w:r>
      <w:r w:rsidRPr="00736934">
        <w:rPr>
          <w:rFonts w:ascii="Arial" w:eastAsia="Arial" w:hAnsi="Arial" w:cs="Arial"/>
          <w:sz w:val="22"/>
          <w:szCs w:val="22"/>
        </w:rPr>
        <w:t>codes of practice</w:t>
      </w:r>
      <w:r w:rsidR="00DB074C">
        <w:rPr>
          <w:rFonts w:ascii="Arial" w:eastAsia="Arial" w:hAnsi="Arial" w:cs="Arial"/>
          <w:sz w:val="22"/>
          <w:szCs w:val="22"/>
        </w:rPr>
        <w:t xml:space="preserve"> (</w:t>
      </w:r>
      <w:proofErr w:type="spellStart"/>
      <w:r w:rsidR="00DB074C">
        <w:rPr>
          <w:rFonts w:ascii="Arial" w:eastAsia="Arial" w:hAnsi="Arial" w:cs="Arial"/>
          <w:sz w:val="22"/>
          <w:szCs w:val="22"/>
        </w:rPr>
        <w:t>ECoP</w:t>
      </w:r>
      <w:proofErr w:type="spellEnd"/>
      <w:r w:rsidR="00DB074C">
        <w:rPr>
          <w:rFonts w:ascii="Arial" w:eastAsia="Arial" w:hAnsi="Arial" w:cs="Arial"/>
          <w:sz w:val="22"/>
          <w:szCs w:val="22"/>
        </w:rPr>
        <w:t>)</w:t>
      </w:r>
      <w:r w:rsidRPr="00736934">
        <w:rPr>
          <w:rFonts w:ascii="Arial" w:eastAsia="Arial" w:hAnsi="Arial" w:cs="Arial"/>
          <w:sz w:val="22"/>
          <w:szCs w:val="22"/>
        </w:rPr>
        <w:t>.</w:t>
      </w:r>
      <w:r w:rsidR="0019281F">
        <w:rPr>
          <w:rFonts w:ascii="Arial" w:eastAsia="Arial" w:hAnsi="Arial" w:cs="Arial"/>
          <w:sz w:val="22"/>
          <w:szCs w:val="22"/>
        </w:rPr>
        <w:t xml:space="preserve"> T</w:t>
      </w:r>
      <w:r w:rsidR="0019281F" w:rsidRPr="0019281F">
        <w:rPr>
          <w:rFonts w:ascii="Arial" w:eastAsia="Arial" w:hAnsi="Arial" w:cs="Arial"/>
          <w:sz w:val="22"/>
          <w:szCs w:val="22"/>
        </w:rPr>
        <w:t xml:space="preserve">here remains uncertainty around the future of District Plans </w:t>
      </w:r>
      <w:r w:rsidR="006C4933">
        <w:rPr>
          <w:rFonts w:ascii="Arial" w:eastAsia="Arial" w:hAnsi="Arial" w:cs="Arial"/>
          <w:sz w:val="22"/>
          <w:szCs w:val="22"/>
        </w:rPr>
        <w:t>given</w:t>
      </w:r>
      <w:r w:rsidR="0019281F" w:rsidRPr="0019281F">
        <w:rPr>
          <w:rFonts w:ascii="Arial" w:eastAsia="Arial" w:hAnsi="Arial" w:cs="Arial"/>
          <w:sz w:val="22"/>
          <w:szCs w:val="22"/>
        </w:rPr>
        <w:t xml:space="preserve"> proposed </w:t>
      </w:r>
      <w:r w:rsidR="006C4933" w:rsidRPr="0019281F">
        <w:rPr>
          <w:rFonts w:ascii="Arial" w:eastAsia="Arial" w:hAnsi="Arial" w:cs="Arial"/>
          <w:sz w:val="22"/>
          <w:szCs w:val="22"/>
        </w:rPr>
        <w:t>R</w:t>
      </w:r>
      <w:r w:rsidR="006C4933">
        <w:rPr>
          <w:rFonts w:ascii="Arial" w:eastAsia="Arial" w:hAnsi="Arial" w:cs="Arial"/>
          <w:sz w:val="22"/>
          <w:szCs w:val="22"/>
        </w:rPr>
        <w:t>esource Management Act (R</w:t>
      </w:r>
      <w:r w:rsidR="0019281F" w:rsidRPr="0019281F">
        <w:rPr>
          <w:rFonts w:ascii="Arial" w:eastAsia="Arial" w:hAnsi="Arial" w:cs="Arial"/>
          <w:sz w:val="22"/>
          <w:szCs w:val="22"/>
        </w:rPr>
        <w:t>MA</w:t>
      </w:r>
      <w:r w:rsidR="006C4933">
        <w:rPr>
          <w:rFonts w:ascii="Arial" w:eastAsia="Arial" w:hAnsi="Arial" w:cs="Arial"/>
          <w:sz w:val="22"/>
          <w:szCs w:val="22"/>
        </w:rPr>
        <w:t>)</w:t>
      </w:r>
      <w:r w:rsidR="0019281F" w:rsidRPr="0019281F">
        <w:rPr>
          <w:rFonts w:ascii="Arial" w:eastAsia="Arial" w:hAnsi="Arial" w:cs="Arial"/>
          <w:sz w:val="22"/>
          <w:szCs w:val="22"/>
        </w:rPr>
        <w:t xml:space="preserve"> reforms</w:t>
      </w:r>
      <w:r w:rsidR="0019281F">
        <w:rPr>
          <w:rFonts w:ascii="Arial" w:eastAsia="Arial" w:hAnsi="Arial" w:cs="Arial"/>
          <w:sz w:val="22"/>
          <w:szCs w:val="22"/>
        </w:rPr>
        <w:t xml:space="preserve"> in New Zealand</w:t>
      </w:r>
      <w:r w:rsidR="006C4933">
        <w:rPr>
          <w:rFonts w:ascii="Arial" w:eastAsia="Arial" w:hAnsi="Arial" w:cs="Arial"/>
          <w:sz w:val="22"/>
          <w:szCs w:val="22"/>
        </w:rPr>
        <w:t>.</w:t>
      </w:r>
    </w:p>
    <w:p w14:paraId="154D28FA" w14:textId="77777777" w:rsidR="00374D6F" w:rsidRDefault="00374D6F" w:rsidP="00FE01DD">
      <w:pPr>
        <w:spacing w:before="120" w:after="120"/>
        <w:jc w:val="both"/>
        <w:rPr>
          <w:rFonts w:ascii="Arial" w:eastAsia="Arial" w:hAnsi="Arial" w:cs="Arial"/>
          <w:sz w:val="22"/>
          <w:szCs w:val="22"/>
        </w:rPr>
      </w:pPr>
    </w:p>
    <w:p w14:paraId="75F7A74C" w14:textId="77777777" w:rsidR="00374D6F" w:rsidRDefault="00374D6F" w:rsidP="00FE01DD">
      <w:pPr>
        <w:spacing w:before="120" w:after="120"/>
        <w:jc w:val="both"/>
        <w:rPr>
          <w:rFonts w:ascii="Arial" w:eastAsia="Arial" w:hAnsi="Arial" w:cs="Arial"/>
          <w:sz w:val="22"/>
          <w:szCs w:val="22"/>
        </w:rPr>
      </w:pPr>
    </w:p>
    <w:p w14:paraId="1260A4E0" w14:textId="7CF26A12" w:rsidR="00FE01DD" w:rsidRPr="00FE01DD" w:rsidRDefault="00FC1887" w:rsidP="00FE01DD">
      <w:pPr>
        <w:spacing w:before="120" w:after="120"/>
        <w:jc w:val="both"/>
        <w:rPr>
          <w:rFonts w:ascii="Arial" w:eastAsia="Arial" w:hAnsi="Arial" w:cs="Arial"/>
          <w:sz w:val="22"/>
          <w:szCs w:val="22"/>
        </w:rPr>
      </w:pPr>
      <w:r w:rsidRPr="44C46752">
        <w:rPr>
          <w:rFonts w:ascii="Arial" w:eastAsia="Arial" w:hAnsi="Arial" w:cs="Arial"/>
          <w:sz w:val="22"/>
          <w:szCs w:val="22"/>
        </w:rPr>
        <w:t xml:space="preserve">SDC and WDC both have an </w:t>
      </w:r>
      <w:proofErr w:type="spellStart"/>
      <w:r w:rsidRPr="44C46752">
        <w:rPr>
          <w:rFonts w:ascii="Arial" w:eastAsia="Arial" w:hAnsi="Arial" w:cs="Arial"/>
          <w:sz w:val="22"/>
          <w:szCs w:val="22"/>
        </w:rPr>
        <w:t>E</w:t>
      </w:r>
      <w:r w:rsidR="00745C9C">
        <w:rPr>
          <w:rFonts w:ascii="Arial" w:eastAsia="Arial" w:hAnsi="Arial" w:cs="Arial"/>
          <w:sz w:val="22"/>
          <w:szCs w:val="22"/>
        </w:rPr>
        <w:t>CoP</w:t>
      </w:r>
      <w:proofErr w:type="spellEnd"/>
      <w:r w:rsidR="00745C9C">
        <w:rPr>
          <w:rFonts w:ascii="Arial" w:eastAsia="Arial" w:hAnsi="Arial" w:cs="Arial"/>
          <w:sz w:val="22"/>
          <w:szCs w:val="22"/>
        </w:rPr>
        <w:t>,</w:t>
      </w:r>
      <w:r w:rsidR="002A0B0F" w:rsidRPr="44C46752">
        <w:rPr>
          <w:rFonts w:ascii="Arial" w:eastAsia="Arial" w:hAnsi="Arial" w:cs="Arial"/>
          <w:sz w:val="22"/>
          <w:szCs w:val="22"/>
        </w:rPr>
        <w:t xml:space="preserve"> these </w:t>
      </w:r>
      <w:r w:rsidR="00174C30" w:rsidRPr="44C46752">
        <w:rPr>
          <w:rFonts w:ascii="Arial" w:eastAsia="Arial" w:hAnsi="Arial" w:cs="Arial"/>
          <w:sz w:val="22"/>
          <w:szCs w:val="22"/>
        </w:rPr>
        <w:t xml:space="preserve">will be </w:t>
      </w:r>
      <w:r w:rsidR="002A0B0F" w:rsidRPr="44C46752">
        <w:rPr>
          <w:rFonts w:ascii="Arial" w:eastAsia="Arial" w:hAnsi="Arial" w:cs="Arial"/>
          <w:sz w:val="22"/>
          <w:szCs w:val="22"/>
        </w:rPr>
        <w:t>updated to address some of the consideration</w:t>
      </w:r>
      <w:r w:rsidR="002551AE" w:rsidRPr="44C46752">
        <w:rPr>
          <w:rFonts w:ascii="Arial" w:eastAsia="Arial" w:hAnsi="Arial" w:cs="Arial"/>
          <w:sz w:val="22"/>
          <w:szCs w:val="22"/>
        </w:rPr>
        <w:t>s</w:t>
      </w:r>
      <w:r w:rsidR="002A0B0F" w:rsidRPr="44C46752">
        <w:rPr>
          <w:rFonts w:ascii="Arial" w:eastAsia="Arial" w:hAnsi="Arial" w:cs="Arial"/>
          <w:sz w:val="22"/>
          <w:szCs w:val="22"/>
        </w:rPr>
        <w:t xml:space="preserve"> above.</w:t>
      </w:r>
      <w:r w:rsidR="006D1C4D" w:rsidRPr="44C46752">
        <w:rPr>
          <w:rFonts w:ascii="Arial" w:eastAsia="Arial" w:hAnsi="Arial" w:cs="Arial"/>
          <w:sz w:val="22"/>
          <w:szCs w:val="22"/>
        </w:rPr>
        <w:t xml:space="preserve"> For example, WDC are </w:t>
      </w:r>
      <w:r w:rsidR="00216FE0" w:rsidRPr="44C46752">
        <w:rPr>
          <w:rFonts w:ascii="Arial" w:eastAsia="Arial" w:hAnsi="Arial" w:cs="Arial"/>
          <w:sz w:val="22"/>
          <w:szCs w:val="22"/>
        </w:rPr>
        <w:t xml:space="preserve">developing updated requirements for carriageway widths based on examining built streets (even in low density developments). These streets are under pressure from increased on-street parking and the </w:t>
      </w:r>
      <w:r w:rsidR="00A97D39" w:rsidRPr="44C46752">
        <w:rPr>
          <w:rFonts w:ascii="Arial" w:eastAsia="Arial" w:hAnsi="Arial" w:cs="Arial"/>
          <w:sz w:val="22"/>
          <w:szCs w:val="22"/>
        </w:rPr>
        <w:t xml:space="preserve">need to cater for fire trucks and waste collection trucks, but </w:t>
      </w:r>
      <w:r w:rsidR="000B0981">
        <w:rPr>
          <w:rFonts w:ascii="Arial" w:eastAsia="Arial" w:hAnsi="Arial" w:cs="Arial"/>
          <w:sz w:val="22"/>
          <w:szCs w:val="22"/>
        </w:rPr>
        <w:t xml:space="preserve">retaining </w:t>
      </w:r>
      <w:r w:rsidR="00A97D39" w:rsidRPr="44C46752">
        <w:rPr>
          <w:rFonts w:ascii="Arial" w:eastAsia="Arial" w:hAnsi="Arial" w:cs="Arial"/>
          <w:sz w:val="22"/>
          <w:szCs w:val="22"/>
        </w:rPr>
        <w:t>side friction to keep driver speeds low</w:t>
      </w:r>
      <w:r w:rsidR="00CF34C1">
        <w:rPr>
          <w:rFonts w:ascii="Arial" w:eastAsia="Arial" w:hAnsi="Arial" w:cs="Arial"/>
          <w:sz w:val="22"/>
          <w:szCs w:val="22"/>
        </w:rPr>
        <w:t xml:space="preserve"> is also important</w:t>
      </w:r>
      <w:r w:rsidR="00A97D39" w:rsidRPr="44C46752">
        <w:rPr>
          <w:rFonts w:ascii="Arial" w:eastAsia="Arial" w:hAnsi="Arial" w:cs="Arial"/>
          <w:sz w:val="22"/>
          <w:szCs w:val="22"/>
        </w:rPr>
        <w:t xml:space="preserve">. Many streets function as </w:t>
      </w:r>
      <w:r w:rsidR="000E6937" w:rsidRPr="44C46752">
        <w:rPr>
          <w:rFonts w:ascii="Arial" w:eastAsia="Arial" w:hAnsi="Arial" w:cs="Arial"/>
          <w:sz w:val="22"/>
          <w:szCs w:val="22"/>
        </w:rPr>
        <w:t>‘</w:t>
      </w:r>
      <w:r w:rsidR="00A97D39" w:rsidRPr="44C46752">
        <w:rPr>
          <w:rFonts w:ascii="Arial" w:eastAsia="Arial" w:hAnsi="Arial" w:cs="Arial"/>
          <w:sz w:val="22"/>
          <w:szCs w:val="22"/>
        </w:rPr>
        <w:t>y</w:t>
      </w:r>
      <w:r w:rsidR="00FE01DD" w:rsidRPr="44C46752">
        <w:rPr>
          <w:rFonts w:ascii="Arial" w:eastAsia="Arial" w:hAnsi="Arial" w:cs="Arial"/>
          <w:sz w:val="22"/>
          <w:szCs w:val="22"/>
        </w:rPr>
        <w:t>ield streets</w:t>
      </w:r>
      <w:r w:rsidR="000E6937" w:rsidRPr="44C46752">
        <w:rPr>
          <w:rFonts w:ascii="Arial" w:eastAsia="Arial" w:hAnsi="Arial" w:cs="Arial"/>
          <w:sz w:val="22"/>
          <w:szCs w:val="22"/>
        </w:rPr>
        <w:t xml:space="preserve">’ </w:t>
      </w:r>
      <w:r w:rsidR="00692187" w:rsidRPr="44C46752">
        <w:rPr>
          <w:rFonts w:ascii="Arial" w:eastAsia="Arial" w:hAnsi="Arial" w:cs="Arial"/>
          <w:sz w:val="22"/>
          <w:szCs w:val="22"/>
        </w:rPr>
        <w:t xml:space="preserve">with a carriageway that requires people driving vehicles to yield to one another to pass. These still allow access </w:t>
      </w:r>
      <w:r w:rsidR="009D47F6" w:rsidRPr="44C46752">
        <w:rPr>
          <w:rFonts w:ascii="Arial" w:eastAsia="Arial" w:hAnsi="Arial" w:cs="Arial"/>
          <w:sz w:val="22"/>
          <w:szCs w:val="22"/>
        </w:rPr>
        <w:t xml:space="preserve">by very occasional heavier </w:t>
      </w:r>
      <w:proofErr w:type="gramStart"/>
      <w:r w:rsidR="009D47F6" w:rsidRPr="44C46752">
        <w:rPr>
          <w:rFonts w:ascii="Arial" w:eastAsia="Arial" w:hAnsi="Arial" w:cs="Arial"/>
          <w:sz w:val="22"/>
          <w:szCs w:val="22"/>
        </w:rPr>
        <w:t>vehicles</w:t>
      </w:r>
      <w:r w:rsidR="00A5353E" w:rsidRPr="44C46752">
        <w:rPr>
          <w:rFonts w:ascii="Arial" w:eastAsia="Arial" w:hAnsi="Arial" w:cs="Arial"/>
          <w:sz w:val="22"/>
          <w:szCs w:val="22"/>
        </w:rPr>
        <w:t>, and</w:t>
      </w:r>
      <w:proofErr w:type="gramEnd"/>
      <w:r w:rsidR="00A5353E" w:rsidRPr="44C46752">
        <w:rPr>
          <w:rFonts w:ascii="Arial" w:eastAsia="Arial" w:hAnsi="Arial" w:cs="Arial"/>
          <w:sz w:val="22"/>
          <w:szCs w:val="22"/>
        </w:rPr>
        <w:t xml:space="preserve"> </w:t>
      </w:r>
      <w:r w:rsidR="006B5A72" w:rsidRPr="44C46752">
        <w:rPr>
          <w:rFonts w:ascii="Arial" w:eastAsia="Arial" w:hAnsi="Arial" w:cs="Arial"/>
          <w:sz w:val="22"/>
          <w:szCs w:val="22"/>
        </w:rPr>
        <w:t>have a typical carriageway width of approximately 7-8m.</w:t>
      </w:r>
    </w:p>
    <w:p w14:paraId="090CB4FF" w14:textId="43A2BE0D" w:rsidR="1502B718" w:rsidRDefault="1502B718" w:rsidP="44C46752">
      <w:pPr>
        <w:spacing w:before="120" w:after="120"/>
        <w:jc w:val="both"/>
        <w:rPr>
          <w:rFonts w:ascii="Arial" w:eastAsia="Arial" w:hAnsi="Arial" w:cs="Arial"/>
          <w:sz w:val="22"/>
          <w:szCs w:val="22"/>
        </w:rPr>
      </w:pPr>
      <w:r w:rsidRPr="44C46752">
        <w:rPr>
          <w:rFonts w:ascii="Arial" w:eastAsia="Arial" w:hAnsi="Arial" w:cs="Arial"/>
          <w:sz w:val="22"/>
          <w:szCs w:val="22"/>
        </w:rPr>
        <w:t xml:space="preserve">SDC had included in a previous District Plan the ability to create narrower streets on the request </w:t>
      </w:r>
      <w:r w:rsidR="5C0B179A" w:rsidRPr="44C46752">
        <w:rPr>
          <w:rFonts w:ascii="Arial" w:eastAsia="Arial" w:hAnsi="Arial" w:cs="Arial"/>
          <w:sz w:val="22"/>
          <w:szCs w:val="22"/>
        </w:rPr>
        <w:t>of the Development community</w:t>
      </w:r>
      <w:r w:rsidR="1F607ABA" w:rsidRPr="44C46752">
        <w:rPr>
          <w:rFonts w:ascii="Arial" w:eastAsia="Arial" w:hAnsi="Arial" w:cs="Arial"/>
          <w:sz w:val="22"/>
          <w:szCs w:val="22"/>
        </w:rPr>
        <w:t xml:space="preserve">. For the Council this was on the basis it would </w:t>
      </w:r>
      <w:r w:rsidR="5C0B179A" w:rsidRPr="44C46752">
        <w:rPr>
          <w:rFonts w:ascii="Arial" w:eastAsia="Arial" w:hAnsi="Arial" w:cs="Arial"/>
          <w:sz w:val="22"/>
          <w:szCs w:val="22"/>
        </w:rPr>
        <w:t>enable the use of “shared space”</w:t>
      </w:r>
      <w:r w:rsidR="00E23C33">
        <w:rPr>
          <w:rFonts w:ascii="Arial" w:eastAsia="Arial" w:hAnsi="Arial" w:cs="Arial"/>
          <w:sz w:val="22"/>
          <w:szCs w:val="22"/>
        </w:rPr>
        <w:t xml:space="preserve">, </w:t>
      </w:r>
      <w:r w:rsidR="40E31A42" w:rsidRPr="44C46752">
        <w:rPr>
          <w:rFonts w:ascii="Arial" w:eastAsia="Arial" w:hAnsi="Arial" w:cs="Arial"/>
          <w:sz w:val="22"/>
          <w:szCs w:val="22"/>
        </w:rPr>
        <w:t>low speed</w:t>
      </w:r>
      <w:r w:rsidR="00E23C33">
        <w:rPr>
          <w:rFonts w:ascii="Arial" w:eastAsia="Arial" w:hAnsi="Arial" w:cs="Arial"/>
          <w:sz w:val="22"/>
          <w:szCs w:val="22"/>
        </w:rPr>
        <w:t>,</w:t>
      </w:r>
      <w:r w:rsidR="40E31A42" w:rsidRPr="44C46752">
        <w:rPr>
          <w:rFonts w:ascii="Arial" w:eastAsia="Arial" w:hAnsi="Arial" w:cs="Arial"/>
          <w:sz w:val="22"/>
          <w:szCs w:val="22"/>
        </w:rPr>
        <w:t xml:space="preserve"> high amenity </w:t>
      </w:r>
      <w:r w:rsidR="425A92B6" w:rsidRPr="44C46752">
        <w:rPr>
          <w:rFonts w:ascii="Arial" w:eastAsia="Arial" w:hAnsi="Arial" w:cs="Arial"/>
          <w:sz w:val="22"/>
          <w:szCs w:val="22"/>
        </w:rPr>
        <w:t xml:space="preserve">streetscapes integrated into the adjoining development. </w:t>
      </w:r>
      <w:r w:rsidR="00745C9C" w:rsidRPr="44C46752">
        <w:rPr>
          <w:rFonts w:ascii="Arial" w:eastAsia="Arial" w:hAnsi="Arial" w:cs="Arial"/>
          <w:sz w:val="22"/>
          <w:szCs w:val="22"/>
        </w:rPr>
        <w:t>However,</w:t>
      </w:r>
      <w:r w:rsidR="6E8A5359" w:rsidRPr="44C46752">
        <w:rPr>
          <w:rFonts w:ascii="Arial" w:eastAsia="Arial" w:hAnsi="Arial" w:cs="Arial"/>
          <w:sz w:val="22"/>
          <w:szCs w:val="22"/>
        </w:rPr>
        <w:t xml:space="preserve"> what </w:t>
      </w:r>
      <w:r w:rsidR="00123780">
        <w:rPr>
          <w:rFonts w:ascii="Arial" w:eastAsia="Arial" w:hAnsi="Arial" w:cs="Arial"/>
          <w:sz w:val="22"/>
          <w:szCs w:val="22"/>
        </w:rPr>
        <w:t xml:space="preserve">generally </w:t>
      </w:r>
      <w:r w:rsidR="6E8A5359" w:rsidRPr="44C46752">
        <w:rPr>
          <w:rFonts w:ascii="Arial" w:eastAsia="Arial" w:hAnsi="Arial" w:cs="Arial"/>
          <w:sz w:val="22"/>
          <w:szCs w:val="22"/>
        </w:rPr>
        <w:t xml:space="preserve">resulted </w:t>
      </w:r>
      <w:r w:rsidR="00123780">
        <w:rPr>
          <w:rFonts w:ascii="Arial" w:eastAsia="Arial" w:hAnsi="Arial" w:cs="Arial"/>
          <w:sz w:val="22"/>
          <w:szCs w:val="22"/>
        </w:rPr>
        <w:t>was</w:t>
      </w:r>
      <w:r w:rsidR="6E8A5359" w:rsidRPr="44C46752">
        <w:rPr>
          <w:rFonts w:ascii="Arial" w:eastAsia="Arial" w:hAnsi="Arial" w:cs="Arial"/>
          <w:sz w:val="22"/>
          <w:szCs w:val="22"/>
        </w:rPr>
        <w:t xml:space="preserve"> overly narrow </w:t>
      </w:r>
      <w:r w:rsidR="348F4A4D" w:rsidRPr="44C46752">
        <w:rPr>
          <w:rFonts w:ascii="Arial" w:eastAsia="Arial" w:hAnsi="Arial" w:cs="Arial"/>
          <w:sz w:val="22"/>
          <w:szCs w:val="22"/>
        </w:rPr>
        <w:t xml:space="preserve">standard </w:t>
      </w:r>
      <w:r w:rsidR="6E8A5359" w:rsidRPr="44C46752">
        <w:rPr>
          <w:rFonts w:ascii="Arial" w:eastAsia="Arial" w:hAnsi="Arial" w:cs="Arial"/>
          <w:sz w:val="22"/>
          <w:szCs w:val="22"/>
        </w:rPr>
        <w:t xml:space="preserve">streets that lacked parking, footpaths and other </w:t>
      </w:r>
      <w:r w:rsidR="00123780">
        <w:rPr>
          <w:rFonts w:ascii="Arial" w:eastAsia="Arial" w:hAnsi="Arial" w:cs="Arial"/>
          <w:sz w:val="22"/>
          <w:szCs w:val="22"/>
        </w:rPr>
        <w:t>un</w:t>
      </w:r>
      <w:r w:rsidR="2403937B" w:rsidRPr="44C46752">
        <w:rPr>
          <w:rFonts w:ascii="Arial" w:eastAsia="Arial" w:hAnsi="Arial" w:cs="Arial"/>
          <w:sz w:val="22"/>
          <w:szCs w:val="22"/>
        </w:rPr>
        <w:t xml:space="preserve">acceptable </w:t>
      </w:r>
      <w:r w:rsidR="6E8A5359" w:rsidRPr="44C46752">
        <w:rPr>
          <w:rFonts w:ascii="Arial" w:eastAsia="Arial" w:hAnsi="Arial" w:cs="Arial"/>
          <w:sz w:val="22"/>
          <w:szCs w:val="22"/>
        </w:rPr>
        <w:t xml:space="preserve">outcomes.  </w:t>
      </w:r>
    </w:p>
    <w:p w14:paraId="4C02CA4D" w14:textId="7FB535B4" w:rsidR="40F27D29" w:rsidRPr="00B62F23" w:rsidRDefault="00C26670" w:rsidP="00140072">
      <w:pPr>
        <w:spacing w:before="120" w:after="120"/>
        <w:jc w:val="both"/>
        <w:rPr>
          <w:rFonts w:ascii="Arial" w:eastAsia="Arial" w:hAnsi="Arial" w:cs="Arial"/>
          <w:sz w:val="22"/>
          <w:szCs w:val="22"/>
        </w:rPr>
      </w:pPr>
      <w:r>
        <w:rPr>
          <w:rFonts w:ascii="Arial" w:eastAsia="Arial" w:hAnsi="Arial" w:cs="Arial"/>
          <w:sz w:val="22"/>
          <w:szCs w:val="22"/>
        </w:rPr>
        <w:t xml:space="preserve">NZ Standards and the </w:t>
      </w:r>
      <w:r w:rsidRPr="00B62F23">
        <w:rPr>
          <w:rFonts w:ascii="Arial" w:eastAsia="Arial" w:hAnsi="Arial" w:cs="Arial"/>
          <w:sz w:val="22"/>
          <w:szCs w:val="22"/>
        </w:rPr>
        <w:t>Building Code</w:t>
      </w:r>
      <w:r w:rsidR="40F27D29" w:rsidRPr="00B62F23">
        <w:rPr>
          <w:rFonts w:ascii="Arial" w:eastAsia="Arial" w:hAnsi="Arial" w:cs="Arial"/>
          <w:sz w:val="22"/>
          <w:szCs w:val="22"/>
        </w:rPr>
        <w:t xml:space="preserve"> </w:t>
      </w:r>
      <w:r w:rsidR="00140072">
        <w:rPr>
          <w:rFonts w:ascii="Arial" w:eastAsia="Arial" w:hAnsi="Arial" w:cs="Arial"/>
          <w:sz w:val="22"/>
          <w:szCs w:val="22"/>
        </w:rPr>
        <w:t xml:space="preserve">are </w:t>
      </w:r>
      <w:r w:rsidR="40F27D29" w:rsidRPr="00B62F23">
        <w:rPr>
          <w:rFonts w:ascii="Arial" w:eastAsia="Arial" w:hAnsi="Arial" w:cs="Arial"/>
          <w:sz w:val="22"/>
          <w:szCs w:val="22"/>
        </w:rPr>
        <w:t xml:space="preserve">other sources </w:t>
      </w:r>
      <w:r w:rsidR="00140072">
        <w:rPr>
          <w:rFonts w:ascii="Arial" w:eastAsia="Arial" w:hAnsi="Arial" w:cs="Arial"/>
          <w:sz w:val="22"/>
          <w:szCs w:val="22"/>
        </w:rPr>
        <w:t xml:space="preserve">of requirements that </w:t>
      </w:r>
      <w:r w:rsidR="007C763D">
        <w:rPr>
          <w:rFonts w:ascii="Arial" w:eastAsia="Arial" w:hAnsi="Arial" w:cs="Arial"/>
          <w:sz w:val="22"/>
          <w:szCs w:val="22"/>
        </w:rPr>
        <w:t xml:space="preserve">can </w:t>
      </w:r>
      <w:r w:rsidR="40F27D29" w:rsidRPr="00B62F23">
        <w:rPr>
          <w:rFonts w:ascii="Arial" w:eastAsia="Arial" w:hAnsi="Arial" w:cs="Arial"/>
          <w:sz w:val="22"/>
          <w:szCs w:val="22"/>
        </w:rPr>
        <w:t>“force” actions</w:t>
      </w:r>
      <w:r w:rsidR="00140072">
        <w:rPr>
          <w:rFonts w:ascii="Arial" w:eastAsia="Arial" w:hAnsi="Arial" w:cs="Arial"/>
          <w:sz w:val="22"/>
          <w:szCs w:val="22"/>
        </w:rPr>
        <w:t xml:space="preserve">. But these are generally accepted </w:t>
      </w:r>
      <w:r w:rsidR="00035658">
        <w:rPr>
          <w:rFonts w:ascii="Arial" w:eastAsia="Arial" w:hAnsi="Arial" w:cs="Arial"/>
          <w:sz w:val="22"/>
          <w:szCs w:val="22"/>
        </w:rPr>
        <w:t xml:space="preserve">in the development process </w:t>
      </w:r>
      <w:r w:rsidR="005B1A89">
        <w:rPr>
          <w:rFonts w:ascii="Arial" w:eastAsia="Arial" w:hAnsi="Arial" w:cs="Arial"/>
          <w:sz w:val="22"/>
          <w:szCs w:val="22"/>
        </w:rPr>
        <w:t xml:space="preserve">and cover </w:t>
      </w:r>
      <w:r w:rsidR="00140072">
        <w:rPr>
          <w:rFonts w:ascii="Arial" w:eastAsia="Arial" w:hAnsi="Arial" w:cs="Arial"/>
          <w:sz w:val="22"/>
          <w:szCs w:val="22"/>
        </w:rPr>
        <w:t xml:space="preserve">business as </w:t>
      </w:r>
      <w:r w:rsidR="00FE4033">
        <w:rPr>
          <w:rFonts w:ascii="Arial" w:eastAsia="Arial" w:hAnsi="Arial" w:cs="Arial"/>
          <w:sz w:val="22"/>
          <w:szCs w:val="22"/>
        </w:rPr>
        <w:t xml:space="preserve">usual </w:t>
      </w:r>
      <w:r w:rsidR="00ED6B00">
        <w:rPr>
          <w:rFonts w:ascii="Arial" w:eastAsia="Arial" w:hAnsi="Arial" w:cs="Arial"/>
          <w:sz w:val="22"/>
          <w:szCs w:val="22"/>
        </w:rPr>
        <w:t>aspects</w:t>
      </w:r>
      <w:r w:rsidR="005B1A89">
        <w:rPr>
          <w:rFonts w:ascii="Arial" w:eastAsia="Arial" w:hAnsi="Arial" w:cs="Arial"/>
          <w:sz w:val="22"/>
          <w:szCs w:val="22"/>
        </w:rPr>
        <w:t xml:space="preserve"> (such as </w:t>
      </w:r>
      <w:r>
        <w:rPr>
          <w:rFonts w:ascii="Arial" w:eastAsia="Arial" w:hAnsi="Arial" w:cs="Arial"/>
          <w:sz w:val="22"/>
          <w:szCs w:val="22"/>
        </w:rPr>
        <w:t>lighting) and</w:t>
      </w:r>
      <w:r w:rsidR="00FE4033">
        <w:rPr>
          <w:rFonts w:ascii="Arial" w:eastAsia="Arial" w:hAnsi="Arial" w:cs="Arial"/>
          <w:sz w:val="22"/>
          <w:szCs w:val="22"/>
        </w:rPr>
        <w:t xml:space="preserve"> don’t cover many of the consideration</w:t>
      </w:r>
      <w:r w:rsidR="00ED6B00">
        <w:rPr>
          <w:rFonts w:ascii="Arial" w:eastAsia="Arial" w:hAnsi="Arial" w:cs="Arial"/>
          <w:sz w:val="22"/>
          <w:szCs w:val="22"/>
        </w:rPr>
        <w:t>s</w:t>
      </w:r>
      <w:r w:rsidR="00FE4033">
        <w:rPr>
          <w:rFonts w:ascii="Arial" w:eastAsia="Arial" w:hAnsi="Arial" w:cs="Arial"/>
          <w:sz w:val="22"/>
          <w:szCs w:val="22"/>
        </w:rPr>
        <w:t xml:space="preserve"> discussed above.</w:t>
      </w:r>
    </w:p>
    <w:p w14:paraId="5E5F0D19" w14:textId="3712BEC0" w:rsidR="00A5353E" w:rsidRPr="005E4BA9" w:rsidRDefault="000E6937" w:rsidP="005E4BA9">
      <w:pPr>
        <w:spacing w:before="120" w:after="120"/>
        <w:jc w:val="both"/>
        <w:rPr>
          <w:rFonts w:ascii="Arial" w:eastAsia="Arial" w:hAnsi="Arial" w:cs="Arial"/>
          <w:sz w:val="22"/>
          <w:szCs w:val="22"/>
        </w:rPr>
      </w:pPr>
      <w:r w:rsidRPr="005E4BA9">
        <w:rPr>
          <w:rFonts w:ascii="Arial" w:eastAsia="Arial" w:hAnsi="Arial" w:cs="Arial"/>
          <w:sz w:val="22"/>
          <w:szCs w:val="22"/>
        </w:rPr>
        <w:t xml:space="preserve">Some councils are likely to develop </w:t>
      </w:r>
      <w:r w:rsidR="006764C3" w:rsidRPr="005E4BA9">
        <w:rPr>
          <w:rFonts w:ascii="Arial" w:eastAsia="Arial" w:hAnsi="Arial" w:cs="Arial"/>
          <w:sz w:val="22"/>
          <w:szCs w:val="22"/>
        </w:rPr>
        <w:t xml:space="preserve">medium density </w:t>
      </w:r>
      <w:r w:rsidR="009429D6" w:rsidRPr="005E4BA9">
        <w:rPr>
          <w:rFonts w:ascii="Arial" w:eastAsia="Arial" w:hAnsi="Arial" w:cs="Arial"/>
          <w:sz w:val="22"/>
          <w:szCs w:val="22"/>
        </w:rPr>
        <w:t>d</w:t>
      </w:r>
      <w:r>
        <w:rPr>
          <w:rFonts w:ascii="Arial" w:eastAsia="Arial" w:hAnsi="Arial" w:cs="Arial"/>
          <w:sz w:val="22"/>
          <w:szCs w:val="22"/>
        </w:rPr>
        <w:t xml:space="preserve">esign </w:t>
      </w:r>
      <w:r w:rsidR="00D71E2D">
        <w:rPr>
          <w:rFonts w:ascii="Arial" w:eastAsia="Arial" w:hAnsi="Arial" w:cs="Arial"/>
          <w:sz w:val="22"/>
          <w:szCs w:val="22"/>
        </w:rPr>
        <w:t>guides;</w:t>
      </w:r>
      <w:r w:rsidR="006764C3">
        <w:rPr>
          <w:rFonts w:ascii="Arial" w:eastAsia="Arial" w:hAnsi="Arial" w:cs="Arial"/>
          <w:sz w:val="22"/>
          <w:szCs w:val="22"/>
        </w:rPr>
        <w:t xml:space="preserve"> these will not </w:t>
      </w:r>
      <w:r>
        <w:rPr>
          <w:rFonts w:ascii="Arial" w:eastAsia="Arial" w:hAnsi="Arial" w:cs="Arial"/>
          <w:sz w:val="22"/>
          <w:szCs w:val="22"/>
        </w:rPr>
        <w:t>include regulatory requirements but can p</w:t>
      </w:r>
      <w:r w:rsidRPr="001F6FD2">
        <w:rPr>
          <w:rFonts w:ascii="Arial" w:eastAsia="Arial" w:hAnsi="Arial" w:cs="Arial"/>
          <w:sz w:val="22"/>
          <w:szCs w:val="22"/>
        </w:rPr>
        <w:t>rovide illustration</w:t>
      </w:r>
      <w:r>
        <w:rPr>
          <w:rFonts w:ascii="Arial" w:eastAsia="Arial" w:hAnsi="Arial" w:cs="Arial"/>
          <w:sz w:val="22"/>
          <w:szCs w:val="22"/>
        </w:rPr>
        <w:t>s on how to meet the intent of any m</w:t>
      </w:r>
      <w:r w:rsidRPr="001F6FD2">
        <w:rPr>
          <w:rFonts w:ascii="Arial" w:eastAsia="Arial" w:hAnsi="Arial" w:cs="Arial"/>
          <w:sz w:val="22"/>
          <w:szCs w:val="22"/>
        </w:rPr>
        <w:t xml:space="preserve">andatory requirements in District Plan and </w:t>
      </w:r>
      <w:r w:rsidR="00500B2E">
        <w:rPr>
          <w:rFonts w:ascii="Arial" w:eastAsia="Arial" w:hAnsi="Arial" w:cs="Arial"/>
          <w:sz w:val="22"/>
          <w:szCs w:val="22"/>
        </w:rPr>
        <w:t>ECoPs</w:t>
      </w:r>
      <w:r>
        <w:rPr>
          <w:rFonts w:ascii="Arial" w:eastAsia="Arial" w:hAnsi="Arial" w:cs="Arial"/>
          <w:sz w:val="22"/>
          <w:szCs w:val="22"/>
        </w:rPr>
        <w:t xml:space="preserve">. </w:t>
      </w:r>
      <w:r w:rsidR="00500B2E">
        <w:rPr>
          <w:rFonts w:ascii="Arial" w:eastAsia="Arial" w:hAnsi="Arial" w:cs="Arial"/>
          <w:sz w:val="22"/>
          <w:szCs w:val="22"/>
        </w:rPr>
        <w:t xml:space="preserve">For example, </w:t>
      </w:r>
      <w:r w:rsidR="00C75236" w:rsidRPr="00C75236">
        <w:rPr>
          <w:rFonts w:ascii="Arial" w:eastAsia="Arial" w:hAnsi="Arial" w:cs="Arial"/>
          <w:sz w:val="22"/>
          <w:szCs w:val="22"/>
        </w:rPr>
        <w:t>Central Otago District</w:t>
      </w:r>
      <w:r w:rsidR="00C75236">
        <w:rPr>
          <w:rFonts w:ascii="Arial" w:eastAsia="Arial" w:hAnsi="Arial" w:cs="Arial"/>
          <w:sz w:val="22"/>
          <w:szCs w:val="22"/>
        </w:rPr>
        <w:t xml:space="preserve"> Council ha</w:t>
      </w:r>
      <w:r w:rsidR="00500B2E">
        <w:rPr>
          <w:rFonts w:ascii="Arial" w:eastAsia="Arial" w:hAnsi="Arial" w:cs="Arial"/>
          <w:sz w:val="22"/>
          <w:szCs w:val="22"/>
        </w:rPr>
        <w:t>s</w:t>
      </w:r>
      <w:r w:rsidR="00C75236">
        <w:rPr>
          <w:rFonts w:ascii="Arial" w:eastAsia="Arial" w:hAnsi="Arial" w:cs="Arial"/>
          <w:sz w:val="22"/>
          <w:szCs w:val="22"/>
        </w:rPr>
        <w:t xml:space="preserve"> developed a draft</w:t>
      </w:r>
      <w:r w:rsidR="00C75236" w:rsidRPr="00C75236">
        <w:rPr>
          <w:rFonts w:ascii="Arial" w:eastAsia="Arial" w:hAnsi="Arial" w:cs="Arial"/>
          <w:sz w:val="22"/>
          <w:szCs w:val="22"/>
        </w:rPr>
        <w:t xml:space="preserve"> </w:t>
      </w:r>
      <w:r w:rsidR="00C75236" w:rsidRPr="005E4BA9">
        <w:rPr>
          <w:rFonts w:ascii="Arial" w:eastAsia="Arial" w:hAnsi="Arial" w:cs="Arial"/>
          <w:sz w:val="22"/>
          <w:szCs w:val="22"/>
        </w:rPr>
        <w:t>Medium Density Residential Guide</w:t>
      </w:r>
      <w:r w:rsidR="00BA1B89">
        <w:rPr>
          <w:rFonts w:ascii="Arial" w:eastAsia="Arial" w:hAnsi="Arial" w:cs="Arial"/>
          <w:sz w:val="22"/>
          <w:szCs w:val="22"/>
        </w:rPr>
        <w:t xml:space="preserve"> (CODC, 2022)</w:t>
      </w:r>
      <w:r w:rsidR="00C75236">
        <w:rPr>
          <w:rFonts w:ascii="Arial" w:eastAsia="Arial" w:hAnsi="Arial" w:cs="Arial"/>
          <w:sz w:val="22"/>
          <w:szCs w:val="22"/>
        </w:rPr>
        <w:t xml:space="preserve"> </w:t>
      </w:r>
      <w:r w:rsidR="00BA1B89">
        <w:rPr>
          <w:rFonts w:ascii="Arial" w:eastAsia="Arial" w:hAnsi="Arial" w:cs="Arial"/>
          <w:sz w:val="22"/>
          <w:szCs w:val="22"/>
        </w:rPr>
        <w:t>that included street design considerations</w:t>
      </w:r>
      <w:r w:rsidR="00C75236">
        <w:rPr>
          <w:rFonts w:ascii="Arial" w:eastAsia="Arial" w:hAnsi="Arial" w:cs="Arial"/>
          <w:sz w:val="22"/>
          <w:szCs w:val="22"/>
        </w:rPr>
        <w:t xml:space="preserve">. </w:t>
      </w:r>
    </w:p>
    <w:p w14:paraId="54F0FBA6" w14:textId="3F87F65F" w:rsidR="00FD2DA0" w:rsidRDefault="00735543" w:rsidP="6B86D8AE">
      <w:pPr>
        <w:spacing w:before="200" w:after="200"/>
        <w:jc w:val="both"/>
        <w:outlineLvl w:val="0"/>
        <w:rPr>
          <w:rFonts w:ascii="Arial" w:hAnsi="Arial" w:cs="Arial"/>
          <w:b/>
          <w:bCs/>
          <w:sz w:val="28"/>
          <w:szCs w:val="28"/>
        </w:rPr>
      </w:pPr>
      <w:r w:rsidRPr="6B86D8AE">
        <w:rPr>
          <w:rFonts w:ascii="Arial" w:hAnsi="Arial" w:cs="Arial"/>
          <w:b/>
          <w:bCs/>
          <w:sz w:val="28"/>
          <w:szCs w:val="28"/>
        </w:rPr>
        <w:t>CONCLUSION</w:t>
      </w:r>
      <w:r w:rsidR="00E942F0">
        <w:rPr>
          <w:rFonts w:ascii="Arial" w:hAnsi="Arial" w:cs="Arial"/>
          <w:b/>
          <w:bCs/>
          <w:sz w:val="28"/>
          <w:szCs w:val="28"/>
        </w:rPr>
        <w:t xml:space="preserve"> </w:t>
      </w:r>
    </w:p>
    <w:p w14:paraId="584C739F" w14:textId="549CCF40" w:rsidR="009C1A12" w:rsidRPr="0025763E" w:rsidRDefault="009C1A12" w:rsidP="009C1A12">
      <w:pPr>
        <w:spacing w:after="120"/>
        <w:jc w:val="both"/>
        <w:rPr>
          <w:rFonts w:ascii="Arial" w:hAnsi="Arial" w:cs="Arial"/>
          <w:sz w:val="22"/>
          <w:szCs w:val="22"/>
        </w:rPr>
      </w:pPr>
      <w:r>
        <w:rPr>
          <w:rFonts w:ascii="Arial" w:hAnsi="Arial" w:cs="Arial"/>
          <w:sz w:val="22"/>
          <w:szCs w:val="22"/>
        </w:rPr>
        <w:t xml:space="preserve">Medium </w:t>
      </w:r>
      <w:r>
        <w:rPr>
          <w:rFonts w:ascii="Arial" w:hAnsi="Arial" w:cs="Arial"/>
          <w:sz w:val="22"/>
          <w:szCs w:val="22"/>
        </w:rPr>
        <w:t xml:space="preserve">density housing is beneficial to society as it contributes to more efficient of land, reducing the extent of urban sprawl. Medium density housing with no on-site parking also contributes to more affordable housing. </w:t>
      </w:r>
    </w:p>
    <w:p w14:paraId="715B5FF9" w14:textId="22952E8F" w:rsidR="0018341D" w:rsidRDefault="00D54AF2" w:rsidP="0018341D">
      <w:pPr>
        <w:spacing w:after="120"/>
        <w:jc w:val="both"/>
        <w:rPr>
          <w:rFonts w:ascii="Arial" w:hAnsi="Arial" w:cs="Arial"/>
          <w:sz w:val="22"/>
          <w:szCs w:val="22"/>
        </w:rPr>
      </w:pPr>
      <w:r>
        <w:rPr>
          <w:rFonts w:ascii="Arial" w:hAnsi="Arial" w:cs="Arial"/>
          <w:sz w:val="22"/>
          <w:szCs w:val="22"/>
        </w:rPr>
        <w:t>Understanding and resolving th</w:t>
      </w:r>
      <w:r w:rsidR="00AF4881" w:rsidRPr="6B86D8AE">
        <w:rPr>
          <w:rFonts w:ascii="Arial" w:hAnsi="Arial" w:cs="Arial"/>
          <w:sz w:val="22"/>
          <w:szCs w:val="22"/>
        </w:rPr>
        <w:t xml:space="preserve">e transport aspects of </w:t>
      </w:r>
      <w:r w:rsidR="002F7FFC">
        <w:rPr>
          <w:rFonts w:ascii="Arial" w:hAnsi="Arial" w:cs="Arial"/>
          <w:sz w:val="22"/>
          <w:szCs w:val="22"/>
        </w:rPr>
        <w:t xml:space="preserve">providing </w:t>
      </w:r>
      <w:r w:rsidR="00AF4881" w:rsidRPr="6B86D8AE">
        <w:rPr>
          <w:rFonts w:ascii="Arial" w:hAnsi="Arial" w:cs="Arial"/>
          <w:sz w:val="22"/>
          <w:szCs w:val="22"/>
        </w:rPr>
        <w:t xml:space="preserve">medium density </w:t>
      </w:r>
      <w:r w:rsidR="002F7FFC">
        <w:rPr>
          <w:rFonts w:ascii="Arial" w:hAnsi="Arial" w:cs="Arial"/>
          <w:sz w:val="22"/>
          <w:szCs w:val="22"/>
        </w:rPr>
        <w:t xml:space="preserve">housing </w:t>
      </w:r>
      <w:r w:rsidR="00AF4881" w:rsidRPr="6B86D8AE">
        <w:rPr>
          <w:rFonts w:ascii="Arial" w:hAnsi="Arial" w:cs="Arial"/>
          <w:sz w:val="22"/>
          <w:szCs w:val="22"/>
        </w:rPr>
        <w:t xml:space="preserve">is an evolving area in New Zealand. </w:t>
      </w:r>
      <w:r w:rsidR="0034102F">
        <w:rPr>
          <w:rFonts w:ascii="Arial" w:hAnsi="Arial" w:cs="Arial"/>
          <w:sz w:val="22"/>
          <w:szCs w:val="22"/>
        </w:rPr>
        <w:t xml:space="preserve">It is possible </w:t>
      </w:r>
      <w:r w:rsidR="0034102F" w:rsidRPr="001368B5">
        <w:rPr>
          <w:rFonts w:ascii="Arial" w:hAnsi="Arial" w:cs="Arial"/>
          <w:sz w:val="22"/>
          <w:szCs w:val="22"/>
        </w:rPr>
        <w:t xml:space="preserve">that </w:t>
      </w:r>
      <w:r w:rsidR="00403B36" w:rsidRPr="001368B5">
        <w:rPr>
          <w:rFonts w:ascii="Arial" w:hAnsi="Arial" w:cs="Arial"/>
          <w:sz w:val="22"/>
          <w:szCs w:val="22"/>
        </w:rPr>
        <w:t xml:space="preserve">international experience </w:t>
      </w:r>
      <w:r w:rsidR="0034102F" w:rsidRPr="001368B5">
        <w:rPr>
          <w:rFonts w:ascii="Arial" w:hAnsi="Arial" w:cs="Arial"/>
          <w:sz w:val="22"/>
          <w:szCs w:val="22"/>
        </w:rPr>
        <w:t>may provide learnings</w:t>
      </w:r>
      <w:r w:rsidR="001368B5">
        <w:rPr>
          <w:rFonts w:ascii="Arial" w:hAnsi="Arial" w:cs="Arial"/>
          <w:sz w:val="22"/>
          <w:szCs w:val="22"/>
        </w:rPr>
        <w:t>,</w:t>
      </w:r>
      <w:r w:rsidR="0034102F" w:rsidRPr="001368B5">
        <w:rPr>
          <w:rFonts w:ascii="Arial" w:hAnsi="Arial" w:cs="Arial"/>
          <w:sz w:val="22"/>
          <w:szCs w:val="22"/>
        </w:rPr>
        <w:t xml:space="preserve"> </w:t>
      </w:r>
      <w:r w:rsidR="00D71E2D">
        <w:rPr>
          <w:rFonts w:ascii="Arial" w:hAnsi="Arial" w:cs="Arial"/>
          <w:sz w:val="22"/>
          <w:szCs w:val="22"/>
        </w:rPr>
        <w:t>this needs further examination.</w:t>
      </w:r>
      <w:r w:rsidR="001368B5">
        <w:rPr>
          <w:rFonts w:ascii="Arial" w:hAnsi="Arial" w:cs="Arial"/>
          <w:sz w:val="22"/>
          <w:szCs w:val="22"/>
        </w:rPr>
        <w:t xml:space="preserve"> </w:t>
      </w:r>
    </w:p>
    <w:p w14:paraId="0E16CA30" w14:textId="75A20CF6" w:rsidR="00981367" w:rsidRDefault="00981367" w:rsidP="00981367">
      <w:pPr>
        <w:spacing w:after="120"/>
        <w:jc w:val="both"/>
        <w:rPr>
          <w:rFonts w:ascii="Arial" w:hAnsi="Arial" w:cs="Arial"/>
          <w:sz w:val="22"/>
          <w:szCs w:val="22"/>
        </w:rPr>
      </w:pPr>
      <w:r w:rsidRPr="44C46752">
        <w:rPr>
          <w:rFonts w:ascii="Arial" w:hAnsi="Arial" w:cs="Arial"/>
          <w:sz w:val="22"/>
          <w:szCs w:val="22"/>
        </w:rPr>
        <w:t>S</w:t>
      </w:r>
      <w:r w:rsidR="00AC6A47">
        <w:rPr>
          <w:rFonts w:ascii="Arial" w:hAnsi="Arial" w:cs="Arial"/>
          <w:sz w:val="22"/>
          <w:szCs w:val="22"/>
        </w:rPr>
        <w:t>DC</w:t>
      </w:r>
      <w:r w:rsidRPr="44C46752">
        <w:rPr>
          <w:rFonts w:ascii="Arial" w:hAnsi="Arial" w:cs="Arial"/>
          <w:sz w:val="22"/>
          <w:szCs w:val="22"/>
        </w:rPr>
        <w:t xml:space="preserve"> is aware that the current requirements in their District Plan and Engineering Code of Practice will not address the potential issues associated with medium density. They plan to update the Engineering Code of Practice and residential design guidelines. </w:t>
      </w:r>
      <w:r w:rsidR="00AC6A47">
        <w:rPr>
          <w:rFonts w:ascii="Arial" w:hAnsi="Arial" w:cs="Arial"/>
          <w:sz w:val="22"/>
          <w:szCs w:val="22"/>
        </w:rPr>
        <w:t>WDC</w:t>
      </w:r>
      <w:r w:rsidRPr="44C46752">
        <w:rPr>
          <w:rFonts w:ascii="Arial" w:hAnsi="Arial" w:cs="Arial"/>
          <w:sz w:val="22"/>
          <w:szCs w:val="22"/>
        </w:rPr>
        <w:t xml:space="preserve"> are also looking at changes to their District Plan and Engineering Code of Practice. However there remains uncertainty around the future of District Plans related to proposed RMA reforms. This will put more emphasis on codes of practice and design guidelines, education and early discussions with developers to ensure good transport related outcomes in association with medium density housing.</w:t>
      </w:r>
    </w:p>
    <w:p w14:paraId="17E68798" w14:textId="41E3FD61" w:rsidR="005F133A" w:rsidRPr="007A6226" w:rsidRDefault="00E942F0" w:rsidP="005F133A">
      <w:pPr>
        <w:spacing w:after="120"/>
        <w:jc w:val="both"/>
        <w:rPr>
          <w:rFonts w:ascii="Arial" w:hAnsi="Arial" w:cs="Arial"/>
          <w:b/>
          <w:bCs/>
          <w:sz w:val="22"/>
          <w:szCs w:val="22"/>
        </w:rPr>
      </w:pPr>
      <w:r>
        <w:rPr>
          <w:rFonts w:ascii="Arial" w:hAnsi="Arial" w:cs="Arial"/>
          <w:b/>
          <w:bCs/>
          <w:sz w:val="22"/>
          <w:szCs w:val="22"/>
        </w:rPr>
        <w:t>Findings</w:t>
      </w:r>
    </w:p>
    <w:p w14:paraId="6C1EEAC7" w14:textId="1C3FFC96" w:rsidR="00AF4881" w:rsidRPr="005E4BA9" w:rsidRDefault="000027F9" w:rsidP="005E4BA9">
      <w:pPr>
        <w:pStyle w:val="ListParagraph"/>
        <w:numPr>
          <w:ilvl w:val="0"/>
          <w:numId w:val="20"/>
        </w:numPr>
        <w:spacing w:after="120"/>
        <w:jc w:val="both"/>
        <w:rPr>
          <w:rFonts w:ascii="Arial" w:hAnsi="Arial" w:cs="Arial"/>
          <w:sz w:val="22"/>
          <w:szCs w:val="22"/>
        </w:rPr>
      </w:pPr>
      <w:r w:rsidRPr="005E4BA9">
        <w:rPr>
          <w:rFonts w:ascii="Arial" w:hAnsi="Arial" w:cs="Arial"/>
          <w:sz w:val="22"/>
          <w:szCs w:val="22"/>
        </w:rPr>
        <w:t>There is little published work in this area however studies from</w:t>
      </w:r>
      <w:r w:rsidR="00AF4881" w:rsidRPr="005E4BA9">
        <w:rPr>
          <w:rFonts w:ascii="Arial" w:hAnsi="Arial" w:cs="Arial"/>
          <w:sz w:val="22"/>
          <w:szCs w:val="22"/>
        </w:rPr>
        <w:t xml:space="preserve"> Auckland and Christchurch have </w:t>
      </w:r>
      <w:r w:rsidRPr="005E4BA9">
        <w:rPr>
          <w:rFonts w:ascii="Arial" w:hAnsi="Arial" w:cs="Arial"/>
          <w:sz w:val="22"/>
          <w:szCs w:val="22"/>
        </w:rPr>
        <w:t>shared some issues being experienced with medium density</w:t>
      </w:r>
      <w:r w:rsidR="00736B84" w:rsidRPr="005E4BA9">
        <w:rPr>
          <w:rFonts w:ascii="Arial" w:hAnsi="Arial" w:cs="Arial"/>
          <w:sz w:val="22"/>
          <w:szCs w:val="22"/>
        </w:rPr>
        <w:t xml:space="preserve"> housing</w:t>
      </w:r>
      <w:r w:rsidRPr="005E4BA9">
        <w:rPr>
          <w:rFonts w:ascii="Arial" w:hAnsi="Arial" w:cs="Arial"/>
          <w:sz w:val="22"/>
          <w:szCs w:val="22"/>
        </w:rPr>
        <w:t xml:space="preserve">, both </w:t>
      </w:r>
      <w:r w:rsidR="00736B84" w:rsidRPr="005E4BA9">
        <w:rPr>
          <w:rFonts w:ascii="Arial" w:hAnsi="Arial" w:cs="Arial"/>
          <w:sz w:val="22"/>
          <w:szCs w:val="22"/>
        </w:rPr>
        <w:t>in the intensification and new development scenarios</w:t>
      </w:r>
      <w:r w:rsidRPr="005E4BA9">
        <w:rPr>
          <w:rFonts w:ascii="Arial" w:hAnsi="Arial" w:cs="Arial"/>
          <w:sz w:val="22"/>
          <w:szCs w:val="22"/>
        </w:rPr>
        <w:t xml:space="preserve">. </w:t>
      </w:r>
      <w:proofErr w:type="gramStart"/>
      <w:r w:rsidR="00FE1259" w:rsidRPr="005E4BA9">
        <w:rPr>
          <w:rFonts w:ascii="Arial" w:hAnsi="Arial" w:cs="Arial"/>
          <w:sz w:val="22"/>
          <w:szCs w:val="22"/>
        </w:rPr>
        <w:t>Both</w:t>
      </w:r>
      <w:r w:rsidR="00736B84" w:rsidRPr="005E4BA9">
        <w:rPr>
          <w:rFonts w:ascii="Arial" w:hAnsi="Arial" w:cs="Arial"/>
          <w:sz w:val="22"/>
          <w:szCs w:val="22"/>
        </w:rPr>
        <w:t xml:space="preserve"> </w:t>
      </w:r>
      <w:r w:rsidR="002246BA">
        <w:rPr>
          <w:rFonts w:ascii="Arial" w:hAnsi="Arial" w:cs="Arial"/>
          <w:sz w:val="22"/>
          <w:szCs w:val="22"/>
        </w:rPr>
        <w:t>of these</w:t>
      </w:r>
      <w:proofErr w:type="gramEnd"/>
      <w:r w:rsidR="002246BA">
        <w:rPr>
          <w:rFonts w:ascii="Arial" w:hAnsi="Arial" w:cs="Arial"/>
          <w:sz w:val="22"/>
          <w:szCs w:val="22"/>
        </w:rPr>
        <w:t xml:space="preserve"> </w:t>
      </w:r>
      <w:r w:rsidR="00941722" w:rsidRPr="005E4BA9">
        <w:rPr>
          <w:rFonts w:ascii="Arial" w:hAnsi="Arial" w:cs="Arial"/>
          <w:sz w:val="22"/>
          <w:szCs w:val="22"/>
        </w:rPr>
        <w:t>councils</w:t>
      </w:r>
      <w:r w:rsidR="00736B84" w:rsidRPr="005E4BA9">
        <w:rPr>
          <w:rFonts w:ascii="Arial" w:hAnsi="Arial" w:cs="Arial"/>
          <w:sz w:val="22"/>
          <w:szCs w:val="22"/>
        </w:rPr>
        <w:t xml:space="preserve"> have subsequently </w:t>
      </w:r>
      <w:r w:rsidR="00AF4881" w:rsidRPr="005E4BA9">
        <w:rPr>
          <w:rFonts w:ascii="Arial" w:hAnsi="Arial" w:cs="Arial"/>
          <w:sz w:val="22"/>
          <w:szCs w:val="22"/>
        </w:rPr>
        <w:t xml:space="preserve">proposed changes to their District Plans with respect to vehicle accessways but not street design at this stage. </w:t>
      </w:r>
      <w:r w:rsidR="00435BF7" w:rsidRPr="005E4BA9">
        <w:rPr>
          <w:rFonts w:ascii="Arial" w:hAnsi="Arial" w:cs="Arial"/>
          <w:sz w:val="22"/>
          <w:szCs w:val="22"/>
        </w:rPr>
        <w:t xml:space="preserve">In the </w:t>
      </w:r>
      <w:r w:rsidR="00435BF7" w:rsidRPr="005E4BA9">
        <w:rPr>
          <w:rFonts w:ascii="Arial" w:hAnsi="Arial" w:cs="Arial"/>
          <w:sz w:val="22"/>
          <w:szCs w:val="22"/>
        </w:rPr>
        <w:t xml:space="preserve">case of Christchurch, they have also published </w:t>
      </w:r>
      <w:r w:rsidR="00941722" w:rsidRPr="005E4BA9">
        <w:rPr>
          <w:rFonts w:ascii="Arial" w:hAnsi="Arial" w:cs="Arial"/>
          <w:sz w:val="22"/>
          <w:szCs w:val="22"/>
        </w:rPr>
        <w:t xml:space="preserve">multi-dwelling </w:t>
      </w:r>
      <w:r w:rsidR="00435BF7" w:rsidRPr="005E4BA9">
        <w:rPr>
          <w:rFonts w:ascii="Arial" w:hAnsi="Arial" w:cs="Arial"/>
          <w:sz w:val="22"/>
          <w:szCs w:val="22"/>
        </w:rPr>
        <w:t>design guidance</w:t>
      </w:r>
      <w:r w:rsidR="00ED0BA9">
        <w:rPr>
          <w:rFonts w:ascii="Arial" w:hAnsi="Arial" w:cs="Arial"/>
          <w:sz w:val="22"/>
          <w:szCs w:val="22"/>
        </w:rPr>
        <w:t xml:space="preserve"> that includes </w:t>
      </w:r>
      <w:r w:rsidR="00A718DF">
        <w:rPr>
          <w:rFonts w:ascii="Arial" w:hAnsi="Arial" w:cs="Arial"/>
          <w:sz w:val="22"/>
          <w:szCs w:val="22"/>
        </w:rPr>
        <w:t>promoting shared space accessways</w:t>
      </w:r>
      <w:r w:rsidR="00435BF7" w:rsidRPr="005E4BA9">
        <w:rPr>
          <w:rFonts w:ascii="Arial" w:hAnsi="Arial" w:cs="Arial"/>
          <w:sz w:val="22"/>
          <w:szCs w:val="22"/>
        </w:rPr>
        <w:t xml:space="preserve">. </w:t>
      </w:r>
    </w:p>
    <w:p w14:paraId="72F7F3A9" w14:textId="3C7F7151" w:rsidR="00C320C9" w:rsidRPr="005E4BA9" w:rsidRDefault="00A406BB" w:rsidP="005E4BA9">
      <w:pPr>
        <w:pStyle w:val="ListParagraph"/>
        <w:numPr>
          <w:ilvl w:val="0"/>
          <w:numId w:val="20"/>
        </w:numPr>
        <w:spacing w:after="120"/>
        <w:jc w:val="both"/>
        <w:rPr>
          <w:rFonts w:ascii="Arial" w:hAnsi="Arial" w:cs="Arial"/>
          <w:sz w:val="22"/>
          <w:szCs w:val="22"/>
        </w:rPr>
      </w:pPr>
      <w:r w:rsidRPr="005E4BA9">
        <w:rPr>
          <w:rFonts w:ascii="Arial" w:hAnsi="Arial" w:cs="Arial"/>
          <w:sz w:val="22"/>
          <w:szCs w:val="22"/>
        </w:rPr>
        <w:t>Residential parking demand in association with medium density housing is generally exceeding parking supply</w:t>
      </w:r>
      <w:r w:rsidR="00D661BA">
        <w:rPr>
          <w:rFonts w:ascii="Arial" w:hAnsi="Arial" w:cs="Arial"/>
          <w:sz w:val="22"/>
          <w:szCs w:val="22"/>
        </w:rPr>
        <w:t xml:space="preserve"> </w:t>
      </w:r>
      <w:r w:rsidR="00D661BA" w:rsidRPr="005E4BA9">
        <w:rPr>
          <w:rFonts w:ascii="Arial" w:hAnsi="Arial" w:cs="Arial"/>
          <w:sz w:val="22"/>
          <w:szCs w:val="22"/>
        </w:rPr>
        <w:t xml:space="preserve">(both on-site and </w:t>
      </w:r>
      <w:proofErr w:type="gramStart"/>
      <w:r w:rsidR="00D661BA" w:rsidRPr="005E4BA9">
        <w:rPr>
          <w:rFonts w:ascii="Arial" w:hAnsi="Arial" w:cs="Arial"/>
          <w:sz w:val="22"/>
          <w:szCs w:val="22"/>
        </w:rPr>
        <w:t>on-street</w:t>
      </w:r>
      <w:proofErr w:type="gramEnd"/>
      <w:r w:rsidR="00D661BA" w:rsidRPr="005E4BA9">
        <w:rPr>
          <w:rFonts w:ascii="Arial" w:hAnsi="Arial" w:cs="Arial"/>
          <w:sz w:val="22"/>
          <w:szCs w:val="22"/>
        </w:rPr>
        <w:t>)</w:t>
      </w:r>
      <w:r w:rsidRPr="005E4BA9">
        <w:rPr>
          <w:rFonts w:ascii="Arial" w:hAnsi="Arial" w:cs="Arial"/>
          <w:sz w:val="22"/>
          <w:szCs w:val="22"/>
        </w:rPr>
        <w:t xml:space="preserve">. This is a </w:t>
      </w:r>
      <w:r w:rsidR="002246BA">
        <w:rPr>
          <w:rFonts w:ascii="Arial" w:hAnsi="Arial" w:cs="Arial"/>
          <w:sz w:val="22"/>
          <w:szCs w:val="22"/>
        </w:rPr>
        <w:t xml:space="preserve">key </w:t>
      </w:r>
      <w:r w:rsidRPr="005E4BA9">
        <w:rPr>
          <w:rFonts w:ascii="Arial" w:hAnsi="Arial" w:cs="Arial"/>
          <w:sz w:val="22"/>
          <w:szCs w:val="22"/>
        </w:rPr>
        <w:t xml:space="preserve">contributing factor to the issues raised in this paper. The issue is </w:t>
      </w:r>
      <w:r w:rsidR="005B1585" w:rsidRPr="005E4BA9">
        <w:rPr>
          <w:rFonts w:ascii="Arial" w:hAnsi="Arial" w:cs="Arial"/>
          <w:sz w:val="22"/>
          <w:szCs w:val="22"/>
        </w:rPr>
        <w:t>twofold</w:t>
      </w:r>
      <w:r w:rsidRPr="005E4BA9">
        <w:rPr>
          <w:rFonts w:ascii="Arial" w:hAnsi="Arial" w:cs="Arial"/>
          <w:sz w:val="22"/>
          <w:szCs w:val="22"/>
        </w:rPr>
        <w:t xml:space="preserve">, firstly developers are </w:t>
      </w:r>
      <w:r w:rsidR="005B1585" w:rsidRPr="005E4BA9">
        <w:rPr>
          <w:rFonts w:ascii="Arial" w:hAnsi="Arial" w:cs="Arial"/>
          <w:sz w:val="22"/>
          <w:szCs w:val="22"/>
        </w:rPr>
        <w:t>no</w:t>
      </w:r>
      <w:r w:rsidRPr="005E4BA9">
        <w:rPr>
          <w:rFonts w:ascii="Arial" w:hAnsi="Arial" w:cs="Arial"/>
          <w:sz w:val="22"/>
          <w:szCs w:val="22"/>
        </w:rPr>
        <w:t xml:space="preserve"> longer </w:t>
      </w:r>
      <w:r w:rsidR="005B1585" w:rsidRPr="005E4BA9">
        <w:rPr>
          <w:rFonts w:ascii="Arial" w:hAnsi="Arial" w:cs="Arial"/>
          <w:sz w:val="22"/>
          <w:szCs w:val="22"/>
        </w:rPr>
        <w:t>required</w:t>
      </w:r>
      <w:r w:rsidRPr="005E4BA9">
        <w:rPr>
          <w:rFonts w:ascii="Arial" w:hAnsi="Arial" w:cs="Arial"/>
          <w:sz w:val="22"/>
          <w:szCs w:val="22"/>
        </w:rPr>
        <w:t xml:space="preserve"> to provide car pa</w:t>
      </w:r>
      <w:r w:rsidR="005B1585" w:rsidRPr="005E4BA9">
        <w:rPr>
          <w:rFonts w:ascii="Arial" w:hAnsi="Arial" w:cs="Arial"/>
          <w:sz w:val="22"/>
          <w:szCs w:val="22"/>
        </w:rPr>
        <w:t xml:space="preserve">rking </w:t>
      </w:r>
      <w:r w:rsidRPr="005E4BA9">
        <w:rPr>
          <w:rFonts w:ascii="Arial" w:hAnsi="Arial" w:cs="Arial"/>
          <w:sz w:val="22"/>
          <w:szCs w:val="22"/>
        </w:rPr>
        <w:t>and secon</w:t>
      </w:r>
      <w:r w:rsidR="005B1585" w:rsidRPr="005E4BA9">
        <w:rPr>
          <w:rFonts w:ascii="Arial" w:hAnsi="Arial" w:cs="Arial"/>
          <w:sz w:val="22"/>
          <w:szCs w:val="22"/>
        </w:rPr>
        <w:t xml:space="preserve">dly </w:t>
      </w:r>
      <w:r w:rsidR="00266E30" w:rsidRPr="005E4BA9">
        <w:rPr>
          <w:rFonts w:ascii="Arial" w:hAnsi="Arial" w:cs="Arial"/>
          <w:sz w:val="22"/>
          <w:szCs w:val="22"/>
        </w:rPr>
        <w:t>the amount of motor vehicles per household</w:t>
      </w:r>
      <w:r w:rsidR="00686069">
        <w:rPr>
          <w:rFonts w:ascii="Arial" w:hAnsi="Arial" w:cs="Arial"/>
          <w:sz w:val="22"/>
          <w:szCs w:val="22"/>
        </w:rPr>
        <w:t>s in NZ</w:t>
      </w:r>
      <w:r w:rsidR="00266E30" w:rsidRPr="005E4BA9">
        <w:rPr>
          <w:rFonts w:ascii="Arial" w:hAnsi="Arial" w:cs="Arial"/>
          <w:sz w:val="22"/>
          <w:szCs w:val="22"/>
        </w:rPr>
        <w:t xml:space="preserve"> </w:t>
      </w:r>
      <w:r w:rsidR="002246BA">
        <w:rPr>
          <w:rFonts w:ascii="Arial" w:hAnsi="Arial" w:cs="Arial"/>
          <w:sz w:val="22"/>
          <w:szCs w:val="22"/>
        </w:rPr>
        <w:t>remains</w:t>
      </w:r>
      <w:r w:rsidR="005B1585" w:rsidRPr="005E4BA9">
        <w:rPr>
          <w:rFonts w:ascii="Arial" w:hAnsi="Arial" w:cs="Arial"/>
          <w:sz w:val="22"/>
          <w:szCs w:val="22"/>
        </w:rPr>
        <w:t xml:space="preserve"> high</w:t>
      </w:r>
      <w:r w:rsidR="005E4BA9" w:rsidRPr="005E4BA9">
        <w:rPr>
          <w:rFonts w:ascii="Arial" w:hAnsi="Arial" w:cs="Arial"/>
          <w:sz w:val="22"/>
          <w:szCs w:val="22"/>
        </w:rPr>
        <w:t>.</w:t>
      </w:r>
      <w:r w:rsidR="006C4933" w:rsidRPr="005E4BA9">
        <w:rPr>
          <w:rFonts w:ascii="Arial" w:hAnsi="Arial" w:cs="Arial"/>
          <w:sz w:val="22"/>
          <w:szCs w:val="22"/>
        </w:rPr>
        <w:t xml:space="preserve"> </w:t>
      </w:r>
    </w:p>
    <w:p w14:paraId="0C0DBD36" w14:textId="77777777" w:rsidR="002246BA" w:rsidRDefault="002246BA">
      <w:pPr>
        <w:widowControl/>
        <w:suppressAutoHyphens w:val="0"/>
        <w:autoSpaceDE/>
        <w:rPr>
          <w:rFonts w:ascii="Arial" w:hAnsi="Arial" w:cs="Arial"/>
          <w:b/>
          <w:bCs/>
          <w:sz w:val="22"/>
          <w:szCs w:val="22"/>
        </w:rPr>
      </w:pPr>
      <w:r>
        <w:rPr>
          <w:rFonts w:ascii="Arial" w:hAnsi="Arial" w:cs="Arial"/>
          <w:b/>
          <w:bCs/>
          <w:sz w:val="22"/>
          <w:szCs w:val="22"/>
        </w:rPr>
        <w:br w:type="page"/>
      </w:r>
    </w:p>
    <w:p w14:paraId="27460D10" w14:textId="002AFBE2" w:rsidR="006400CE" w:rsidRDefault="007A6226" w:rsidP="6B86D8AE">
      <w:pPr>
        <w:spacing w:after="120"/>
        <w:jc w:val="both"/>
        <w:rPr>
          <w:rFonts w:ascii="Arial" w:hAnsi="Arial" w:cs="Arial"/>
          <w:b/>
          <w:bCs/>
          <w:sz w:val="22"/>
          <w:szCs w:val="22"/>
        </w:rPr>
      </w:pPr>
      <w:r w:rsidRPr="007A6226">
        <w:rPr>
          <w:rFonts w:ascii="Arial" w:hAnsi="Arial" w:cs="Arial"/>
          <w:b/>
          <w:bCs/>
          <w:sz w:val="22"/>
          <w:szCs w:val="22"/>
        </w:rPr>
        <w:t>Recommendations</w:t>
      </w:r>
    </w:p>
    <w:p w14:paraId="02F3E4B2" w14:textId="4034D8EF" w:rsidR="003378CD" w:rsidRDefault="00C16F34" w:rsidP="00466CC7">
      <w:pPr>
        <w:pStyle w:val="ListParagraph"/>
        <w:numPr>
          <w:ilvl w:val="0"/>
          <w:numId w:val="21"/>
        </w:numPr>
        <w:spacing w:after="120"/>
        <w:jc w:val="both"/>
        <w:rPr>
          <w:rFonts w:ascii="Arial" w:hAnsi="Arial" w:cs="Arial"/>
          <w:sz w:val="22"/>
          <w:szCs w:val="22"/>
        </w:rPr>
      </w:pPr>
      <w:r>
        <w:rPr>
          <w:rFonts w:ascii="Arial" w:hAnsi="Arial" w:cs="Arial"/>
          <w:sz w:val="22"/>
          <w:szCs w:val="22"/>
        </w:rPr>
        <w:t>H</w:t>
      </w:r>
      <w:r w:rsidR="00E942F0" w:rsidRPr="00466CC7">
        <w:rPr>
          <w:rFonts w:ascii="Arial" w:hAnsi="Arial" w:cs="Arial"/>
          <w:sz w:val="22"/>
          <w:szCs w:val="22"/>
        </w:rPr>
        <w:t xml:space="preserve">ow Councils ensure appropriate transport provisions are in place when an area is zoned </w:t>
      </w:r>
      <w:r w:rsidR="00C15514">
        <w:rPr>
          <w:rFonts w:ascii="Arial" w:hAnsi="Arial" w:cs="Arial"/>
          <w:sz w:val="22"/>
          <w:szCs w:val="22"/>
        </w:rPr>
        <w:t xml:space="preserve">for medium density residential </w:t>
      </w:r>
      <w:r w:rsidR="002F06E1">
        <w:rPr>
          <w:rFonts w:ascii="Arial" w:hAnsi="Arial" w:cs="Arial"/>
          <w:sz w:val="22"/>
          <w:szCs w:val="22"/>
        </w:rPr>
        <w:t xml:space="preserve">is complex. Council </w:t>
      </w:r>
      <w:r w:rsidR="00E942F0" w:rsidRPr="00466CC7">
        <w:rPr>
          <w:rFonts w:ascii="Arial" w:hAnsi="Arial" w:cs="Arial"/>
          <w:sz w:val="22"/>
          <w:szCs w:val="22"/>
        </w:rPr>
        <w:t>have limited resources and rely o</w:t>
      </w:r>
      <w:r w:rsidR="00C15514">
        <w:rPr>
          <w:rFonts w:ascii="Arial" w:hAnsi="Arial" w:cs="Arial"/>
          <w:sz w:val="22"/>
          <w:szCs w:val="22"/>
        </w:rPr>
        <w:t>n</w:t>
      </w:r>
      <w:r w:rsidR="00E942F0" w:rsidRPr="00466CC7">
        <w:rPr>
          <w:rFonts w:ascii="Arial" w:hAnsi="Arial" w:cs="Arial"/>
          <w:sz w:val="22"/>
          <w:szCs w:val="22"/>
        </w:rPr>
        <w:t xml:space="preserve"> central (</w:t>
      </w:r>
      <w:r w:rsidR="002F06E1">
        <w:rPr>
          <w:rFonts w:ascii="Arial" w:hAnsi="Arial" w:cs="Arial"/>
          <w:sz w:val="22"/>
          <w:szCs w:val="22"/>
        </w:rPr>
        <w:t xml:space="preserve">e.g. </w:t>
      </w:r>
      <w:r w:rsidR="00E942F0" w:rsidRPr="00466CC7">
        <w:rPr>
          <w:rFonts w:ascii="Arial" w:hAnsi="Arial" w:cs="Arial"/>
          <w:sz w:val="22"/>
          <w:szCs w:val="22"/>
        </w:rPr>
        <w:t>policy and funding) and regional government (</w:t>
      </w:r>
      <w:r w:rsidR="002F06E1">
        <w:rPr>
          <w:rFonts w:ascii="Arial" w:hAnsi="Arial" w:cs="Arial"/>
          <w:sz w:val="22"/>
          <w:szCs w:val="22"/>
        </w:rPr>
        <w:t xml:space="preserve">e.g. </w:t>
      </w:r>
      <w:r w:rsidR="00E942F0" w:rsidRPr="00466CC7">
        <w:rPr>
          <w:rFonts w:ascii="Arial" w:hAnsi="Arial" w:cs="Arial"/>
          <w:sz w:val="22"/>
          <w:szCs w:val="22"/>
        </w:rPr>
        <w:t>public transport)</w:t>
      </w:r>
      <w:r w:rsidR="002F06E1">
        <w:rPr>
          <w:rFonts w:ascii="Arial" w:hAnsi="Arial" w:cs="Arial"/>
          <w:sz w:val="22"/>
          <w:szCs w:val="22"/>
        </w:rPr>
        <w:t xml:space="preserve">. </w:t>
      </w:r>
      <w:r w:rsidR="00E942F0" w:rsidRPr="00466CC7">
        <w:rPr>
          <w:rFonts w:ascii="Arial" w:hAnsi="Arial" w:cs="Arial"/>
          <w:sz w:val="22"/>
          <w:szCs w:val="22"/>
        </w:rPr>
        <w:t xml:space="preserve">There will </w:t>
      </w:r>
      <w:r w:rsidR="002F06E1">
        <w:rPr>
          <w:rFonts w:ascii="Arial" w:hAnsi="Arial" w:cs="Arial"/>
          <w:sz w:val="22"/>
          <w:szCs w:val="22"/>
        </w:rPr>
        <w:t xml:space="preserve">also </w:t>
      </w:r>
      <w:r w:rsidR="00E942F0" w:rsidRPr="00466CC7">
        <w:rPr>
          <w:rFonts w:ascii="Arial" w:hAnsi="Arial" w:cs="Arial"/>
          <w:sz w:val="22"/>
          <w:szCs w:val="22"/>
        </w:rPr>
        <w:t>be public and developer expectations associated with these zones.</w:t>
      </w:r>
      <w:r w:rsidR="00701C0C" w:rsidRPr="00701C0C">
        <w:rPr>
          <w:rFonts w:ascii="Arial" w:hAnsi="Arial" w:cs="Arial"/>
          <w:sz w:val="22"/>
          <w:szCs w:val="22"/>
        </w:rPr>
        <w:t xml:space="preserve"> </w:t>
      </w:r>
      <w:r w:rsidR="00701C0C">
        <w:rPr>
          <w:rFonts w:ascii="Arial" w:hAnsi="Arial" w:cs="Arial"/>
          <w:sz w:val="22"/>
          <w:szCs w:val="22"/>
        </w:rPr>
        <w:t xml:space="preserve">In the case of </w:t>
      </w:r>
      <w:r w:rsidR="00356FAB" w:rsidRPr="00701C0C">
        <w:rPr>
          <w:rFonts w:ascii="Arial" w:hAnsi="Arial" w:cs="Arial"/>
          <w:sz w:val="22"/>
          <w:szCs w:val="22"/>
        </w:rPr>
        <w:t>intensification</w:t>
      </w:r>
      <w:r w:rsidR="00CF7A5C">
        <w:rPr>
          <w:rFonts w:ascii="Arial" w:hAnsi="Arial" w:cs="Arial"/>
          <w:sz w:val="22"/>
          <w:szCs w:val="22"/>
        </w:rPr>
        <w:t>,</w:t>
      </w:r>
      <w:r w:rsidR="00356FAB" w:rsidRPr="00701C0C">
        <w:rPr>
          <w:rFonts w:ascii="Arial" w:hAnsi="Arial" w:cs="Arial"/>
          <w:sz w:val="22"/>
          <w:szCs w:val="22"/>
        </w:rPr>
        <w:t xml:space="preserve"> </w:t>
      </w:r>
      <w:r w:rsidR="00701C0C">
        <w:rPr>
          <w:rFonts w:ascii="Arial" w:hAnsi="Arial" w:cs="Arial"/>
          <w:sz w:val="22"/>
          <w:szCs w:val="22"/>
        </w:rPr>
        <w:t xml:space="preserve">Parking Management Plans are a tool </w:t>
      </w:r>
      <w:r w:rsidR="00466CC7">
        <w:rPr>
          <w:rFonts w:ascii="Arial" w:hAnsi="Arial" w:cs="Arial"/>
          <w:sz w:val="22"/>
          <w:szCs w:val="22"/>
        </w:rPr>
        <w:t xml:space="preserve">to help </w:t>
      </w:r>
      <w:r w:rsidR="00EA66B8">
        <w:rPr>
          <w:rFonts w:ascii="Arial" w:hAnsi="Arial" w:cs="Arial"/>
          <w:sz w:val="22"/>
          <w:szCs w:val="22"/>
        </w:rPr>
        <w:t>Councils understand</w:t>
      </w:r>
      <w:r w:rsidR="002C22E1">
        <w:rPr>
          <w:rFonts w:ascii="Arial" w:hAnsi="Arial" w:cs="Arial"/>
          <w:sz w:val="22"/>
          <w:szCs w:val="22"/>
        </w:rPr>
        <w:t xml:space="preserve"> </w:t>
      </w:r>
      <w:r w:rsidR="00EA66B8">
        <w:rPr>
          <w:rFonts w:ascii="Arial" w:hAnsi="Arial" w:cs="Arial"/>
          <w:sz w:val="22"/>
          <w:szCs w:val="22"/>
        </w:rPr>
        <w:t xml:space="preserve">street and public space impacts. </w:t>
      </w:r>
    </w:p>
    <w:p w14:paraId="33A93AD0" w14:textId="4E8E4876" w:rsidR="005A05F8" w:rsidRDefault="005A05F8" w:rsidP="00466CC7">
      <w:pPr>
        <w:pStyle w:val="ListParagraph"/>
        <w:numPr>
          <w:ilvl w:val="0"/>
          <w:numId w:val="21"/>
        </w:numPr>
        <w:spacing w:after="120"/>
        <w:jc w:val="both"/>
        <w:rPr>
          <w:rFonts w:ascii="Arial" w:hAnsi="Arial" w:cs="Arial"/>
          <w:sz w:val="22"/>
          <w:szCs w:val="22"/>
        </w:rPr>
      </w:pPr>
      <w:r>
        <w:rPr>
          <w:rFonts w:ascii="Arial" w:hAnsi="Arial" w:cs="Arial"/>
          <w:sz w:val="22"/>
          <w:szCs w:val="22"/>
        </w:rPr>
        <w:t xml:space="preserve">New Zealand needs to work towards lowering car ownership </w:t>
      </w:r>
      <w:r w:rsidR="005C4720">
        <w:rPr>
          <w:rFonts w:ascii="Arial" w:hAnsi="Arial" w:cs="Arial"/>
          <w:sz w:val="22"/>
          <w:szCs w:val="22"/>
        </w:rPr>
        <w:t>to support better use of land</w:t>
      </w:r>
      <w:r w:rsidR="00E64CD0">
        <w:rPr>
          <w:rFonts w:ascii="Arial" w:hAnsi="Arial" w:cs="Arial"/>
          <w:sz w:val="22"/>
          <w:szCs w:val="22"/>
        </w:rPr>
        <w:t>. This is not a simple task it relies on commitment from all levels of Government</w:t>
      </w:r>
      <w:r w:rsidR="00591F4A">
        <w:rPr>
          <w:rFonts w:ascii="Arial" w:hAnsi="Arial" w:cs="Arial"/>
          <w:sz w:val="22"/>
          <w:szCs w:val="22"/>
        </w:rPr>
        <w:t xml:space="preserve">. </w:t>
      </w:r>
      <w:r w:rsidR="00D6749F">
        <w:rPr>
          <w:rFonts w:ascii="Arial" w:hAnsi="Arial" w:cs="Arial"/>
          <w:sz w:val="22"/>
          <w:szCs w:val="22"/>
        </w:rPr>
        <w:t>It will be a long journey, but it must start now.</w:t>
      </w:r>
    </w:p>
    <w:p w14:paraId="5F2424CD" w14:textId="343FC9A7" w:rsidR="00591F4A" w:rsidRDefault="00D6749F" w:rsidP="00466CC7">
      <w:pPr>
        <w:pStyle w:val="ListParagraph"/>
        <w:numPr>
          <w:ilvl w:val="0"/>
          <w:numId w:val="21"/>
        </w:numPr>
        <w:spacing w:after="120"/>
        <w:jc w:val="both"/>
        <w:rPr>
          <w:rFonts w:ascii="Arial" w:hAnsi="Arial" w:cs="Arial"/>
          <w:sz w:val="22"/>
          <w:szCs w:val="22"/>
        </w:rPr>
      </w:pPr>
      <w:r>
        <w:rPr>
          <w:rFonts w:ascii="Arial" w:hAnsi="Arial" w:cs="Arial"/>
          <w:sz w:val="22"/>
          <w:szCs w:val="22"/>
        </w:rPr>
        <w:t>In the meantime, the government</w:t>
      </w:r>
      <w:r w:rsidR="0082320B">
        <w:rPr>
          <w:rFonts w:ascii="Arial" w:hAnsi="Arial" w:cs="Arial"/>
          <w:sz w:val="22"/>
          <w:szCs w:val="22"/>
        </w:rPr>
        <w:t xml:space="preserve">, regional and local </w:t>
      </w:r>
      <w:r w:rsidR="00591F4A">
        <w:rPr>
          <w:rFonts w:ascii="Arial" w:hAnsi="Arial" w:cs="Arial"/>
          <w:sz w:val="22"/>
          <w:szCs w:val="22"/>
        </w:rPr>
        <w:t xml:space="preserve">Councils and the development sector need to work together to </w:t>
      </w:r>
      <w:r>
        <w:rPr>
          <w:rFonts w:ascii="Arial" w:hAnsi="Arial" w:cs="Arial"/>
          <w:sz w:val="22"/>
          <w:szCs w:val="22"/>
        </w:rPr>
        <w:t>manage</w:t>
      </w:r>
      <w:r w:rsidR="00591F4A">
        <w:rPr>
          <w:rFonts w:ascii="Arial" w:hAnsi="Arial" w:cs="Arial"/>
          <w:sz w:val="22"/>
          <w:szCs w:val="22"/>
        </w:rPr>
        <w:t xml:space="preserve"> the </w:t>
      </w:r>
      <w:r>
        <w:rPr>
          <w:rFonts w:ascii="Arial" w:hAnsi="Arial" w:cs="Arial"/>
          <w:sz w:val="22"/>
          <w:szCs w:val="22"/>
        </w:rPr>
        <w:t>impacts</w:t>
      </w:r>
      <w:r w:rsidR="00591F4A">
        <w:rPr>
          <w:rFonts w:ascii="Arial" w:hAnsi="Arial" w:cs="Arial"/>
          <w:sz w:val="22"/>
          <w:szCs w:val="22"/>
        </w:rPr>
        <w:t xml:space="preserve"> of high car </w:t>
      </w:r>
      <w:r>
        <w:rPr>
          <w:rFonts w:ascii="Arial" w:hAnsi="Arial" w:cs="Arial"/>
          <w:sz w:val="22"/>
          <w:szCs w:val="22"/>
        </w:rPr>
        <w:t xml:space="preserve">ownership while </w:t>
      </w:r>
      <w:proofErr w:type="gramStart"/>
      <w:r>
        <w:rPr>
          <w:rFonts w:ascii="Arial" w:hAnsi="Arial" w:cs="Arial"/>
          <w:sz w:val="22"/>
          <w:szCs w:val="22"/>
        </w:rPr>
        <w:t>still keeping</w:t>
      </w:r>
      <w:proofErr w:type="gramEnd"/>
      <w:r>
        <w:rPr>
          <w:rFonts w:ascii="Arial" w:hAnsi="Arial" w:cs="Arial"/>
          <w:sz w:val="22"/>
          <w:szCs w:val="22"/>
        </w:rPr>
        <w:t xml:space="preserve"> housing affordable</w:t>
      </w:r>
      <w:r w:rsidR="0082320B">
        <w:rPr>
          <w:rFonts w:ascii="Arial" w:hAnsi="Arial" w:cs="Arial"/>
          <w:sz w:val="22"/>
          <w:szCs w:val="22"/>
        </w:rPr>
        <w:t>.</w:t>
      </w:r>
    </w:p>
    <w:p w14:paraId="4FA8D6D7" w14:textId="77777777" w:rsidR="00F15FB7" w:rsidRPr="00466CC7" w:rsidRDefault="00F15FB7" w:rsidP="00F15FB7">
      <w:pPr>
        <w:pStyle w:val="ListParagraph"/>
        <w:spacing w:after="120"/>
        <w:jc w:val="both"/>
        <w:rPr>
          <w:rFonts w:ascii="Arial" w:hAnsi="Arial" w:cs="Arial"/>
          <w:sz w:val="22"/>
          <w:szCs w:val="22"/>
        </w:rPr>
      </w:pPr>
    </w:p>
    <w:p w14:paraId="2919034D" w14:textId="337606C8" w:rsidR="00FD2DA0" w:rsidRDefault="00735543" w:rsidP="6B86D8AE">
      <w:pPr>
        <w:jc w:val="both"/>
        <w:outlineLvl w:val="0"/>
        <w:rPr>
          <w:rFonts w:ascii="Arial" w:hAnsi="Arial" w:cs="Arial"/>
          <w:b/>
          <w:bCs/>
          <w:sz w:val="28"/>
          <w:szCs w:val="28"/>
        </w:rPr>
      </w:pPr>
      <w:r w:rsidRPr="6B86D8AE">
        <w:rPr>
          <w:rFonts w:ascii="Arial" w:hAnsi="Arial" w:cs="Arial"/>
          <w:b/>
          <w:bCs/>
          <w:sz w:val="28"/>
          <w:szCs w:val="28"/>
        </w:rPr>
        <w:t>REFERENCES</w:t>
      </w:r>
      <w:r w:rsidR="007D2BE4" w:rsidRPr="6B86D8AE">
        <w:rPr>
          <w:rFonts w:ascii="Arial" w:hAnsi="Arial" w:cs="Arial"/>
          <w:b/>
          <w:bCs/>
          <w:sz w:val="28"/>
          <w:szCs w:val="28"/>
        </w:rPr>
        <w:t xml:space="preserve"> </w:t>
      </w:r>
    </w:p>
    <w:p w14:paraId="1F9BE74A" w14:textId="462FE04F" w:rsidR="00AF4881" w:rsidRDefault="004F2492" w:rsidP="6B86D8AE">
      <w:pPr>
        <w:keepLines/>
        <w:widowControl/>
        <w:autoSpaceDE/>
        <w:spacing w:before="120" w:after="60" w:line="280" w:lineRule="atLeast"/>
        <w:jc w:val="both"/>
        <w:rPr>
          <w:rFonts w:ascii="Arial" w:hAnsi="Arial" w:cs="Arial"/>
          <w:color w:val="000000"/>
          <w:sz w:val="22"/>
          <w:szCs w:val="22"/>
        </w:rPr>
      </w:pPr>
      <w:r w:rsidRPr="6B86D8AE">
        <w:rPr>
          <w:rFonts w:ascii="Arial" w:hAnsi="Arial" w:cs="Arial"/>
          <w:color w:val="000000" w:themeColor="text1"/>
          <w:sz w:val="22"/>
          <w:szCs w:val="22"/>
        </w:rPr>
        <w:t xml:space="preserve">Auckland Council’s Economic and Social Research and Evaluation team and </w:t>
      </w:r>
      <w:proofErr w:type="spellStart"/>
      <w:r w:rsidRPr="6B86D8AE">
        <w:rPr>
          <w:rFonts w:ascii="Arial" w:hAnsi="Arial" w:cs="Arial"/>
          <w:color w:val="000000" w:themeColor="text1"/>
          <w:sz w:val="22"/>
          <w:szCs w:val="22"/>
        </w:rPr>
        <w:t>Tāmaki</w:t>
      </w:r>
      <w:proofErr w:type="spellEnd"/>
      <w:r w:rsidRPr="6B86D8AE">
        <w:rPr>
          <w:rFonts w:ascii="Arial" w:hAnsi="Arial" w:cs="Arial"/>
          <w:color w:val="000000" w:themeColor="text1"/>
          <w:sz w:val="22"/>
          <w:szCs w:val="22"/>
        </w:rPr>
        <w:t xml:space="preserve"> Makaurau Design </w:t>
      </w:r>
      <w:proofErr w:type="spellStart"/>
      <w:r w:rsidRPr="6B86D8AE">
        <w:rPr>
          <w:rFonts w:ascii="Arial" w:hAnsi="Arial" w:cs="Arial"/>
          <w:color w:val="000000" w:themeColor="text1"/>
          <w:sz w:val="22"/>
          <w:szCs w:val="22"/>
        </w:rPr>
        <w:t>Ope</w:t>
      </w:r>
      <w:proofErr w:type="spellEnd"/>
      <w:r w:rsidRPr="6B86D8AE">
        <w:rPr>
          <w:rFonts w:ascii="Arial" w:hAnsi="Arial" w:cs="Arial"/>
          <w:color w:val="000000" w:themeColor="text1"/>
          <w:sz w:val="22"/>
          <w:szCs w:val="22"/>
        </w:rPr>
        <w:t xml:space="preserve">, </w:t>
      </w:r>
      <w:r>
        <w:rPr>
          <w:rFonts w:ascii="Arial" w:hAnsi="Arial" w:cs="Arial"/>
          <w:color w:val="000000" w:themeColor="text1"/>
          <w:sz w:val="22"/>
          <w:szCs w:val="22"/>
        </w:rPr>
        <w:t>(</w:t>
      </w:r>
      <w:r w:rsidRPr="6B86D8AE">
        <w:rPr>
          <w:rFonts w:ascii="Arial" w:hAnsi="Arial" w:cs="Arial"/>
          <w:color w:val="000000" w:themeColor="text1"/>
          <w:sz w:val="22"/>
          <w:szCs w:val="22"/>
        </w:rPr>
        <w:t xml:space="preserve">2023), </w:t>
      </w:r>
      <w:r w:rsidR="00AF4881" w:rsidRPr="004F2492">
        <w:rPr>
          <w:rFonts w:ascii="Arial" w:hAnsi="Arial" w:cs="Arial"/>
          <w:i/>
          <w:iCs/>
          <w:color w:val="000000" w:themeColor="text1"/>
          <w:sz w:val="22"/>
          <w:szCs w:val="22"/>
        </w:rPr>
        <w:t xml:space="preserve">Life in Medium Density Housing in </w:t>
      </w:r>
      <w:proofErr w:type="spellStart"/>
      <w:r w:rsidR="00AF4881" w:rsidRPr="004F2492">
        <w:rPr>
          <w:rFonts w:ascii="Arial" w:hAnsi="Arial" w:cs="Arial"/>
          <w:i/>
          <w:iCs/>
          <w:color w:val="000000" w:themeColor="text1"/>
          <w:sz w:val="22"/>
          <w:szCs w:val="22"/>
        </w:rPr>
        <w:t>Tāmaki</w:t>
      </w:r>
      <w:proofErr w:type="spellEnd"/>
      <w:r w:rsidR="00AF4881" w:rsidRPr="004F2492">
        <w:rPr>
          <w:rFonts w:ascii="Arial" w:hAnsi="Arial" w:cs="Arial"/>
          <w:i/>
          <w:iCs/>
          <w:color w:val="000000" w:themeColor="text1"/>
          <w:sz w:val="22"/>
          <w:szCs w:val="22"/>
        </w:rPr>
        <w:t xml:space="preserve"> Makaurau / Auckland</w:t>
      </w:r>
      <w:r w:rsidR="00AF4881" w:rsidRPr="6B86D8AE">
        <w:rPr>
          <w:rFonts w:ascii="Arial" w:hAnsi="Arial" w:cs="Arial"/>
          <w:color w:val="000000" w:themeColor="text1"/>
          <w:sz w:val="22"/>
          <w:szCs w:val="22"/>
        </w:rPr>
        <w:t xml:space="preserve"> </w:t>
      </w:r>
    </w:p>
    <w:p w14:paraId="7CED28D6" w14:textId="32213CE6" w:rsidR="00B40334" w:rsidRPr="002B279E" w:rsidRDefault="00B40334" w:rsidP="6B86D8AE">
      <w:pPr>
        <w:keepLines/>
        <w:widowControl/>
        <w:autoSpaceDE/>
        <w:spacing w:before="120" w:after="60" w:line="280" w:lineRule="atLeast"/>
        <w:jc w:val="both"/>
        <w:rPr>
          <w:rFonts w:ascii="Arial" w:hAnsi="Arial" w:cs="Arial"/>
          <w:color w:val="000000" w:themeColor="text1"/>
          <w:sz w:val="22"/>
          <w:szCs w:val="22"/>
        </w:rPr>
      </w:pPr>
      <w:r>
        <w:rPr>
          <w:rFonts w:ascii="Arial" w:hAnsi="Arial" w:cs="Arial"/>
          <w:color w:val="000000" w:themeColor="text1"/>
          <w:sz w:val="22"/>
          <w:szCs w:val="22"/>
        </w:rPr>
        <w:t>Braml</w:t>
      </w:r>
      <w:r w:rsidR="002B279E">
        <w:rPr>
          <w:rFonts w:ascii="Arial" w:hAnsi="Arial" w:cs="Arial"/>
          <w:color w:val="000000" w:themeColor="text1"/>
          <w:sz w:val="22"/>
          <w:szCs w:val="22"/>
        </w:rPr>
        <w:t>e</w:t>
      </w:r>
      <w:r>
        <w:rPr>
          <w:rFonts w:ascii="Arial" w:hAnsi="Arial" w:cs="Arial"/>
          <w:color w:val="000000" w:themeColor="text1"/>
          <w:sz w:val="22"/>
          <w:szCs w:val="22"/>
        </w:rPr>
        <w:t>y (2022)</w:t>
      </w:r>
      <w:r w:rsidR="002B279E">
        <w:rPr>
          <w:rFonts w:ascii="Arial" w:hAnsi="Arial" w:cs="Arial"/>
          <w:color w:val="000000" w:themeColor="text1"/>
          <w:sz w:val="22"/>
          <w:szCs w:val="22"/>
        </w:rPr>
        <w:t xml:space="preserve">, </w:t>
      </w:r>
      <w:r w:rsidR="002B279E" w:rsidRPr="00466CC7">
        <w:rPr>
          <w:rFonts w:ascii="Arial" w:hAnsi="Arial" w:cs="Arial"/>
          <w:i/>
          <w:iCs/>
          <w:color w:val="000000" w:themeColor="text1"/>
          <w:sz w:val="22"/>
          <w:szCs w:val="22"/>
        </w:rPr>
        <w:t>How Transports Planning Supports Density and Transport Equity</w:t>
      </w:r>
      <w:r w:rsidR="002B279E">
        <w:rPr>
          <w:rFonts w:ascii="Arial" w:hAnsi="Arial" w:cs="Arial"/>
          <w:i/>
          <w:iCs/>
          <w:color w:val="000000" w:themeColor="text1"/>
          <w:sz w:val="22"/>
          <w:szCs w:val="22"/>
        </w:rPr>
        <w:t xml:space="preserve">, </w:t>
      </w:r>
      <w:r w:rsidR="002B279E" w:rsidRPr="00466CC7">
        <w:rPr>
          <w:rFonts w:ascii="Arial" w:hAnsi="Arial" w:cs="Arial"/>
          <w:color w:val="000000" w:themeColor="text1"/>
          <w:sz w:val="22"/>
          <w:szCs w:val="22"/>
        </w:rPr>
        <w:t xml:space="preserve">Transportation </w:t>
      </w:r>
      <w:r w:rsidR="002B279E">
        <w:rPr>
          <w:rFonts w:ascii="Arial" w:hAnsi="Arial" w:cs="Arial"/>
          <w:color w:val="000000" w:themeColor="text1"/>
          <w:sz w:val="22"/>
          <w:szCs w:val="22"/>
        </w:rPr>
        <w:t>Group NZ</w:t>
      </w:r>
      <w:r w:rsidR="002B279E" w:rsidRPr="00466CC7">
        <w:rPr>
          <w:rFonts w:ascii="Arial" w:hAnsi="Arial" w:cs="Arial"/>
          <w:color w:val="000000" w:themeColor="text1"/>
          <w:sz w:val="22"/>
          <w:szCs w:val="22"/>
        </w:rPr>
        <w:t xml:space="preserve"> Conference</w:t>
      </w:r>
      <w:r w:rsidR="002B279E">
        <w:rPr>
          <w:rFonts w:ascii="Arial" w:hAnsi="Arial" w:cs="Arial"/>
          <w:color w:val="000000" w:themeColor="text1"/>
          <w:sz w:val="22"/>
          <w:szCs w:val="22"/>
        </w:rPr>
        <w:t xml:space="preserve"> </w:t>
      </w:r>
      <w:r w:rsidR="002B279E" w:rsidRPr="00C37AB3">
        <w:rPr>
          <w:rFonts w:ascii="Arial" w:hAnsi="Arial" w:cs="Arial"/>
          <w:color w:val="000000" w:themeColor="text1"/>
          <w:sz w:val="22"/>
          <w:szCs w:val="22"/>
        </w:rPr>
        <w:t>2022</w:t>
      </w:r>
    </w:p>
    <w:p w14:paraId="08E9F4B9" w14:textId="75A603D0" w:rsidR="009E44D5" w:rsidRPr="009E44D5" w:rsidRDefault="009E44D5" w:rsidP="6B86D8AE">
      <w:pPr>
        <w:keepLines/>
        <w:widowControl/>
        <w:autoSpaceDE/>
        <w:spacing w:before="120" w:after="60" w:line="280" w:lineRule="atLeast"/>
        <w:jc w:val="both"/>
        <w:rPr>
          <w:rFonts w:ascii="Arial" w:hAnsi="Arial" w:cs="Arial"/>
          <w:i/>
          <w:iCs/>
          <w:color w:val="000000" w:themeColor="text1"/>
          <w:sz w:val="22"/>
          <w:szCs w:val="22"/>
        </w:rPr>
      </w:pPr>
      <w:r w:rsidRPr="009E44D5">
        <w:rPr>
          <w:rFonts w:ascii="Arial" w:hAnsi="Arial" w:cs="Arial"/>
          <w:color w:val="000000" w:themeColor="text1"/>
          <w:sz w:val="22"/>
          <w:szCs w:val="22"/>
        </w:rPr>
        <w:t>Central Otago District Council</w:t>
      </w:r>
      <w:r>
        <w:rPr>
          <w:rFonts w:ascii="Arial" w:hAnsi="Arial" w:cs="Arial"/>
          <w:color w:val="000000" w:themeColor="text1"/>
          <w:sz w:val="22"/>
          <w:szCs w:val="22"/>
        </w:rPr>
        <w:t xml:space="preserve">, (2022) </w:t>
      </w:r>
      <w:r w:rsidRPr="009E44D5">
        <w:rPr>
          <w:rFonts w:ascii="Arial" w:hAnsi="Arial" w:cs="Arial"/>
          <w:i/>
          <w:iCs/>
          <w:color w:val="000000" w:themeColor="text1"/>
          <w:sz w:val="22"/>
          <w:szCs w:val="22"/>
        </w:rPr>
        <w:t>Medium Density Residential Guide (draft)</w:t>
      </w:r>
      <w:r>
        <w:rPr>
          <w:rFonts w:ascii="Arial" w:hAnsi="Arial" w:cs="Arial"/>
          <w:i/>
          <w:iCs/>
          <w:color w:val="000000" w:themeColor="text1"/>
          <w:sz w:val="22"/>
          <w:szCs w:val="22"/>
        </w:rPr>
        <w:t xml:space="preserve"> </w:t>
      </w:r>
    </w:p>
    <w:p w14:paraId="334C82DC" w14:textId="5C3E1591" w:rsidR="001D0FD5" w:rsidRDefault="00A57C61" w:rsidP="6B86D8AE">
      <w:pPr>
        <w:keepLines/>
        <w:widowControl/>
        <w:autoSpaceDE/>
        <w:spacing w:before="120" w:after="60" w:line="280" w:lineRule="atLeast"/>
        <w:jc w:val="both"/>
        <w:rPr>
          <w:rFonts w:ascii="Arial" w:hAnsi="Arial" w:cs="Arial"/>
          <w:i/>
          <w:iCs/>
          <w:color w:val="000000" w:themeColor="text1"/>
          <w:sz w:val="22"/>
          <w:szCs w:val="22"/>
        </w:rPr>
      </w:pPr>
      <w:r w:rsidRPr="6B86D8AE">
        <w:rPr>
          <w:rFonts w:ascii="Arial" w:hAnsi="Arial" w:cs="Arial"/>
          <w:color w:val="000000" w:themeColor="text1"/>
          <w:sz w:val="22"/>
          <w:szCs w:val="22"/>
        </w:rPr>
        <w:t>C</w:t>
      </w:r>
      <w:r>
        <w:rPr>
          <w:rFonts w:ascii="Arial" w:hAnsi="Arial" w:cs="Arial"/>
          <w:color w:val="000000" w:themeColor="text1"/>
          <w:sz w:val="22"/>
          <w:szCs w:val="22"/>
        </w:rPr>
        <w:t>hristchurch</w:t>
      </w:r>
      <w:r w:rsidR="004F2492">
        <w:rPr>
          <w:rFonts w:ascii="Arial" w:hAnsi="Arial" w:cs="Arial"/>
          <w:color w:val="000000" w:themeColor="text1"/>
          <w:sz w:val="22"/>
          <w:szCs w:val="22"/>
        </w:rPr>
        <w:t xml:space="preserve"> </w:t>
      </w:r>
      <w:r w:rsidRPr="6B86D8AE">
        <w:rPr>
          <w:rFonts w:ascii="Arial" w:hAnsi="Arial" w:cs="Arial"/>
          <w:color w:val="000000" w:themeColor="text1"/>
          <w:sz w:val="22"/>
          <w:szCs w:val="22"/>
        </w:rPr>
        <w:t>C</w:t>
      </w:r>
      <w:r w:rsidR="004F2492">
        <w:rPr>
          <w:rFonts w:ascii="Arial" w:hAnsi="Arial" w:cs="Arial"/>
          <w:color w:val="000000" w:themeColor="text1"/>
          <w:sz w:val="22"/>
          <w:szCs w:val="22"/>
        </w:rPr>
        <w:t xml:space="preserve">ity </w:t>
      </w:r>
      <w:r w:rsidRPr="6B86D8AE">
        <w:rPr>
          <w:rFonts w:ascii="Arial" w:hAnsi="Arial" w:cs="Arial"/>
          <w:color w:val="000000" w:themeColor="text1"/>
          <w:sz w:val="22"/>
          <w:szCs w:val="22"/>
        </w:rPr>
        <w:t>C</w:t>
      </w:r>
      <w:r w:rsidR="004F2492">
        <w:rPr>
          <w:rFonts w:ascii="Arial" w:hAnsi="Arial" w:cs="Arial"/>
          <w:color w:val="000000" w:themeColor="text1"/>
          <w:sz w:val="22"/>
          <w:szCs w:val="22"/>
        </w:rPr>
        <w:t>ouncil</w:t>
      </w:r>
      <w:r w:rsidRPr="6B86D8AE">
        <w:rPr>
          <w:rFonts w:ascii="Arial" w:hAnsi="Arial" w:cs="Arial"/>
          <w:color w:val="000000" w:themeColor="text1"/>
          <w:sz w:val="22"/>
          <w:szCs w:val="22"/>
        </w:rPr>
        <w:t xml:space="preserve">, </w:t>
      </w:r>
      <w:r>
        <w:rPr>
          <w:rFonts w:ascii="Arial" w:hAnsi="Arial" w:cs="Arial"/>
          <w:color w:val="000000" w:themeColor="text1"/>
          <w:sz w:val="22"/>
          <w:szCs w:val="22"/>
        </w:rPr>
        <w:t>(</w:t>
      </w:r>
      <w:r w:rsidRPr="6B86D8AE">
        <w:rPr>
          <w:rFonts w:ascii="Arial" w:hAnsi="Arial" w:cs="Arial"/>
          <w:color w:val="000000" w:themeColor="text1"/>
          <w:sz w:val="22"/>
          <w:szCs w:val="22"/>
        </w:rPr>
        <w:t>2020)</w:t>
      </w:r>
      <w:r w:rsidR="00863204">
        <w:rPr>
          <w:rFonts w:ascii="Arial" w:hAnsi="Arial" w:cs="Arial"/>
          <w:color w:val="000000" w:themeColor="text1"/>
          <w:sz w:val="22"/>
          <w:szCs w:val="22"/>
        </w:rPr>
        <w:t>,</w:t>
      </w:r>
      <w:r w:rsidRPr="6B86D8AE">
        <w:rPr>
          <w:rFonts w:ascii="Arial" w:hAnsi="Arial" w:cs="Arial"/>
          <w:color w:val="000000" w:themeColor="text1"/>
          <w:sz w:val="22"/>
          <w:szCs w:val="22"/>
        </w:rPr>
        <w:t xml:space="preserve"> </w:t>
      </w:r>
      <w:r w:rsidR="00AF4881" w:rsidRPr="004F2492">
        <w:rPr>
          <w:rFonts w:ascii="Arial" w:hAnsi="Arial" w:cs="Arial"/>
          <w:i/>
          <w:iCs/>
          <w:color w:val="000000" w:themeColor="text1"/>
          <w:sz w:val="22"/>
          <w:szCs w:val="22"/>
        </w:rPr>
        <w:t xml:space="preserve">Christchurch a Medium and </w:t>
      </w:r>
      <w:proofErr w:type="gramStart"/>
      <w:r w:rsidR="00AF4881" w:rsidRPr="004F2492">
        <w:rPr>
          <w:rFonts w:ascii="Arial" w:hAnsi="Arial" w:cs="Arial"/>
          <w:i/>
          <w:iCs/>
          <w:color w:val="000000" w:themeColor="text1"/>
          <w:sz w:val="22"/>
          <w:szCs w:val="22"/>
        </w:rPr>
        <w:t>High Density</w:t>
      </w:r>
      <w:proofErr w:type="gramEnd"/>
      <w:r w:rsidR="00AF4881" w:rsidRPr="004F2492">
        <w:rPr>
          <w:rFonts w:ascii="Arial" w:hAnsi="Arial" w:cs="Arial"/>
          <w:i/>
          <w:iCs/>
          <w:color w:val="000000" w:themeColor="text1"/>
          <w:sz w:val="22"/>
          <w:szCs w:val="22"/>
        </w:rPr>
        <w:t xml:space="preserve"> Housing in Christchurch Urban Design Review </w:t>
      </w:r>
    </w:p>
    <w:p w14:paraId="5FABC308" w14:textId="0567052C" w:rsidR="0078000A" w:rsidRDefault="00B870BF" w:rsidP="00B870BF">
      <w:pPr>
        <w:keepLines/>
        <w:widowControl/>
        <w:autoSpaceDE/>
        <w:spacing w:before="120" w:after="60" w:line="280" w:lineRule="atLeast"/>
        <w:rPr>
          <w:rFonts w:ascii="Arial" w:hAnsi="Arial" w:cs="Arial"/>
          <w:i/>
          <w:iCs/>
          <w:color w:val="000000"/>
          <w:sz w:val="22"/>
          <w:szCs w:val="22"/>
        </w:rPr>
      </w:pPr>
      <w:r w:rsidRPr="00B870BF">
        <w:rPr>
          <w:rFonts w:ascii="Arial" w:hAnsi="Arial" w:cs="Arial"/>
          <w:color w:val="000000"/>
          <w:sz w:val="22"/>
          <w:szCs w:val="22"/>
        </w:rPr>
        <w:t>Christchurch City Council, (202</w:t>
      </w:r>
      <w:r>
        <w:rPr>
          <w:rFonts w:ascii="Arial" w:hAnsi="Arial" w:cs="Arial"/>
          <w:color w:val="000000"/>
          <w:sz w:val="22"/>
          <w:szCs w:val="22"/>
        </w:rPr>
        <w:t>5</w:t>
      </w:r>
      <w:r w:rsidRPr="00B870BF">
        <w:rPr>
          <w:rFonts w:ascii="Arial" w:hAnsi="Arial" w:cs="Arial"/>
          <w:color w:val="000000"/>
          <w:sz w:val="22"/>
          <w:szCs w:val="22"/>
        </w:rPr>
        <w:t>)</w:t>
      </w:r>
      <w:r w:rsidR="00863204">
        <w:rPr>
          <w:rFonts w:ascii="Arial" w:hAnsi="Arial" w:cs="Arial"/>
          <w:color w:val="000000"/>
          <w:sz w:val="22"/>
          <w:szCs w:val="22"/>
        </w:rPr>
        <w:t>,</w:t>
      </w:r>
      <w:r w:rsidRPr="00B870BF">
        <w:rPr>
          <w:rFonts w:ascii="Arial" w:hAnsi="Arial" w:cs="Arial"/>
          <w:i/>
          <w:iCs/>
          <w:color w:val="000000"/>
          <w:sz w:val="22"/>
          <w:szCs w:val="22"/>
        </w:rPr>
        <w:t xml:space="preserve"> </w:t>
      </w:r>
      <w:r w:rsidR="0078000A" w:rsidRPr="0078000A">
        <w:rPr>
          <w:rFonts w:ascii="Arial" w:hAnsi="Arial" w:cs="Arial"/>
          <w:i/>
          <w:iCs/>
          <w:color w:val="000000"/>
          <w:sz w:val="22"/>
          <w:szCs w:val="22"/>
        </w:rPr>
        <w:t>Multi-unit housing design guidance</w:t>
      </w:r>
      <w:r w:rsidR="0078000A">
        <w:rPr>
          <w:rFonts w:ascii="Arial" w:hAnsi="Arial" w:cs="Arial"/>
          <w:i/>
          <w:iCs/>
          <w:color w:val="000000"/>
          <w:sz w:val="22"/>
          <w:szCs w:val="22"/>
        </w:rPr>
        <w:t xml:space="preserve"> </w:t>
      </w:r>
      <w:proofErr w:type="spellStart"/>
      <w:r w:rsidR="0078000A" w:rsidRPr="0078000A">
        <w:rPr>
          <w:rFonts w:ascii="Arial" w:hAnsi="Arial" w:cs="Arial"/>
          <w:i/>
          <w:iCs/>
          <w:color w:val="000000"/>
          <w:sz w:val="22"/>
          <w:szCs w:val="22"/>
        </w:rPr>
        <w:t>Ōtautahi</w:t>
      </w:r>
      <w:proofErr w:type="spellEnd"/>
      <w:r w:rsidR="0078000A" w:rsidRPr="0078000A">
        <w:rPr>
          <w:rFonts w:ascii="Arial" w:hAnsi="Arial" w:cs="Arial"/>
          <w:i/>
          <w:iCs/>
          <w:color w:val="000000"/>
          <w:sz w:val="22"/>
          <w:szCs w:val="22"/>
        </w:rPr>
        <w:t xml:space="preserve"> Christchurch</w:t>
      </w:r>
      <w:r>
        <w:rPr>
          <w:rFonts w:ascii="Arial" w:hAnsi="Arial" w:cs="Arial"/>
          <w:i/>
          <w:iCs/>
          <w:color w:val="000000"/>
          <w:sz w:val="22"/>
          <w:szCs w:val="22"/>
        </w:rPr>
        <w:t xml:space="preserve"> </w:t>
      </w:r>
      <w:hyperlink r:id="rId18" w:history="1">
        <w:r w:rsidRPr="00952FD3">
          <w:rPr>
            <w:rStyle w:val="Hyperlink"/>
            <w:rFonts w:ascii="Arial" w:hAnsi="Arial" w:cs="Arial"/>
            <w:i/>
            <w:iCs/>
            <w:sz w:val="22"/>
            <w:szCs w:val="22"/>
          </w:rPr>
          <w:t>https://ccc.govt.nz/assets/Documents/The-Council/Plans-Strategies-Policies-Bylaws/Urban-Design/Multi-unit-housing-design/Multi-unit-housing-design-guidance.pdf</w:t>
        </w:r>
      </w:hyperlink>
    </w:p>
    <w:p w14:paraId="31EA0AC8" w14:textId="464FFB43" w:rsidR="00170152" w:rsidRDefault="00170152" w:rsidP="00170152">
      <w:pPr>
        <w:keepLines/>
        <w:widowControl/>
        <w:autoSpaceDE/>
        <w:spacing w:before="120" w:after="60" w:line="280" w:lineRule="atLeast"/>
        <w:jc w:val="both"/>
        <w:rPr>
          <w:rFonts w:ascii="Arial" w:hAnsi="Arial" w:cs="Arial"/>
          <w:color w:val="000000"/>
          <w:sz w:val="22"/>
          <w:szCs w:val="22"/>
        </w:rPr>
      </w:pPr>
      <w:r w:rsidRPr="00170152">
        <w:rPr>
          <w:rFonts w:ascii="Arial" w:hAnsi="Arial" w:cs="Arial"/>
          <w:color w:val="000000" w:themeColor="text1"/>
          <w:sz w:val="22"/>
          <w:szCs w:val="22"/>
        </w:rPr>
        <w:t>Greater Christchurch Partners</w:t>
      </w:r>
      <w:r w:rsidR="00863204">
        <w:rPr>
          <w:rFonts w:ascii="Arial" w:hAnsi="Arial" w:cs="Arial"/>
          <w:color w:val="000000" w:themeColor="text1"/>
          <w:sz w:val="22"/>
          <w:szCs w:val="22"/>
        </w:rPr>
        <w:t>,</w:t>
      </w:r>
      <w:r>
        <w:rPr>
          <w:rFonts w:ascii="Arial" w:hAnsi="Arial" w:cs="Arial"/>
          <w:color w:val="000000" w:themeColor="text1"/>
          <w:sz w:val="22"/>
          <w:szCs w:val="22"/>
        </w:rPr>
        <w:t xml:space="preserve"> (</w:t>
      </w:r>
      <w:r w:rsidRPr="6B86D8AE">
        <w:rPr>
          <w:rFonts w:ascii="Arial" w:hAnsi="Arial" w:cs="Arial"/>
          <w:color w:val="000000" w:themeColor="text1"/>
          <w:sz w:val="22"/>
          <w:szCs w:val="22"/>
        </w:rPr>
        <w:t>2024</w:t>
      </w:r>
      <w:r>
        <w:rPr>
          <w:rFonts w:ascii="Arial" w:hAnsi="Arial" w:cs="Arial"/>
          <w:color w:val="000000" w:themeColor="text1"/>
          <w:sz w:val="22"/>
          <w:szCs w:val="22"/>
        </w:rPr>
        <w:t>)</w:t>
      </w:r>
      <w:r w:rsidR="00863204">
        <w:rPr>
          <w:rFonts w:ascii="Arial" w:hAnsi="Arial" w:cs="Arial"/>
          <w:color w:val="000000" w:themeColor="text1"/>
          <w:sz w:val="22"/>
          <w:szCs w:val="22"/>
        </w:rPr>
        <w:t>,</w:t>
      </w:r>
      <w:r>
        <w:rPr>
          <w:rFonts w:ascii="Arial" w:hAnsi="Arial" w:cs="Arial"/>
          <w:color w:val="000000" w:themeColor="text1"/>
          <w:sz w:val="22"/>
          <w:szCs w:val="22"/>
        </w:rPr>
        <w:t xml:space="preserve"> </w:t>
      </w:r>
      <w:r w:rsidRPr="004F2492">
        <w:rPr>
          <w:rFonts w:ascii="Arial" w:hAnsi="Arial" w:cs="Arial"/>
          <w:i/>
          <w:iCs/>
          <w:color w:val="000000" w:themeColor="text1"/>
          <w:sz w:val="22"/>
          <w:szCs w:val="22"/>
        </w:rPr>
        <w:t>Greater Christchurch Spatial Plan</w:t>
      </w:r>
      <w:r w:rsidRPr="6B86D8AE">
        <w:rPr>
          <w:rFonts w:ascii="Arial" w:hAnsi="Arial" w:cs="Arial"/>
          <w:color w:val="000000" w:themeColor="text1"/>
          <w:sz w:val="22"/>
          <w:szCs w:val="22"/>
        </w:rPr>
        <w:t xml:space="preserve"> </w:t>
      </w:r>
    </w:p>
    <w:p w14:paraId="097682CA" w14:textId="2C4A8F64" w:rsidR="001D0FD5" w:rsidRDefault="0078000A" w:rsidP="6B86D8AE">
      <w:pPr>
        <w:keepLines/>
        <w:widowControl/>
        <w:autoSpaceDE/>
        <w:spacing w:before="120" w:after="60" w:line="280" w:lineRule="atLeast"/>
        <w:jc w:val="both"/>
        <w:rPr>
          <w:rFonts w:ascii="Arial" w:hAnsi="Arial" w:cs="Arial"/>
          <w:color w:val="000000" w:themeColor="text1"/>
          <w:sz w:val="22"/>
          <w:szCs w:val="22"/>
        </w:rPr>
      </w:pPr>
      <w:proofErr w:type="spellStart"/>
      <w:r w:rsidRPr="6B86D8AE">
        <w:rPr>
          <w:rFonts w:ascii="Arial" w:hAnsi="Arial" w:cs="Arial"/>
          <w:color w:val="000000" w:themeColor="text1"/>
          <w:sz w:val="22"/>
          <w:szCs w:val="22"/>
        </w:rPr>
        <w:t>MfE</w:t>
      </w:r>
      <w:proofErr w:type="spellEnd"/>
      <w:r w:rsidRPr="6B86D8AE">
        <w:rPr>
          <w:rFonts w:ascii="Arial" w:hAnsi="Arial" w:cs="Arial"/>
          <w:color w:val="000000" w:themeColor="text1"/>
          <w:sz w:val="22"/>
          <w:szCs w:val="22"/>
        </w:rPr>
        <w:t xml:space="preserve">, </w:t>
      </w:r>
      <w:r>
        <w:rPr>
          <w:rFonts w:ascii="Arial" w:hAnsi="Arial" w:cs="Arial"/>
          <w:color w:val="000000" w:themeColor="text1"/>
          <w:sz w:val="22"/>
          <w:szCs w:val="22"/>
        </w:rPr>
        <w:t>(</w:t>
      </w:r>
      <w:r w:rsidRPr="6B86D8AE">
        <w:rPr>
          <w:rFonts w:ascii="Arial" w:hAnsi="Arial" w:cs="Arial"/>
          <w:color w:val="000000" w:themeColor="text1"/>
          <w:sz w:val="22"/>
          <w:szCs w:val="22"/>
        </w:rPr>
        <w:t>2022</w:t>
      </w:r>
      <w:r>
        <w:rPr>
          <w:rFonts w:ascii="Arial" w:hAnsi="Arial" w:cs="Arial"/>
          <w:color w:val="000000" w:themeColor="text1"/>
          <w:sz w:val="22"/>
          <w:szCs w:val="22"/>
        </w:rPr>
        <w:t xml:space="preserve">), </w:t>
      </w:r>
      <w:r w:rsidR="00AF4881" w:rsidRPr="0078000A">
        <w:rPr>
          <w:rFonts w:ascii="Arial" w:hAnsi="Arial" w:cs="Arial"/>
          <w:i/>
          <w:iCs/>
          <w:color w:val="000000" w:themeColor="text1"/>
          <w:sz w:val="22"/>
          <w:szCs w:val="22"/>
        </w:rPr>
        <w:t>Medium Density Design Guide</w:t>
      </w:r>
      <w:r w:rsidR="00AF4881" w:rsidRPr="6B86D8AE">
        <w:rPr>
          <w:rFonts w:ascii="Arial" w:hAnsi="Arial" w:cs="Arial"/>
          <w:color w:val="000000" w:themeColor="text1"/>
          <w:sz w:val="22"/>
          <w:szCs w:val="22"/>
        </w:rPr>
        <w:t xml:space="preserve"> </w:t>
      </w:r>
    </w:p>
    <w:p w14:paraId="5BD8DF87" w14:textId="2F736CAA" w:rsidR="00FE0B73" w:rsidRPr="00494BF6" w:rsidRDefault="00FE0B73" w:rsidP="00494BF6">
      <w:pPr>
        <w:keepLines/>
        <w:widowControl/>
        <w:autoSpaceDE/>
        <w:spacing w:before="120" w:after="60" w:line="280" w:lineRule="atLeast"/>
        <w:jc w:val="both"/>
        <w:rPr>
          <w:rFonts w:ascii="Arial" w:hAnsi="Arial" w:cs="Arial"/>
          <w:color w:val="000000"/>
          <w:sz w:val="22"/>
          <w:szCs w:val="22"/>
        </w:rPr>
      </w:pPr>
      <w:r>
        <w:rPr>
          <w:rFonts w:ascii="Arial" w:hAnsi="Arial" w:cs="Arial"/>
          <w:color w:val="000000"/>
          <w:sz w:val="22"/>
          <w:szCs w:val="22"/>
        </w:rPr>
        <w:t>Olin et al, (2022)</w:t>
      </w:r>
      <w:r w:rsidR="00494BF6">
        <w:rPr>
          <w:rFonts w:ascii="Arial" w:hAnsi="Arial" w:cs="Arial"/>
          <w:color w:val="000000"/>
          <w:sz w:val="22"/>
          <w:szCs w:val="22"/>
        </w:rPr>
        <w:t xml:space="preserve">, </w:t>
      </w:r>
      <w:r w:rsidRPr="001A7B0C">
        <w:rPr>
          <w:rFonts w:ascii="Arial" w:hAnsi="Arial" w:cs="Arial"/>
          <w:i/>
          <w:iCs/>
          <w:color w:val="000000"/>
          <w:sz w:val="22"/>
          <w:szCs w:val="22"/>
        </w:rPr>
        <w:t>Inclusive and collective urban home spaces: The future of housing in Aotearoa New Zealand</w:t>
      </w:r>
      <w:r w:rsidR="00494BF6">
        <w:rPr>
          <w:rFonts w:ascii="Arial" w:hAnsi="Arial" w:cs="Arial"/>
          <w:i/>
          <w:iCs/>
          <w:color w:val="000000"/>
          <w:sz w:val="22"/>
          <w:szCs w:val="22"/>
        </w:rPr>
        <w:t xml:space="preserve">, </w:t>
      </w:r>
      <w:r w:rsidR="00494BF6" w:rsidRPr="001A7B0C">
        <w:rPr>
          <w:rFonts w:ascii="Arial" w:hAnsi="Arial" w:cs="Arial"/>
          <w:color w:val="000000"/>
          <w:sz w:val="22"/>
          <w:szCs w:val="22"/>
        </w:rPr>
        <w:t>Wellbeing, Space and Society Volume 3, 2022, 100080</w:t>
      </w:r>
    </w:p>
    <w:p w14:paraId="22FD238B" w14:textId="1BF3A107" w:rsidR="00FD2DA0" w:rsidRDefault="00735543" w:rsidP="6B86D8AE">
      <w:pPr>
        <w:keepLines/>
        <w:widowControl/>
        <w:autoSpaceDE/>
        <w:spacing w:before="120" w:after="60" w:line="280" w:lineRule="atLeast"/>
        <w:jc w:val="both"/>
      </w:pPr>
      <w:r w:rsidRPr="6B86D8AE">
        <w:rPr>
          <w:rFonts w:ascii="Arial" w:hAnsi="Arial" w:cs="Arial"/>
          <w:color w:val="000000" w:themeColor="text1"/>
          <w:sz w:val="22"/>
          <w:szCs w:val="22"/>
        </w:rPr>
        <w:t>Waka Kotahi, NZ Transport Agency (2021a</w:t>
      </w:r>
      <w:r w:rsidRPr="6B86D8AE">
        <w:rPr>
          <w:rFonts w:ascii="Arial" w:hAnsi="Arial" w:cs="Arial"/>
          <w:color w:val="000000" w:themeColor="text1"/>
          <w:sz w:val="22"/>
          <w:szCs w:val="22"/>
        </w:rPr>
        <w:t xml:space="preserve">). </w:t>
      </w:r>
      <w:r w:rsidRPr="00583D52">
        <w:rPr>
          <w:rFonts w:ascii="Arial" w:hAnsi="Arial" w:cs="Arial"/>
          <w:i/>
          <w:iCs/>
          <w:color w:val="000000" w:themeColor="text1"/>
          <w:sz w:val="22"/>
          <w:szCs w:val="22"/>
        </w:rPr>
        <w:t>National Parking Management Guidance</w:t>
      </w:r>
      <w:r w:rsidRPr="6B86D8AE">
        <w:rPr>
          <w:rFonts w:ascii="Arial" w:hAnsi="Arial" w:cs="Arial"/>
          <w:color w:val="000000" w:themeColor="text1"/>
          <w:sz w:val="22"/>
          <w:szCs w:val="22"/>
        </w:rPr>
        <w:t xml:space="preserve"> </w:t>
      </w:r>
      <w:hyperlink r:id="rId19">
        <w:r w:rsidRPr="6B86D8AE">
          <w:rPr>
            <w:rFonts w:ascii="Arial" w:hAnsi="Arial" w:cs="Arial"/>
            <w:color w:val="000000" w:themeColor="text1"/>
            <w:sz w:val="22"/>
            <w:szCs w:val="22"/>
            <w:u w:val="single"/>
          </w:rPr>
          <w:t>https://www.nzta.govt.nz/roads-and-rail/national-parking-management-guidance</w:t>
        </w:r>
      </w:hyperlink>
    </w:p>
    <w:p w14:paraId="69933607" w14:textId="019E37D4" w:rsidR="008E23E2" w:rsidRDefault="008E23E2" w:rsidP="008E23E2">
      <w:pPr>
        <w:keepLines/>
        <w:widowControl/>
        <w:autoSpaceDE/>
        <w:spacing w:before="120" w:after="60" w:line="280" w:lineRule="atLeast"/>
        <w:jc w:val="both"/>
        <w:rPr>
          <w:rFonts w:ascii="Arial" w:hAnsi="Arial" w:cs="Arial"/>
          <w:sz w:val="22"/>
          <w:szCs w:val="22"/>
        </w:rPr>
      </w:pPr>
      <w:r w:rsidRPr="008E23E2">
        <w:rPr>
          <w:rFonts w:ascii="Arial" w:hAnsi="Arial" w:cs="Arial"/>
          <w:sz w:val="22"/>
          <w:szCs w:val="22"/>
        </w:rPr>
        <w:t xml:space="preserve">Waka Kotahi NZ Transport Agency (2023) </w:t>
      </w:r>
      <w:r w:rsidRPr="00583D52">
        <w:rPr>
          <w:rFonts w:ascii="Arial" w:hAnsi="Arial" w:cs="Arial"/>
          <w:i/>
          <w:iCs/>
          <w:sz w:val="22"/>
          <w:szCs w:val="22"/>
        </w:rPr>
        <w:t>PT Futures Mass Rapid Transit Indicative Business Case, DRAFT Indicative Business Case</w:t>
      </w:r>
      <w:r>
        <w:rPr>
          <w:rFonts w:ascii="Arial" w:hAnsi="Arial" w:cs="Arial"/>
          <w:sz w:val="22"/>
          <w:szCs w:val="22"/>
        </w:rPr>
        <w:t xml:space="preserve"> </w:t>
      </w:r>
      <w:hyperlink r:id="rId20" w:history="1">
        <w:r w:rsidR="002A48BD" w:rsidRPr="00D606EB">
          <w:rPr>
            <w:rStyle w:val="Hyperlink"/>
            <w:rFonts w:ascii="Arial" w:hAnsi="Arial" w:cs="Arial"/>
            <w:sz w:val="22"/>
            <w:szCs w:val="22"/>
          </w:rPr>
          <w:t>https://ccc.govt.nz/assets/Documents/greaterchristchurch-/HuiHui-Mai/Mass-Rapid-Transit-Indicative-Business-Case-being-considered-by-the-Whakawhanake-Kainga-Komiti-12-May-2023.pdf</w:t>
        </w:r>
      </w:hyperlink>
    </w:p>
    <w:p w14:paraId="64494903" w14:textId="0657F596" w:rsidR="00FD2DA0" w:rsidRDefault="004F2492" w:rsidP="6B86D8AE">
      <w:pPr>
        <w:keepLines/>
        <w:widowControl/>
        <w:autoSpaceDE/>
        <w:spacing w:before="120" w:after="60" w:line="280" w:lineRule="atLeast"/>
        <w:jc w:val="both"/>
        <w:rPr>
          <w:rFonts w:ascii="Arial" w:hAnsi="Arial" w:cs="Arial"/>
          <w:i/>
          <w:iCs/>
          <w:color w:val="000000" w:themeColor="text1"/>
          <w:sz w:val="22"/>
          <w:szCs w:val="22"/>
        </w:rPr>
      </w:pPr>
      <w:r w:rsidRPr="6B86D8AE">
        <w:rPr>
          <w:rFonts w:ascii="Arial" w:hAnsi="Arial" w:cs="Arial"/>
          <w:color w:val="000000" w:themeColor="text1"/>
          <w:sz w:val="22"/>
          <w:szCs w:val="22"/>
        </w:rPr>
        <w:t xml:space="preserve">Waimakariri </w:t>
      </w:r>
      <w:r>
        <w:rPr>
          <w:rFonts w:ascii="Arial" w:hAnsi="Arial" w:cs="Arial"/>
          <w:color w:val="000000" w:themeColor="text1"/>
          <w:sz w:val="22"/>
          <w:szCs w:val="22"/>
        </w:rPr>
        <w:t>District Council</w:t>
      </w:r>
      <w:r w:rsidR="00863204">
        <w:rPr>
          <w:rFonts w:ascii="Arial" w:hAnsi="Arial" w:cs="Arial"/>
          <w:color w:val="000000" w:themeColor="text1"/>
          <w:sz w:val="22"/>
          <w:szCs w:val="22"/>
        </w:rPr>
        <w:t>,</w:t>
      </w:r>
      <w:r w:rsidR="00583D52">
        <w:rPr>
          <w:rFonts w:ascii="Arial" w:hAnsi="Arial" w:cs="Arial"/>
          <w:color w:val="000000" w:themeColor="text1"/>
          <w:sz w:val="22"/>
          <w:szCs w:val="22"/>
        </w:rPr>
        <w:t xml:space="preserve"> (2018)</w:t>
      </w:r>
      <w:r w:rsidR="00863204">
        <w:rPr>
          <w:rFonts w:ascii="Arial" w:hAnsi="Arial" w:cs="Arial"/>
          <w:color w:val="000000" w:themeColor="text1"/>
          <w:sz w:val="22"/>
          <w:szCs w:val="22"/>
        </w:rPr>
        <w:t>,</w:t>
      </w:r>
      <w:r w:rsidR="00583D52">
        <w:rPr>
          <w:rFonts w:ascii="Arial" w:hAnsi="Arial" w:cs="Arial"/>
          <w:color w:val="000000" w:themeColor="text1"/>
          <w:sz w:val="22"/>
          <w:szCs w:val="22"/>
        </w:rPr>
        <w:t xml:space="preserve"> </w:t>
      </w:r>
      <w:r w:rsidR="007B5C83" w:rsidRPr="00583D52">
        <w:rPr>
          <w:rFonts w:ascii="Arial" w:hAnsi="Arial" w:cs="Arial"/>
          <w:i/>
          <w:iCs/>
          <w:color w:val="000000" w:themeColor="text1"/>
          <w:sz w:val="22"/>
          <w:szCs w:val="22"/>
        </w:rPr>
        <w:t xml:space="preserve">Waimakariri 2048 District Development Strategy - </w:t>
      </w:r>
      <w:proofErr w:type="spellStart"/>
      <w:r w:rsidR="007B5C83" w:rsidRPr="00583D52">
        <w:rPr>
          <w:rFonts w:ascii="Arial" w:hAnsi="Arial" w:cs="Arial"/>
          <w:i/>
          <w:iCs/>
          <w:color w:val="000000" w:themeColor="text1"/>
          <w:sz w:val="22"/>
          <w:szCs w:val="22"/>
        </w:rPr>
        <w:t>Tō</w:t>
      </w:r>
      <w:proofErr w:type="spellEnd"/>
      <w:r w:rsidR="007B5C83" w:rsidRPr="00583D52">
        <w:rPr>
          <w:rFonts w:ascii="Arial" w:hAnsi="Arial" w:cs="Arial"/>
          <w:i/>
          <w:iCs/>
          <w:color w:val="000000" w:themeColor="text1"/>
          <w:sz w:val="22"/>
          <w:szCs w:val="22"/>
        </w:rPr>
        <w:t xml:space="preserve"> </w:t>
      </w:r>
      <w:proofErr w:type="spellStart"/>
      <w:r w:rsidR="007B5C83" w:rsidRPr="00583D52">
        <w:rPr>
          <w:rFonts w:ascii="Arial" w:hAnsi="Arial" w:cs="Arial"/>
          <w:i/>
          <w:iCs/>
          <w:color w:val="000000" w:themeColor="text1"/>
          <w:sz w:val="22"/>
          <w:szCs w:val="22"/>
        </w:rPr>
        <w:t>Tātou</w:t>
      </w:r>
      <w:proofErr w:type="spellEnd"/>
      <w:r w:rsidR="007B5C83" w:rsidRPr="00583D52">
        <w:rPr>
          <w:rFonts w:ascii="Arial" w:hAnsi="Arial" w:cs="Arial"/>
          <w:i/>
          <w:iCs/>
          <w:color w:val="000000" w:themeColor="text1"/>
          <w:sz w:val="22"/>
          <w:szCs w:val="22"/>
        </w:rPr>
        <w:t xml:space="preserve"> Takiwā, </w:t>
      </w:r>
      <w:proofErr w:type="spellStart"/>
      <w:r w:rsidR="007B5C83" w:rsidRPr="00583D52">
        <w:rPr>
          <w:rFonts w:ascii="Arial" w:hAnsi="Arial" w:cs="Arial"/>
          <w:i/>
          <w:iCs/>
          <w:color w:val="000000" w:themeColor="text1"/>
          <w:sz w:val="22"/>
          <w:szCs w:val="22"/>
        </w:rPr>
        <w:t>Tō</w:t>
      </w:r>
      <w:proofErr w:type="spellEnd"/>
      <w:r w:rsidR="007B5C83" w:rsidRPr="00583D52">
        <w:rPr>
          <w:rFonts w:ascii="Arial" w:hAnsi="Arial" w:cs="Arial"/>
          <w:i/>
          <w:iCs/>
          <w:color w:val="000000" w:themeColor="text1"/>
          <w:sz w:val="22"/>
          <w:szCs w:val="22"/>
        </w:rPr>
        <w:t xml:space="preserve"> </w:t>
      </w:r>
      <w:proofErr w:type="spellStart"/>
      <w:r w:rsidR="007B5C83" w:rsidRPr="00583D52">
        <w:rPr>
          <w:rFonts w:ascii="Arial" w:hAnsi="Arial" w:cs="Arial"/>
          <w:i/>
          <w:iCs/>
          <w:color w:val="000000" w:themeColor="text1"/>
          <w:sz w:val="22"/>
          <w:szCs w:val="22"/>
        </w:rPr>
        <w:t>Tātou</w:t>
      </w:r>
      <w:proofErr w:type="spellEnd"/>
      <w:r w:rsidR="007B5C83" w:rsidRPr="00583D52">
        <w:rPr>
          <w:rFonts w:ascii="Arial" w:hAnsi="Arial" w:cs="Arial"/>
          <w:i/>
          <w:iCs/>
          <w:color w:val="000000" w:themeColor="text1"/>
          <w:sz w:val="22"/>
          <w:szCs w:val="22"/>
        </w:rPr>
        <w:t xml:space="preserve"> </w:t>
      </w:r>
      <w:proofErr w:type="spellStart"/>
      <w:r w:rsidR="007B5C83" w:rsidRPr="00583D52">
        <w:rPr>
          <w:rFonts w:ascii="Arial" w:hAnsi="Arial" w:cs="Arial"/>
          <w:i/>
          <w:iCs/>
          <w:color w:val="000000" w:themeColor="text1"/>
          <w:sz w:val="22"/>
          <w:szCs w:val="22"/>
        </w:rPr>
        <w:t>Wāheke</w:t>
      </w:r>
      <w:proofErr w:type="spellEnd"/>
      <w:r w:rsidR="007B5C83" w:rsidRPr="00583D52">
        <w:rPr>
          <w:rFonts w:ascii="Arial" w:hAnsi="Arial" w:cs="Arial"/>
          <w:i/>
          <w:iCs/>
          <w:color w:val="000000" w:themeColor="text1"/>
          <w:sz w:val="22"/>
          <w:szCs w:val="22"/>
        </w:rPr>
        <w:t xml:space="preserve"> 2048. </w:t>
      </w:r>
      <w:proofErr w:type="spellStart"/>
      <w:r w:rsidR="007B5C83" w:rsidRPr="00583D52">
        <w:rPr>
          <w:rFonts w:ascii="Arial" w:hAnsi="Arial" w:cs="Arial"/>
          <w:i/>
          <w:iCs/>
          <w:color w:val="000000" w:themeColor="text1"/>
          <w:sz w:val="22"/>
          <w:szCs w:val="22"/>
        </w:rPr>
        <w:t>Te</w:t>
      </w:r>
      <w:proofErr w:type="spellEnd"/>
      <w:r w:rsidR="007B5C83" w:rsidRPr="00583D52">
        <w:rPr>
          <w:rFonts w:ascii="Arial" w:hAnsi="Arial" w:cs="Arial"/>
          <w:i/>
          <w:iCs/>
          <w:color w:val="000000" w:themeColor="text1"/>
          <w:sz w:val="22"/>
          <w:szCs w:val="22"/>
        </w:rPr>
        <w:t xml:space="preserve"> </w:t>
      </w:r>
      <w:proofErr w:type="spellStart"/>
      <w:r w:rsidR="007B5C83" w:rsidRPr="00583D52">
        <w:rPr>
          <w:rFonts w:ascii="Arial" w:hAnsi="Arial" w:cs="Arial"/>
          <w:i/>
          <w:iCs/>
          <w:color w:val="000000" w:themeColor="text1"/>
          <w:sz w:val="22"/>
          <w:szCs w:val="22"/>
        </w:rPr>
        <w:t>Rautaki</w:t>
      </w:r>
      <w:proofErr w:type="spellEnd"/>
      <w:r w:rsidR="007B5C83" w:rsidRPr="00583D52">
        <w:rPr>
          <w:rFonts w:ascii="Arial" w:hAnsi="Arial" w:cs="Arial"/>
          <w:i/>
          <w:iCs/>
          <w:color w:val="000000" w:themeColor="text1"/>
          <w:sz w:val="22"/>
          <w:szCs w:val="22"/>
        </w:rPr>
        <w:t xml:space="preserve"> </w:t>
      </w:r>
      <w:proofErr w:type="spellStart"/>
      <w:r w:rsidR="007B5C83" w:rsidRPr="00583D52">
        <w:rPr>
          <w:rFonts w:ascii="Arial" w:hAnsi="Arial" w:cs="Arial"/>
          <w:i/>
          <w:iCs/>
          <w:color w:val="000000" w:themeColor="text1"/>
          <w:sz w:val="22"/>
          <w:szCs w:val="22"/>
        </w:rPr>
        <w:t>Whanake</w:t>
      </w:r>
      <w:proofErr w:type="spellEnd"/>
      <w:r w:rsidR="007B5C83" w:rsidRPr="00583D52">
        <w:rPr>
          <w:rFonts w:ascii="Arial" w:hAnsi="Arial" w:cs="Arial"/>
          <w:i/>
          <w:iCs/>
          <w:color w:val="000000" w:themeColor="text1"/>
          <w:sz w:val="22"/>
          <w:szCs w:val="22"/>
        </w:rPr>
        <w:t xml:space="preserve"> </w:t>
      </w:r>
      <w:proofErr w:type="spellStart"/>
      <w:r w:rsidR="007B5C83" w:rsidRPr="00583D52">
        <w:rPr>
          <w:rFonts w:ascii="Arial" w:hAnsi="Arial" w:cs="Arial"/>
          <w:i/>
          <w:iCs/>
          <w:color w:val="000000" w:themeColor="text1"/>
          <w:sz w:val="22"/>
          <w:szCs w:val="22"/>
        </w:rPr>
        <w:t>Takiwā</w:t>
      </w:r>
      <w:proofErr w:type="spellEnd"/>
      <w:r w:rsidR="007B5C83" w:rsidRPr="00583D52">
        <w:rPr>
          <w:rFonts w:ascii="Arial" w:hAnsi="Arial" w:cs="Arial"/>
          <w:i/>
          <w:iCs/>
          <w:color w:val="000000" w:themeColor="text1"/>
          <w:sz w:val="22"/>
          <w:szCs w:val="22"/>
        </w:rPr>
        <w:t xml:space="preserve"> </w:t>
      </w:r>
    </w:p>
    <w:p w14:paraId="2330752D" w14:textId="73D5D1AA" w:rsidR="00DC68F6" w:rsidRPr="00583D52" w:rsidRDefault="00DC68F6" w:rsidP="00DD0FAB">
      <w:pPr>
        <w:keepLines/>
        <w:widowControl/>
        <w:autoSpaceDE/>
        <w:spacing w:before="120" w:after="60" w:line="280" w:lineRule="atLeast"/>
        <w:jc w:val="both"/>
        <w:rPr>
          <w:rFonts w:ascii="Arial" w:hAnsi="Arial" w:cs="Arial"/>
          <w:i/>
          <w:iCs/>
          <w:color w:val="000000"/>
          <w:sz w:val="22"/>
          <w:szCs w:val="22"/>
        </w:rPr>
      </w:pPr>
    </w:p>
    <w:sectPr w:rsidR="00DC68F6" w:rsidRPr="00583D52">
      <w:headerReference w:type="default" r:id="rId21"/>
      <w:footerReference w:type="default" r:id="rId22"/>
      <w:pgSz w:w="11907" w:h="16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2DD8A" w14:textId="77777777" w:rsidR="00F91C9D" w:rsidRDefault="00F91C9D">
      <w:r>
        <w:separator/>
      </w:r>
    </w:p>
  </w:endnote>
  <w:endnote w:type="continuationSeparator" w:id="0">
    <w:p w14:paraId="394F8164" w14:textId="77777777" w:rsidR="00F91C9D" w:rsidRDefault="00F9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MT">
    <w:charset w:val="00"/>
    <w:family w:val="swiss"/>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E26AC" w14:textId="77777777" w:rsidR="00036605" w:rsidRDefault="00036605">
    <w:pPr>
      <w:pStyle w:val="BodyText3"/>
      <w:pBdr>
        <w:top w:val="single" w:sz="4" w:space="1" w:color="000000"/>
      </w:pBdr>
      <w:ind w:right="-1"/>
      <w:rPr>
        <w:i/>
        <w:sz w:val="18"/>
        <w:szCs w:val="18"/>
      </w:rPr>
    </w:pPr>
  </w:p>
  <w:p w14:paraId="1E5E64CF" w14:textId="1E3F331E" w:rsidR="00036605" w:rsidRDefault="00036605">
    <w:pPr>
      <w:pStyle w:val="BodyText3"/>
      <w:pBdr>
        <w:top w:val="single" w:sz="4" w:space="1" w:color="000000"/>
      </w:pBdr>
      <w:ind w:right="-1"/>
    </w:pPr>
    <w:r>
      <w:rPr>
        <w:noProof/>
        <w:lang w:eastAsia="en-NZ"/>
      </w:rPr>
      <w:drawing>
        <wp:anchor distT="0" distB="0" distL="114300" distR="114300" simplePos="0" relativeHeight="251658240" behindDoc="0" locked="0" layoutInCell="1" allowOverlap="1" wp14:anchorId="064EEE0B" wp14:editId="1D0EDE9C">
          <wp:simplePos x="0" y="0"/>
          <wp:positionH relativeFrom="margin">
            <wp:posOffset>4323712</wp:posOffset>
          </wp:positionH>
          <wp:positionV relativeFrom="paragraph">
            <wp:posOffset>1901</wp:posOffset>
          </wp:positionV>
          <wp:extent cx="1866903" cy="459742"/>
          <wp:effectExtent l="0" t="0" r="0" b="0"/>
          <wp:wrapTight wrapText="bothSides">
            <wp:wrapPolygon edited="0">
              <wp:start x="0" y="0"/>
              <wp:lineTo x="0" y="20586"/>
              <wp:lineTo x="21380" y="20586"/>
              <wp:lineTo x="21380" y="0"/>
              <wp:lineTo x="0" y="0"/>
            </wp:wrapPolygon>
          </wp:wrapTight>
          <wp:docPr id="878067500" name="Picture 2" descr="TRG-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866903" cy="459742"/>
                  </a:xfrm>
                  <a:prstGeom prst="rect">
                    <a:avLst/>
                  </a:prstGeom>
                  <a:noFill/>
                  <a:ln>
                    <a:noFill/>
                    <a:prstDash/>
                  </a:ln>
                </pic:spPr>
              </pic:pic>
            </a:graphicData>
          </a:graphic>
        </wp:anchor>
      </w:drawing>
    </w:r>
    <w:r>
      <w:rPr>
        <w:i/>
        <w:sz w:val="18"/>
        <w:szCs w:val="18"/>
      </w:rPr>
      <w:t xml:space="preserve">Transportation 2026 Conference, 8 – 12 March, </w:t>
    </w:r>
    <w:proofErr w:type="spellStart"/>
    <w:r w:rsidRPr="0047104D">
      <w:rPr>
        <w:i/>
        <w:sz w:val="18"/>
        <w:szCs w:val="18"/>
      </w:rPr>
      <w:t>Te</w:t>
    </w:r>
    <w:proofErr w:type="spellEnd"/>
    <w:r w:rsidRPr="0047104D">
      <w:rPr>
        <w:i/>
        <w:sz w:val="18"/>
        <w:szCs w:val="18"/>
      </w:rPr>
      <w:t xml:space="preserve"> Whanganui-a-Tara Wellington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8C745" w14:textId="1B5F9FBE" w:rsidR="00036605" w:rsidRDefault="00036605" w:rsidP="0098462F">
    <w:pPr>
      <w:pStyle w:val="BodyText3"/>
      <w:pBdr>
        <w:top w:val="single" w:sz="4" w:space="1" w:color="000000"/>
      </w:pBdr>
      <w:ind w:right="-1"/>
    </w:pPr>
    <w:r>
      <w:rPr>
        <w:i/>
        <w:sz w:val="18"/>
        <w:szCs w:val="18"/>
      </w:rPr>
      <w:t xml:space="preserve">Transportation 2026 Conference, 8 – 12 March, </w:t>
    </w:r>
    <w:proofErr w:type="spellStart"/>
    <w:r w:rsidRPr="0047104D">
      <w:rPr>
        <w:i/>
        <w:sz w:val="18"/>
        <w:szCs w:val="18"/>
      </w:rPr>
      <w:t>Te</w:t>
    </w:r>
    <w:proofErr w:type="spellEnd"/>
    <w:r w:rsidRPr="0047104D">
      <w:rPr>
        <w:i/>
        <w:sz w:val="18"/>
        <w:szCs w:val="18"/>
      </w:rPr>
      <w:t xml:space="preserve"> Whanganui-a-Tara Wellington</w:t>
    </w:r>
  </w:p>
  <w:p w14:paraId="5BE4ED99" w14:textId="3E7FF0C6" w:rsidR="00036605" w:rsidRDefault="00036605">
    <w:pPr>
      <w:pStyle w:val="BodyText3"/>
      <w:pBdr>
        <w:top w:val="single" w:sz="4" w:space="1" w:color="000000"/>
      </w:pBdr>
      <w:ind w:right="-1"/>
      <w:rPr>
        <w:i/>
        <w:sz w:val="18"/>
        <w:szCs w:val="18"/>
      </w:rPr>
    </w:pPr>
    <w:r>
      <w:rPr>
        <w:noProof/>
        <w:lang w:eastAsia="en-NZ"/>
      </w:rPr>
      <w:drawing>
        <wp:anchor distT="0" distB="0" distL="114300" distR="114300" simplePos="0" relativeHeight="251658241" behindDoc="0" locked="0" layoutInCell="1" allowOverlap="1" wp14:anchorId="4F31AC3C" wp14:editId="402F28AE">
          <wp:simplePos x="0" y="0"/>
          <wp:positionH relativeFrom="margin">
            <wp:posOffset>4466381</wp:posOffset>
          </wp:positionH>
          <wp:positionV relativeFrom="paragraph">
            <wp:posOffset>34432</wp:posOffset>
          </wp:positionV>
          <wp:extent cx="1866903" cy="459742"/>
          <wp:effectExtent l="0" t="0" r="0" b="0"/>
          <wp:wrapTight wrapText="bothSides">
            <wp:wrapPolygon edited="0">
              <wp:start x="0" y="0"/>
              <wp:lineTo x="0" y="20586"/>
              <wp:lineTo x="21380" y="20586"/>
              <wp:lineTo x="21380" y="0"/>
              <wp:lineTo x="0" y="0"/>
            </wp:wrapPolygon>
          </wp:wrapTight>
          <wp:docPr id="463241056" name="Picture 2" descr="TRG-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866903" cy="459742"/>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4CEE1" w14:textId="77777777" w:rsidR="00F91C9D" w:rsidRDefault="00F91C9D">
      <w:r>
        <w:rPr>
          <w:color w:val="000000"/>
        </w:rPr>
        <w:separator/>
      </w:r>
    </w:p>
  </w:footnote>
  <w:footnote w:type="continuationSeparator" w:id="0">
    <w:p w14:paraId="0EB84A71" w14:textId="77777777" w:rsidR="00F91C9D" w:rsidRDefault="00F91C9D">
      <w:r>
        <w:continuationSeparator/>
      </w:r>
    </w:p>
  </w:footnote>
  <w:footnote w:id="1">
    <w:p w14:paraId="2A18A29F" w14:textId="1DFB4567" w:rsidR="0078489A" w:rsidRPr="00226CAD" w:rsidRDefault="0078489A">
      <w:pPr>
        <w:pStyle w:val="FootnoteText"/>
        <w:rPr>
          <w:rFonts w:ascii="Arial" w:hAnsi="Arial" w:cs="Arial"/>
          <w:sz w:val="18"/>
          <w:szCs w:val="18"/>
          <w:lang w:val="en-US"/>
        </w:rPr>
      </w:pPr>
      <w:r>
        <w:rPr>
          <w:rStyle w:val="FootnoteReference"/>
        </w:rPr>
        <w:footnoteRef/>
      </w:r>
      <w:r>
        <w:t xml:space="preserve"> </w:t>
      </w:r>
      <w:r w:rsidR="00FB07E8" w:rsidRPr="00FB07E8">
        <w:rPr>
          <w:rFonts w:ascii="Arial" w:hAnsi="Arial" w:cs="Arial"/>
          <w:sz w:val="18"/>
          <w:szCs w:val="18"/>
        </w:rPr>
        <w:t>B</w:t>
      </w:r>
      <w:r w:rsidR="00226CAD" w:rsidRPr="00226CAD">
        <w:rPr>
          <w:rFonts w:ascii="Arial" w:hAnsi="Arial" w:cs="Arial"/>
          <w:sz w:val="18"/>
          <w:szCs w:val="18"/>
        </w:rPr>
        <w:t>uilding on vacant or underutilised parcels within existing urban areas (e.g. adding a building at the rear of an existing building).</w:t>
      </w:r>
    </w:p>
  </w:footnote>
  <w:footnote w:id="2">
    <w:p w14:paraId="1FD0F605" w14:textId="6B6A8FEC" w:rsidR="00226CAD" w:rsidRPr="00DD1C64" w:rsidRDefault="00226CAD">
      <w:pPr>
        <w:pStyle w:val="FootnoteText"/>
        <w:rPr>
          <w:rFonts w:ascii="Arial" w:hAnsi="Arial" w:cs="Arial"/>
          <w:sz w:val="18"/>
          <w:szCs w:val="18"/>
          <w:lang w:val="en-US"/>
        </w:rPr>
      </w:pPr>
      <w:r>
        <w:rPr>
          <w:rStyle w:val="FootnoteReference"/>
        </w:rPr>
        <w:footnoteRef/>
      </w:r>
      <w:r>
        <w:t xml:space="preserve"> </w:t>
      </w:r>
      <w:r w:rsidR="00DD1C64" w:rsidRPr="00DD1C64">
        <w:rPr>
          <w:rFonts w:ascii="Arial" w:hAnsi="Arial" w:cs="Arial"/>
          <w:sz w:val="18"/>
          <w:szCs w:val="18"/>
        </w:rPr>
        <w:t xml:space="preserve"> </w:t>
      </w:r>
      <w:r w:rsidR="002C584A">
        <w:rPr>
          <w:rFonts w:ascii="Arial" w:hAnsi="Arial" w:cs="Arial"/>
          <w:sz w:val="18"/>
          <w:szCs w:val="18"/>
        </w:rPr>
        <w:t>D</w:t>
      </w:r>
      <w:r w:rsidR="00DD1C64" w:rsidRPr="00DD1C64">
        <w:rPr>
          <w:rFonts w:ascii="Arial" w:hAnsi="Arial" w:cs="Arial"/>
          <w:sz w:val="18"/>
          <w:szCs w:val="18"/>
        </w:rPr>
        <w:t>eveloping more homes within the established urban boundary through measures like adding apartments, townhouses, and terrace housing, or converting existing larger houses into multiple units.</w:t>
      </w:r>
    </w:p>
  </w:footnote>
  <w:footnote w:id="3">
    <w:p w14:paraId="274F8F59" w14:textId="4B08FD94" w:rsidR="00B052E8" w:rsidRPr="00B052E8" w:rsidRDefault="00B052E8">
      <w:pPr>
        <w:pStyle w:val="FootnoteText"/>
        <w:rPr>
          <w:rFonts w:ascii="Arial" w:hAnsi="Arial" w:cs="Arial"/>
          <w:lang w:val="en-US"/>
        </w:rPr>
      </w:pPr>
      <w:r>
        <w:rPr>
          <w:rStyle w:val="FootnoteReference"/>
        </w:rPr>
        <w:footnoteRef/>
      </w:r>
      <w:r>
        <w:t xml:space="preserve"> </w:t>
      </w:r>
      <w:r w:rsidRPr="00B052E8">
        <w:rPr>
          <w:rFonts w:ascii="Arial" w:hAnsi="Arial" w:cs="Arial"/>
        </w:rPr>
        <w:t>Refers to land that has not been previously developed or built upon, often located on the edge of urban areas.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5DB5D" w14:textId="0C2EA0B2" w:rsidR="00036605" w:rsidRDefault="00036605">
    <w:pPr>
      <w:pStyle w:val="Header"/>
      <w:pBdr>
        <w:bottom w:val="single" w:sz="4" w:space="1" w:color="000000"/>
      </w:pBdr>
      <w:tabs>
        <w:tab w:val="left" w:pos="360"/>
        <w:tab w:val="right" w:pos="9071"/>
      </w:tabs>
    </w:pPr>
    <w:r>
      <w:rPr>
        <w:rStyle w:val="PageNumber"/>
        <w:rFonts w:ascii="Arial" w:hAnsi="Arial" w:cs="Arial"/>
        <w:i/>
        <w:sz w:val="18"/>
        <w:szCs w:val="18"/>
      </w:rPr>
      <w:t>Medium density housing and transport</w:t>
    </w:r>
    <w:r>
      <w:rPr>
        <w:rStyle w:val="PageNumber"/>
        <w:rFonts w:ascii="Arial" w:hAnsi="Arial" w:cs="Arial"/>
        <w:i/>
        <w:sz w:val="18"/>
        <w:szCs w:val="18"/>
      </w:rPr>
      <w:tab/>
      <w:t xml:space="preserve">                        Ward et al</w:t>
    </w:r>
    <w:r>
      <w:rPr>
        <w:rStyle w:val="PageNumber"/>
        <w:rFonts w:ascii="Arial" w:hAnsi="Arial" w:cs="Arial"/>
        <w:i/>
        <w:sz w:val="18"/>
        <w:szCs w:val="18"/>
      </w:rPr>
      <w:tab/>
      <w:t>Page 0</w:t>
    </w:r>
  </w:p>
  <w:p w14:paraId="1A4D3A5B" w14:textId="77777777" w:rsidR="00036605" w:rsidRDefault="000366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AEAEE" w14:textId="76318FBA" w:rsidR="00036605" w:rsidRDefault="00036605">
    <w:pPr>
      <w:pStyle w:val="Header"/>
      <w:pBdr>
        <w:bottom w:val="single" w:sz="4" w:space="1" w:color="000000"/>
      </w:pBdr>
      <w:tabs>
        <w:tab w:val="left" w:pos="360"/>
        <w:tab w:val="right" w:pos="9071"/>
      </w:tabs>
    </w:pPr>
    <w:r>
      <w:rPr>
        <w:rStyle w:val="PageNumber"/>
        <w:rFonts w:ascii="Arial" w:hAnsi="Arial" w:cs="Arial"/>
        <w:i/>
        <w:sz w:val="18"/>
        <w:szCs w:val="18"/>
      </w:rPr>
      <w:t>Medium density housing and transport</w:t>
    </w:r>
    <w:r>
      <w:rPr>
        <w:rStyle w:val="PageNumber"/>
        <w:rFonts w:ascii="Arial" w:hAnsi="Arial" w:cs="Arial"/>
        <w:i/>
        <w:sz w:val="18"/>
        <w:szCs w:val="18"/>
      </w:rPr>
      <w:tab/>
      <w:t xml:space="preserve">                        Ward et al</w:t>
    </w:r>
    <w:r>
      <w:rPr>
        <w:rStyle w:val="PageNumber"/>
        <w:rFonts w:ascii="Arial" w:hAnsi="Arial" w:cs="Arial"/>
        <w:i/>
        <w:sz w:val="18"/>
        <w:szCs w:val="18"/>
      </w:rPr>
      <w:tab/>
      <w:t xml:space="preserve">Page </w:t>
    </w:r>
    <w:r>
      <w:rPr>
        <w:rStyle w:val="PageNumber"/>
        <w:rFonts w:ascii="Arial" w:hAnsi="Arial" w:cs="Arial"/>
        <w:i/>
        <w:sz w:val="18"/>
        <w:szCs w:val="18"/>
      </w:rPr>
      <w:fldChar w:fldCharType="begin"/>
    </w:r>
    <w:r>
      <w:rPr>
        <w:rStyle w:val="PageNumber"/>
        <w:rFonts w:ascii="Arial" w:hAnsi="Arial" w:cs="Arial"/>
        <w:i/>
        <w:sz w:val="18"/>
        <w:szCs w:val="18"/>
      </w:rPr>
      <w:instrText xml:space="preserve"> PAGE </w:instrText>
    </w:r>
    <w:r>
      <w:rPr>
        <w:rStyle w:val="PageNumber"/>
        <w:rFonts w:ascii="Arial" w:hAnsi="Arial" w:cs="Arial"/>
        <w:i/>
        <w:sz w:val="18"/>
        <w:szCs w:val="18"/>
      </w:rPr>
      <w:fldChar w:fldCharType="separate"/>
    </w:r>
    <w:r w:rsidR="00B12CBA">
      <w:rPr>
        <w:rStyle w:val="PageNumber"/>
        <w:rFonts w:ascii="Arial" w:hAnsi="Arial" w:cs="Arial"/>
        <w:i/>
        <w:noProof/>
        <w:sz w:val="18"/>
        <w:szCs w:val="18"/>
      </w:rPr>
      <w:t>8</w:t>
    </w:r>
    <w:r>
      <w:rPr>
        <w:rStyle w:val="PageNumber"/>
        <w:rFonts w:ascii="Arial" w:hAnsi="Arial" w:cs="Arial"/>
        <w:i/>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D2FBC"/>
    <w:multiLevelType w:val="hybridMultilevel"/>
    <w:tmpl w:val="17CEAD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D1C221D"/>
    <w:multiLevelType w:val="hybridMultilevel"/>
    <w:tmpl w:val="E19801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F2F1E82"/>
    <w:multiLevelType w:val="hybridMultilevel"/>
    <w:tmpl w:val="B2028D4E"/>
    <w:lvl w:ilvl="0" w:tplc="FFFFFFFF">
      <w:start w:val="1"/>
      <w:numFmt w:val="decimal"/>
      <w:lvlText w:val="%1."/>
      <w:lvlJc w:val="left"/>
      <w:pPr>
        <w:ind w:left="360" w:hanging="360"/>
      </w:pPr>
    </w:lvl>
    <w:lvl w:ilvl="1" w:tplc="14090001">
      <w:start w:val="1"/>
      <w:numFmt w:val="bullet"/>
      <w:lvlText w:val=""/>
      <w:lvlJc w:val="left"/>
      <w:pPr>
        <w:ind w:left="360" w:hanging="360"/>
      </w:pPr>
      <w:rPr>
        <w:rFonts w:ascii="Symbol" w:hAnsi="Symbol"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 w15:restartNumberingAfterBreak="0">
    <w:nsid w:val="1587209F"/>
    <w:multiLevelType w:val="hybridMultilevel"/>
    <w:tmpl w:val="5DF84E5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8B91EF3"/>
    <w:multiLevelType w:val="hybridMultilevel"/>
    <w:tmpl w:val="FF8AF4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3B85DFF"/>
    <w:multiLevelType w:val="hybridMultilevel"/>
    <w:tmpl w:val="FE187A68"/>
    <w:lvl w:ilvl="0" w:tplc="754AF69E">
      <w:start w:val="1"/>
      <w:numFmt w:val="decimal"/>
      <w:lvlText w:val="%1."/>
      <w:lvlJc w:val="left"/>
      <w:pPr>
        <w:ind w:left="360" w:hanging="360"/>
      </w:pPr>
    </w:lvl>
    <w:lvl w:ilvl="1" w:tplc="C8C22D74">
      <w:start w:val="1"/>
      <w:numFmt w:val="lowerLetter"/>
      <w:lvlText w:val="%2."/>
      <w:lvlJc w:val="left"/>
      <w:pPr>
        <w:ind w:left="1080" w:hanging="360"/>
      </w:pPr>
    </w:lvl>
    <w:lvl w:ilvl="2" w:tplc="0B1473BE">
      <w:start w:val="1"/>
      <w:numFmt w:val="lowerRoman"/>
      <w:lvlText w:val="%3."/>
      <w:lvlJc w:val="right"/>
      <w:pPr>
        <w:ind w:left="1800" w:hanging="180"/>
      </w:pPr>
    </w:lvl>
    <w:lvl w:ilvl="3" w:tplc="AB7C67D6">
      <w:start w:val="1"/>
      <w:numFmt w:val="decimal"/>
      <w:lvlText w:val="%4."/>
      <w:lvlJc w:val="left"/>
      <w:pPr>
        <w:ind w:left="2520" w:hanging="360"/>
      </w:pPr>
    </w:lvl>
    <w:lvl w:ilvl="4" w:tplc="1B5C0426">
      <w:start w:val="1"/>
      <w:numFmt w:val="lowerLetter"/>
      <w:lvlText w:val="%5."/>
      <w:lvlJc w:val="left"/>
      <w:pPr>
        <w:ind w:left="3240" w:hanging="360"/>
      </w:pPr>
    </w:lvl>
    <w:lvl w:ilvl="5" w:tplc="A2307EE8">
      <w:start w:val="1"/>
      <w:numFmt w:val="lowerRoman"/>
      <w:lvlText w:val="%6."/>
      <w:lvlJc w:val="right"/>
      <w:pPr>
        <w:ind w:left="3960" w:hanging="180"/>
      </w:pPr>
    </w:lvl>
    <w:lvl w:ilvl="6" w:tplc="FE047EE2">
      <w:start w:val="1"/>
      <w:numFmt w:val="decimal"/>
      <w:lvlText w:val="%7."/>
      <w:lvlJc w:val="left"/>
      <w:pPr>
        <w:ind w:left="4680" w:hanging="360"/>
      </w:pPr>
    </w:lvl>
    <w:lvl w:ilvl="7" w:tplc="1CAA1EF2">
      <w:start w:val="1"/>
      <w:numFmt w:val="lowerLetter"/>
      <w:lvlText w:val="%8."/>
      <w:lvlJc w:val="left"/>
      <w:pPr>
        <w:ind w:left="5400" w:hanging="360"/>
      </w:pPr>
    </w:lvl>
    <w:lvl w:ilvl="8" w:tplc="8B187F74">
      <w:start w:val="1"/>
      <w:numFmt w:val="lowerRoman"/>
      <w:lvlText w:val="%9."/>
      <w:lvlJc w:val="right"/>
      <w:pPr>
        <w:ind w:left="6120" w:hanging="180"/>
      </w:pPr>
    </w:lvl>
  </w:abstractNum>
  <w:abstractNum w:abstractNumId="6" w15:restartNumberingAfterBreak="0">
    <w:nsid w:val="26443EF7"/>
    <w:multiLevelType w:val="hybridMultilevel"/>
    <w:tmpl w:val="223E16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7EE63C8"/>
    <w:multiLevelType w:val="multilevel"/>
    <w:tmpl w:val="6464CF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54A17CAA"/>
    <w:multiLevelType w:val="multilevel"/>
    <w:tmpl w:val="CB366D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57094239"/>
    <w:multiLevelType w:val="hybridMultilevel"/>
    <w:tmpl w:val="BA8E533E"/>
    <w:lvl w:ilvl="0" w:tplc="FFFFFFFF">
      <w:start w:val="1"/>
      <w:numFmt w:val="decimal"/>
      <w:lvlText w:val="%1."/>
      <w:lvlJc w:val="left"/>
      <w:pPr>
        <w:ind w:left="360" w:hanging="360"/>
      </w:pPr>
    </w:lvl>
    <w:lvl w:ilvl="1" w:tplc="14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 w15:restartNumberingAfterBreak="0">
    <w:nsid w:val="5A3B4C6E"/>
    <w:multiLevelType w:val="hybridMultilevel"/>
    <w:tmpl w:val="859E6146"/>
    <w:lvl w:ilvl="0" w:tplc="F7168B46">
      <w:numFmt w:val="bullet"/>
      <w:lvlText w:val="•"/>
      <w:lvlJc w:val="left"/>
      <w:pPr>
        <w:ind w:left="1080" w:hanging="720"/>
      </w:pPr>
      <w:rPr>
        <w:rFonts w:ascii="Arial" w:eastAsia="Arial"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F49332F"/>
    <w:multiLevelType w:val="hybridMultilevel"/>
    <w:tmpl w:val="502E72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FD83B65"/>
    <w:multiLevelType w:val="multilevel"/>
    <w:tmpl w:val="9E9C4E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6235503D"/>
    <w:multiLevelType w:val="hybridMultilevel"/>
    <w:tmpl w:val="D390F6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8AE3712"/>
    <w:multiLevelType w:val="multilevel"/>
    <w:tmpl w:val="FCF27E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94A1BF7"/>
    <w:multiLevelType w:val="hybridMultilevel"/>
    <w:tmpl w:val="0F70C0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0B50CFD"/>
    <w:multiLevelType w:val="hybridMultilevel"/>
    <w:tmpl w:val="3C1C63FE"/>
    <w:lvl w:ilvl="0" w:tplc="FFFFFFFF">
      <w:start w:val="1"/>
      <w:numFmt w:val="decimal"/>
      <w:lvlText w:val="%1."/>
      <w:lvlJc w:val="left"/>
      <w:pPr>
        <w:ind w:left="360" w:hanging="360"/>
      </w:pPr>
    </w:lvl>
    <w:lvl w:ilvl="1" w:tplc="14090001">
      <w:start w:val="1"/>
      <w:numFmt w:val="bullet"/>
      <w:lvlText w:val=""/>
      <w:lvlJc w:val="left"/>
      <w:pPr>
        <w:ind w:left="360" w:hanging="360"/>
      </w:pPr>
      <w:rPr>
        <w:rFonts w:ascii="Symbol" w:hAnsi="Symbol"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7" w15:restartNumberingAfterBreak="0">
    <w:nsid w:val="70C054D9"/>
    <w:multiLevelType w:val="hybridMultilevel"/>
    <w:tmpl w:val="414EC56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71410BAC"/>
    <w:multiLevelType w:val="hybridMultilevel"/>
    <w:tmpl w:val="E1F865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4662CEA"/>
    <w:multiLevelType w:val="multilevel"/>
    <w:tmpl w:val="84CE68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FD809C2"/>
    <w:multiLevelType w:val="hybridMultilevel"/>
    <w:tmpl w:val="00BA5646"/>
    <w:lvl w:ilvl="0" w:tplc="2990F9FC">
      <w:start w:val="1"/>
      <w:numFmt w:val="bullet"/>
      <w:lvlText w:val=""/>
      <w:lvlJc w:val="left"/>
      <w:pPr>
        <w:ind w:left="720" w:hanging="360"/>
      </w:pPr>
      <w:rPr>
        <w:rFonts w:ascii="Symbol" w:hAnsi="Symbol" w:hint="default"/>
      </w:rPr>
    </w:lvl>
    <w:lvl w:ilvl="1" w:tplc="C71AE306">
      <w:start w:val="1"/>
      <w:numFmt w:val="bullet"/>
      <w:lvlText w:val="o"/>
      <w:lvlJc w:val="left"/>
      <w:pPr>
        <w:ind w:left="1440" w:hanging="360"/>
      </w:pPr>
      <w:rPr>
        <w:rFonts w:ascii="Courier New" w:hAnsi="Courier New" w:hint="default"/>
      </w:rPr>
    </w:lvl>
    <w:lvl w:ilvl="2" w:tplc="20BE6D98">
      <w:start w:val="1"/>
      <w:numFmt w:val="bullet"/>
      <w:lvlText w:val=""/>
      <w:lvlJc w:val="left"/>
      <w:pPr>
        <w:ind w:left="2160" w:hanging="360"/>
      </w:pPr>
      <w:rPr>
        <w:rFonts w:ascii="Wingdings" w:hAnsi="Wingdings" w:hint="default"/>
      </w:rPr>
    </w:lvl>
    <w:lvl w:ilvl="3" w:tplc="F2C6245A">
      <w:start w:val="1"/>
      <w:numFmt w:val="bullet"/>
      <w:lvlText w:val=""/>
      <w:lvlJc w:val="left"/>
      <w:pPr>
        <w:ind w:left="2880" w:hanging="360"/>
      </w:pPr>
      <w:rPr>
        <w:rFonts w:ascii="Symbol" w:hAnsi="Symbol" w:hint="default"/>
      </w:rPr>
    </w:lvl>
    <w:lvl w:ilvl="4" w:tplc="05E45D68">
      <w:start w:val="1"/>
      <w:numFmt w:val="bullet"/>
      <w:lvlText w:val="o"/>
      <w:lvlJc w:val="left"/>
      <w:pPr>
        <w:ind w:left="3600" w:hanging="360"/>
      </w:pPr>
      <w:rPr>
        <w:rFonts w:ascii="Courier New" w:hAnsi="Courier New" w:hint="default"/>
      </w:rPr>
    </w:lvl>
    <w:lvl w:ilvl="5" w:tplc="CE285A12">
      <w:start w:val="1"/>
      <w:numFmt w:val="bullet"/>
      <w:lvlText w:val=""/>
      <w:lvlJc w:val="left"/>
      <w:pPr>
        <w:ind w:left="4320" w:hanging="360"/>
      </w:pPr>
      <w:rPr>
        <w:rFonts w:ascii="Wingdings" w:hAnsi="Wingdings" w:hint="default"/>
      </w:rPr>
    </w:lvl>
    <w:lvl w:ilvl="6" w:tplc="CC0C5E36">
      <w:start w:val="1"/>
      <w:numFmt w:val="bullet"/>
      <w:lvlText w:val=""/>
      <w:lvlJc w:val="left"/>
      <w:pPr>
        <w:ind w:left="5040" w:hanging="360"/>
      </w:pPr>
      <w:rPr>
        <w:rFonts w:ascii="Symbol" w:hAnsi="Symbol" w:hint="default"/>
      </w:rPr>
    </w:lvl>
    <w:lvl w:ilvl="7" w:tplc="B5A4D802">
      <w:start w:val="1"/>
      <w:numFmt w:val="bullet"/>
      <w:lvlText w:val="o"/>
      <w:lvlJc w:val="left"/>
      <w:pPr>
        <w:ind w:left="5760" w:hanging="360"/>
      </w:pPr>
      <w:rPr>
        <w:rFonts w:ascii="Courier New" w:hAnsi="Courier New" w:hint="default"/>
      </w:rPr>
    </w:lvl>
    <w:lvl w:ilvl="8" w:tplc="71B8124C">
      <w:start w:val="1"/>
      <w:numFmt w:val="bullet"/>
      <w:lvlText w:val=""/>
      <w:lvlJc w:val="left"/>
      <w:pPr>
        <w:ind w:left="6480" w:hanging="360"/>
      </w:pPr>
      <w:rPr>
        <w:rFonts w:ascii="Wingdings" w:hAnsi="Wingdings" w:hint="default"/>
      </w:rPr>
    </w:lvl>
  </w:abstractNum>
  <w:num w:numId="1" w16cid:durableId="1504857795">
    <w:abstractNumId w:val="5"/>
  </w:num>
  <w:num w:numId="2" w16cid:durableId="1182353109">
    <w:abstractNumId w:val="20"/>
  </w:num>
  <w:num w:numId="3" w16cid:durableId="891162396">
    <w:abstractNumId w:val="14"/>
  </w:num>
  <w:num w:numId="4" w16cid:durableId="1722753287">
    <w:abstractNumId w:val="12"/>
  </w:num>
  <w:num w:numId="5" w16cid:durableId="177162232">
    <w:abstractNumId w:val="19"/>
  </w:num>
  <w:num w:numId="6" w16cid:durableId="549414430">
    <w:abstractNumId w:val="7"/>
  </w:num>
  <w:num w:numId="7" w16cid:durableId="1647469820">
    <w:abstractNumId w:val="8"/>
  </w:num>
  <w:num w:numId="8" w16cid:durableId="1337686401">
    <w:abstractNumId w:val="3"/>
  </w:num>
  <w:num w:numId="9" w16cid:durableId="442461299">
    <w:abstractNumId w:val="18"/>
  </w:num>
  <w:num w:numId="10" w16cid:durableId="1356731323">
    <w:abstractNumId w:val="11"/>
  </w:num>
  <w:num w:numId="11" w16cid:durableId="1885949333">
    <w:abstractNumId w:val="2"/>
  </w:num>
  <w:num w:numId="12" w16cid:durableId="133328078">
    <w:abstractNumId w:val="17"/>
  </w:num>
  <w:num w:numId="13" w16cid:durableId="1114130624">
    <w:abstractNumId w:val="1"/>
  </w:num>
  <w:num w:numId="14" w16cid:durableId="751200756">
    <w:abstractNumId w:val="16"/>
  </w:num>
  <w:num w:numId="15" w16cid:durableId="381368889">
    <w:abstractNumId w:val="9"/>
  </w:num>
  <w:num w:numId="16" w16cid:durableId="867640095">
    <w:abstractNumId w:val="6"/>
  </w:num>
  <w:num w:numId="17" w16cid:durableId="2003965382">
    <w:abstractNumId w:val="10"/>
  </w:num>
  <w:num w:numId="18" w16cid:durableId="1403530546">
    <w:abstractNumId w:val="0"/>
  </w:num>
  <w:num w:numId="19" w16cid:durableId="1039865257">
    <w:abstractNumId w:val="4"/>
  </w:num>
  <w:num w:numId="20" w16cid:durableId="597562478">
    <w:abstractNumId w:val="13"/>
  </w:num>
  <w:num w:numId="21" w16cid:durableId="50713719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DA0"/>
    <w:rsid w:val="000027F9"/>
    <w:rsid w:val="00005E98"/>
    <w:rsid w:val="00006EB3"/>
    <w:rsid w:val="0000719D"/>
    <w:rsid w:val="00010939"/>
    <w:rsid w:val="00016C3F"/>
    <w:rsid w:val="00022488"/>
    <w:rsid w:val="000238DD"/>
    <w:rsid w:val="000301CD"/>
    <w:rsid w:val="00032FFD"/>
    <w:rsid w:val="000354E9"/>
    <w:rsid w:val="00035658"/>
    <w:rsid w:val="00036605"/>
    <w:rsid w:val="000373B7"/>
    <w:rsid w:val="00040E4A"/>
    <w:rsid w:val="000415DA"/>
    <w:rsid w:val="00044462"/>
    <w:rsid w:val="000464D1"/>
    <w:rsid w:val="00047AA9"/>
    <w:rsid w:val="0005019B"/>
    <w:rsid w:val="00050314"/>
    <w:rsid w:val="00052B96"/>
    <w:rsid w:val="00053676"/>
    <w:rsid w:val="00055B6C"/>
    <w:rsid w:val="0006190C"/>
    <w:rsid w:val="000622C1"/>
    <w:rsid w:val="00064717"/>
    <w:rsid w:val="000668E9"/>
    <w:rsid w:val="000670A6"/>
    <w:rsid w:val="000673BA"/>
    <w:rsid w:val="00070BEA"/>
    <w:rsid w:val="00071383"/>
    <w:rsid w:val="00071E11"/>
    <w:rsid w:val="000810AE"/>
    <w:rsid w:val="00082CD2"/>
    <w:rsid w:val="0009744B"/>
    <w:rsid w:val="000A0D36"/>
    <w:rsid w:val="000A0D57"/>
    <w:rsid w:val="000A3D06"/>
    <w:rsid w:val="000A53C4"/>
    <w:rsid w:val="000A5E55"/>
    <w:rsid w:val="000B0981"/>
    <w:rsid w:val="000B32ED"/>
    <w:rsid w:val="000B5BB2"/>
    <w:rsid w:val="000BDCD1"/>
    <w:rsid w:val="000C1469"/>
    <w:rsid w:val="000C6722"/>
    <w:rsid w:val="000C7F41"/>
    <w:rsid w:val="000D3AA3"/>
    <w:rsid w:val="000D692A"/>
    <w:rsid w:val="000E0CDF"/>
    <w:rsid w:val="000E3F91"/>
    <w:rsid w:val="000E5693"/>
    <w:rsid w:val="000E6937"/>
    <w:rsid w:val="000E6E39"/>
    <w:rsid w:val="000F0A7E"/>
    <w:rsid w:val="000F536C"/>
    <w:rsid w:val="000F6912"/>
    <w:rsid w:val="00103AC0"/>
    <w:rsid w:val="0010486E"/>
    <w:rsid w:val="00104988"/>
    <w:rsid w:val="001049C5"/>
    <w:rsid w:val="00106543"/>
    <w:rsid w:val="0011788A"/>
    <w:rsid w:val="00122CCC"/>
    <w:rsid w:val="00123780"/>
    <w:rsid w:val="00123F3F"/>
    <w:rsid w:val="001242F8"/>
    <w:rsid w:val="00124C78"/>
    <w:rsid w:val="00125031"/>
    <w:rsid w:val="001338B4"/>
    <w:rsid w:val="001368B5"/>
    <w:rsid w:val="00140072"/>
    <w:rsid w:val="001423D8"/>
    <w:rsid w:val="001439FD"/>
    <w:rsid w:val="00152567"/>
    <w:rsid w:val="00153730"/>
    <w:rsid w:val="0015458A"/>
    <w:rsid w:val="00156DF0"/>
    <w:rsid w:val="00161A51"/>
    <w:rsid w:val="00165287"/>
    <w:rsid w:val="00170152"/>
    <w:rsid w:val="001746DD"/>
    <w:rsid w:val="00174C30"/>
    <w:rsid w:val="0018341D"/>
    <w:rsid w:val="00187D63"/>
    <w:rsid w:val="001911D9"/>
    <w:rsid w:val="0019281F"/>
    <w:rsid w:val="00193555"/>
    <w:rsid w:val="001937C4"/>
    <w:rsid w:val="00196EFC"/>
    <w:rsid w:val="001A2563"/>
    <w:rsid w:val="001A40DC"/>
    <w:rsid w:val="001A5F22"/>
    <w:rsid w:val="001A7B0C"/>
    <w:rsid w:val="001A7F71"/>
    <w:rsid w:val="001B145E"/>
    <w:rsid w:val="001B4F11"/>
    <w:rsid w:val="001C451C"/>
    <w:rsid w:val="001C4EE2"/>
    <w:rsid w:val="001C522F"/>
    <w:rsid w:val="001C795A"/>
    <w:rsid w:val="001C7A68"/>
    <w:rsid w:val="001C7C62"/>
    <w:rsid w:val="001D0FD5"/>
    <w:rsid w:val="001D3C4F"/>
    <w:rsid w:val="001D42C7"/>
    <w:rsid w:val="001D5928"/>
    <w:rsid w:val="001D611D"/>
    <w:rsid w:val="001D779C"/>
    <w:rsid w:val="001E0D0F"/>
    <w:rsid w:val="001E27BC"/>
    <w:rsid w:val="001E6D7E"/>
    <w:rsid w:val="001E7C35"/>
    <w:rsid w:val="001F045B"/>
    <w:rsid w:val="001F0B69"/>
    <w:rsid w:val="001F3585"/>
    <w:rsid w:val="001F6FD2"/>
    <w:rsid w:val="00202172"/>
    <w:rsid w:val="0020553D"/>
    <w:rsid w:val="0020723B"/>
    <w:rsid w:val="002079CD"/>
    <w:rsid w:val="00207A5F"/>
    <w:rsid w:val="00210267"/>
    <w:rsid w:val="00210E00"/>
    <w:rsid w:val="00215CDA"/>
    <w:rsid w:val="00216FE0"/>
    <w:rsid w:val="00220CC0"/>
    <w:rsid w:val="002220D9"/>
    <w:rsid w:val="0022225D"/>
    <w:rsid w:val="002246BA"/>
    <w:rsid w:val="002264D9"/>
    <w:rsid w:val="00226CAD"/>
    <w:rsid w:val="0022788B"/>
    <w:rsid w:val="00231F13"/>
    <w:rsid w:val="002321C7"/>
    <w:rsid w:val="00233229"/>
    <w:rsid w:val="00234403"/>
    <w:rsid w:val="0024278A"/>
    <w:rsid w:val="00243BE3"/>
    <w:rsid w:val="00251D1C"/>
    <w:rsid w:val="002530D3"/>
    <w:rsid w:val="00254D01"/>
    <w:rsid w:val="002551AE"/>
    <w:rsid w:val="002551E1"/>
    <w:rsid w:val="0025763E"/>
    <w:rsid w:val="00257BB6"/>
    <w:rsid w:val="00264CEB"/>
    <w:rsid w:val="00266E30"/>
    <w:rsid w:val="00270F04"/>
    <w:rsid w:val="00272883"/>
    <w:rsid w:val="00273291"/>
    <w:rsid w:val="0027694D"/>
    <w:rsid w:val="00282951"/>
    <w:rsid w:val="002857E2"/>
    <w:rsid w:val="00292852"/>
    <w:rsid w:val="00292E60"/>
    <w:rsid w:val="002A0B0F"/>
    <w:rsid w:val="002A35D6"/>
    <w:rsid w:val="002A48BD"/>
    <w:rsid w:val="002B279E"/>
    <w:rsid w:val="002B4AAA"/>
    <w:rsid w:val="002B5C66"/>
    <w:rsid w:val="002B6E3B"/>
    <w:rsid w:val="002C070D"/>
    <w:rsid w:val="002C22E1"/>
    <w:rsid w:val="002C3B9D"/>
    <w:rsid w:val="002C584A"/>
    <w:rsid w:val="002D45EF"/>
    <w:rsid w:val="002D4760"/>
    <w:rsid w:val="002D4E5C"/>
    <w:rsid w:val="002D5736"/>
    <w:rsid w:val="002E2D55"/>
    <w:rsid w:val="002E4358"/>
    <w:rsid w:val="002E6063"/>
    <w:rsid w:val="002F06E1"/>
    <w:rsid w:val="002F7FFC"/>
    <w:rsid w:val="00302108"/>
    <w:rsid w:val="00302333"/>
    <w:rsid w:val="00303319"/>
    <w:rsid w:val="00303BA4"/>
    <w:rsid w:val="0030560C"/>
    <w:rsid w:val="00307439"/>
    <w:rsid w:val="00316061"/>
    <w:rsid w:val="00316E2D"/>
    <w:rsid w:val="00317692"/>
    <w:rsid w:val="00320D93"/>
    <w:rsid w:val="00322EAB"/>
    <w:rsid w:val="00325104"/>
    <w:rsid w:val="00331773"/>
    <w:rsid w:val="00331BC1"/>
    <w:rsid w:val="00336870"/>
    <w:rsid w:val="00336AEF"/>
    <w:rsid w:val="003378CD"/>
    <w:rsid w:val="0034102F"/>
    <w:rsid w:val="0034244D"/>
    <w:rsid w:val="00343537"/>
    <w:rsid w:val="0034636A"/>
    <w:rsid w:val="003469BE"/>
    <w:rsid w:val="003505CB"/>
    <w:rsid w:val="00351E6F"/>
    <w:rsid w:val="0035239F"/>
    <w:rsid w:val="00354221"/>
    <w:rsid w:val="00356FAB"/>
    <w:rsid w:val="00367594"/>
    <w:rsid w:val="00373188"/>
    <w:rsid w:val="00374D6F"/>
    <w:rsid w:val="00375064"/>
    <w:rsid w:val="003764CD"/>
    <w:rsid w:val="00386A5A"/>
    <w:rsid w:val="00387C5D"/>
    <w:rsid w:val="00392CE1"/>
    <w:rsid w:val="00397272"/>
    <w:rsid w:val="003A3701"/>
    <w:rsid w:val="003B0B6E"/>
    <w:rsid w:val="003B0F63"/>
    <w:rsid w:val="003B1DA2"/>
    <w:rsid w:val="003B2542"/>
    <w:rsid w:val="003B7B78"/>
    <w:rsid w:val="003D1FDD"/>
    <w:rsid w:val="003D378B"/>
    <w:rsid w:val="003D3A1F"/>
    <w:rsid w:val="003E1FA0"/>
    <w:rsid w:val="003E2864"/>
    <w:rsid w:val="003E3217"/>
    <w:rsid w:val="003E32BB"/>
    <w:rsid w:val="003E3C37"/>
    <w:rsid w:val="003E40A5"/>
    <w:rsid w:val="003E7E08"/>
    <w:rsid w:val="003F5634"/>
    <w:rsid w:val="003F60AC"/>
    <w:rsid w:val="003F6468"/>
    <w:rsid w:val="00400BC1"/>
    <w:rsid w:val="00403B36"/>
    <w:rsid w:val="004128D7"/>
    <w:rsid w:val="00420485"/>
    <w:rsid w:val="004236F6"/>
    <w:rsid w:val="00423C8F"/>
    <w:rsid w:val="00423CCE"/>
    <w:rsid w:val="00424EC7"/>
    <w:rsid w:val="004258FF"/>
    <w:rsid w:val="00427848"/>
    <w:rsid w:val="00427B50"/>
    <w:rsid w:val="0043192D"/>
    <w:rsid w:val="00433CF2"/>
    <w:rsid w:val="00435BF7"/>
    <w:rsid w:val="004409EA"/>
    <w:rsid w:val="004414D1"/>
    <w:rsid w:val="00444BD0"/>
    <w:rsid w:val="00446AC2"/>
    <w:rsid w:val="004473FD"/>
    <w:rsid w:val="0045183F"/>
    <w:rsid w:val="00456986"/>
    <w:rsid w:val="00461652"/>
    <w:rsid w:val="004617DA"/>
    <w:rsid w:val="00465C81"/>
    <w:rsid w:val="004667AB"/>
    <w:rsid w:val="00466CC7"/>
    <w:rsid w:val="00467AC3"/>
    <w:rsid w:val="0047104D"/>
    <w:rsid w:val="0047127B"/>
    <w:rsid w:val="004728D1"/>
    <w:rsid w:val="004741B2"/>
    <w:rsid w:val="00480013"/>
    <w:rsid w:val="00480208"/>
    <w:rsid w:val="0048255B"/>
    <w:rsid w:val="00482B4B"/>
    <w:rsid w:val="0048608C"/>
    <w:rsid w:val="00492EFF"/>
    <w:rsid w:val="00494BF6"/>
    <w:rsid w:val="00495D13"/>
    <w:rsid w:val="004967A9"/>
    <w:rsid w:val="004977AA"/>
    <w:rsid w:val="00497A5C"/>
    <w:rsid w:val="004A4710"/>
    <w:rsid w:val="004A6610"/>
    <w:rsid w:val="004A75BB"/>
    <w:rsid w:val="004B04D0"/>
    <w:rsid w:val="004B2578"/>
    <w:rsid w:val="004B494A"/>
    <w:rsid w:val="004B5F21"/>
    <w:rsid w:val="004B65BC"/>
    <w:rsid w:val="004B73E4"/>
    <w:rsid w:val="004C0008"/>
    <w:rsid w:val="004C0167"/>
    <w:rsid w:val="004C55F3"/>
    <w:rsid w:val="004C5705"/>
    <w:rsid w:val="004D04B7"/>
    <w:rsid w:val="004D3233"/>
    <w:rsid w:val="004D3C28"/>
    <w:rsid w:val="004D41AD"/>
    <w:rsid w:val="004E0452"/>
    <w:rsid w:val="004E1217"/>
    <w:rsid w:val="004E4144"/>
    <w:rsid w:val="004F007B"/>
    <w:rsid w:val="004F20EA"/>
    <w:rsid w:val="004F2492"/>
    <w:rsid w:val="004F4EB7"/>
    <w:rsid w:val="004F5749"/>
    <w:rsid w:val="004F615A"/>
    <w:rsid w:val="004F638B"/>
    <w:rsid w:val="005008BB"/>
    <w:rsid w:val="00500B2E"/>
    <w:rsid w:val="00503C92"/>
    <w:rsid w:val="00506818"/>
    <w:rsid w:val="005075EE"/>
    <w:rsid w:val="00507B26"/>
    <w:rsid w:val="00511034"/>
    <w:rsid w:val="005119FA"/>
    <w:rsid w:val="00512EB3"/>
    <w:rsid w:val="005148F9"/>
    <w:rsid w:val="00517C95"/>
    <w:rsid w:val="00521C3F"/>
    <w:rsid w:val="00522909"/>
    <w:rsid w:val="00523264"/>
    <w:rsid w:val="00526F6D"/>
    <w:rsid w:val="0053144C"/>
    <w:rsid w:val="005348A3"/>
    <w:rsid w:val="00537DA9"/>
    <w:rsid w:val="005404A5"/>
    <w:rsid w:val="005463E0"/>
    <w:rsid w:val="005527BF"/>
    <w:rsid w:val="00554076"/>
    <w:rsid w:val="005569A1"/>
    <w:rsid w:val="00557D49"/>
    <w:rsid w:val="0056186F"/>
    <w:rsid w:val="00561E01"/>
    <w:rsid w:val="005624D7"/>
    <w:rsid w:val="00562DBC"/>
    <w:rsid w:val="0056429C"/>
    <w:rsid w:val="00567DCB"/>
    <w:rsid w:val="00573F0B"/>
    <w:rsid w:val="0057512B"/>
    <w:rsid w:val="005753C2"/>
    <w:rsid w:val="00575D5D"/>
    <w:rsid w:val="00583D52"/>
    <w:rsid w:val="005856B5"/>
    <w:rsid w:val="00590967"/>
    <w:rsid w:val="00590EF1"/>
    <w:rsid w:val="00591F4A"/>
    <w:rsid w:val="00593137"/>
    <w:rsid w:val="005A02C0"/>
    <w:rsid w:val="005A05F8"/>
    <w:rsid w:val="005A79FB"/>
    <w:rsid w:val="005B1585"/>
    <w:rsid w:val="005B1A89"/>
    <w:rsid w:val="005B4F32"/>
    <w:rsid w:val="005B6B09"/>
    <w:rsid w:val="005C2BC3"/>
    <w:rsid w:val="005C4467"/>
    <w:rsid w:val="005C4720"/>
    <w:rsid w:val="005C495C"/>
    <w:rsid w:val="005C6377"/>
    <w:rsid w:val="005D3635"/>
    <w:rsid w:val="005D572B"/>
    <w:rsid w:val="005D6A3A"/>
    <w:rsid w:val="005D6FA1"/>
    <w:rsid w:val="005D7ECB"/>
    <w:rsid w:val="005D7EE8"/>
    <w:rsid w:val="005DF8AE"/>
    <w:rsid w:val="005E3BD3"/>
    <w:rsid w:val="005E4BA9"/>
    <w:rsid w:val="005F133A"/>
    <w:rsid w:val="005F2DB9"/>
    <w:rsid w:val="005F4FA8"/>
    <w:rsid w:val="005F6D49"/>
    <w:rsid w:val="006002A8"/>
    <w:rsid w:val="006011B2"/>
    <w:rsid w:val="0060348C"/>
    <w:rsid w:val="00606CDA"/>
    <w:rsid w:val="00606DD8"/>
    <w:rsid w:val="00607F96"/>
    <w:rsid w:val="0061789C"/>
    <w:rsid w:val="006206A2"/>
    <w:rsid w:val="006237D0"/>
    <w:rsid w:val="00624925"/>
    <w:rsid w:val="00626D7E"/>
    <w:rsid w:val="00627AB9"/>
    <w:rsid w:val="00631911"/>
    <w:rsid w:val="00632348"/>
    <w:rsid w:val="00632E48"/>
    <w:rsid w:val="006347A1"/>
    <w:rsid w:val="00634989"/>
    <w:rsid w:val="006400CE"/>
    <w:rsid w:val="00641813"/>
    <w:rsid w:val="0064479F"/>
    <w:rsid w:val="0064535D"/>
    <w:rsid w:val="00645CBD"/>
    <w:rsid w:val="00646412"/>
    <w:rsid w:val="00646520"/>
    <w:rsid w:val="00653378"/>
    <w:rsid w:val="00655FDC"/>
    <w:rsid w:val="00657804"/>
    <w:rsid w:val="006655C9"/>
    <w:rsid w:val="00667DEC"/>
    <w:rsid w:val="00670E73"/>
    <w:rsid w:val="00674CCB"/>
    <w:rsid w:val="0067569C"/>
    <w:rsid w:val="006764C3"/>
    <w:rsid w:val="0068380D"/>
    <w:rsid w:val="006844E8"/>
    <w:rsid w:val="00686069"/>
    <w:rsid w:val="0068719E"/>
    <w:rsid w:val="0069003B"/>
    <w:rsid w:val="0069185B"/>
    <w:rsid w:val="00691C48"/>
    <w:rsid w:val="00692187"/>
    <w:rsid w:val="006927E5"/>
    <w:rsid w:val="00693AD7"/>
    <w:rsid w:val="00694DCF"/>
    <w:rsid w:val="00696481"/>
    <w:rsid w:val="006A0F7E"/>
    <w:rsid w:val="006A36BB"/>
    <w:rsid w:val="006B029A"/>
    <w:rsid w:val="006B02C3"/>
    <w:rsid w:val="006B0562"/>
    <w:rsid w:val="006B4834"/>
    <w:rsid w:val="006B5A72"/>
    <w:rsid w:val="006C176D"/>
    <w:rsid w:val="006C1FD7"/>
    <w:rsid w:val="006C4745"/>
    <w:rsid w:val="006C4933"/>
    <w:rsid w:val="006C5B30"/>
    <w:rsid w:val="006D1C4D"/>
    <w:rsid w:val="006D43CC"/>
    <w:rsid w:val="006D59DC"/>
    <w:rsid w:val="006D6C7A"/>
    <w:rsid w:val="006E28CD"/>
    <w:rsid w:val="006E422E"/>
    <w:rsid w:val="006E4FE8"/>
    <w:rsid w:val="006E5BD0"/>
    <w:rsid w:val="006E6B64"/>
    <w:rsid w:val="006E6C90"/>
    <w:rsid w:val="006F2296"/>
    <w:rsid w:val="006F7D62"/>
    <w:rsid w:val="00701C0C"/>
    <w:rsid w:val="00701C47"/>
    <w:rsid w:val="0070263A"/>
    <w:rsid w:val="00711453"/>
    <w:rsid w:val="00712F71"/>
    <w:rsid w:val="0071387C"/>
    <w:rsid w:val="00715CA6"/>
    <w:rsid w:val="007166ED"/>
    <w:rsid w:val="00724A3C"/>
    <w:rsid w:val="0072505A"/>
    <w:rsid w:val="007267AD"/>
    <w:rsid w:val="00730344"/>
    <w:rsid w:val="00735543"/>
    <w:rsid w:val="00736934"/>
    <w:rsid w:val="00736B84"/>
    <w:rsid w:val="00736F8F"/>
    <w:rsid w:val="00740328"/>
    <w:rsid w:val="007414AD"/>
    <w:rsid w:val="00744809"/>
    <w:rsid w:val="00745C9C"/>
    <w:rsid w:val="00746532"/>
    <w:rsid w:val="0075046F"/>
    <w:rsid w:val="00750561"/>
    <w:rsid w:val="00751B51"/>
    <w:rsid w:val="00751FD3"/>
    <w:rsid w:val="00752389"/>
    <w:rsid w:val="00753EF2"/>
    <w:rsid w:val="0075611E"/>
    <w:rsid w:val="007563F9"/>
    <w:rsid w:val="00757E3C"/>
    <w:rsid w:val="007657A4"/>
    <w:rsid w:val="0076746C"/>
    <w:rsid w:val="00770311"/>
    <w:rsid w:val="00770410"/>
    <w:rsid w:val="007741FC"/>
    <w:rsid w:val="007758D3"/>
    <w:rsid w:val="0078000A"/>
    <w:rsid w:val="007801FA"/>
    <w:rsid w:val="00782F73"/>
    <w:rsid w:val="0078489A"/>
    <w:rsid w:val="00786C28"/>
    <w:rsid w:val="0078763B"/>
    <w:rsid w:val="0078772B"/>
    <w:rsid w:val="007911EB"/>
    <w:rsid w:val="00791756"/>
    <w:rsid w:val="007925B9"/>
    <w:rsid w:val="00792878"/>
    <w:rsid w:val="00792CBD"/>
    <w:rsid w:val="0079374D"/>
    <w:rsid w:val="007A030C"/>
    <w:rsid w:val="007A27B3"/>
    <w:rsid w:val="007A3FA9"/>
    <w:rsid w:val="007A4BB1"/>
    <w:rsid w:val="007A6226"/>
    <w:rsid w:val="007B49A4"/>
    <w:rsid w:val="007B5C83"/>
    <w:rsid w:val="007C0B47"/>
    <w:rsid w:val="007C69F8"/>
    <w:rsid w:val="007C763D"/>
    <w:rsid w:val="007D2BE4"/>
    <w:rsid w:val="007D4AF3"/>
    <w:rsid w:val="007E1E85"/>
    <w:rsid w:val="007E446A"/>
    <w:rsid w:val="007F183F"/>
    <w:rsid w:val="007F5325"/>
    <w:rsid w:val="007F5A54"/>
    <w:rsid w:val="00802FA5"/>
    <w:rsid w:val="00802FE7"/>
    <w:rsid w:val="00807660"/>
    <w:rsid w:val="00807B07"/>
    <w:rsid w:val="008113F8"/>
    <w:rsid w:val="00812A30"/>
    <w:rsid w:val="00816F79"/>
    <w:rsid w:val="0082319D"/>
    <w:rsid w:val="0082320B"/>
    <w:rsid w:val="00824DA6"/>
    <w:rsid w:val="00827454"/>
    <w:rsid w:val="00827463"/>
    <w:rsid w:val="00831C39"/>
    <w:rsid w:val="008338BB"/>
    <w:rsid w:val="008360B6"/>
    <w:rsid w:val="00836292"/>
    <w:rsid w:val="00837B24"/>
    <w:rsid w:val="00844019"/>
    <w:rsid w:val="0085089F"/>
    <w:rsid w:val="008526B8"/>
    <w:rsid w:val="0085392F"/>
    <w:rsid w:val="0085500C"/>
    <w:rsid w:val="00855413"/>
    <w:rsid w:val="00857848"/>
    <w:rsid w:val="00863204"/>
    <w:rsid w:val="008654E9"/>
    <w:rsid w:val="00867289"/>
    <w:rsid w:val="008677CA"/>
    <w:rsid w:val="008703AB"/>
    <w:rsid w:val="00871339"/>
    <w:rsid w:val="00874CA3"/>
    <w:rsid w:val="00882C89"/>
    <w:rsid w:val="008835A6"/>
    <w:rsid w:val="00884AA0"/>
    <w:rsid w:val="00884C88"/>
    <w:rsid w:val="00885AF4"/>
    <w:rsid w:val="00890435"/>
    <w:rsid w:val="00890FCD"/>
    <w:rsid w:val="008A0688"/>
    <w:rsid w:val="008B0621"/>
    <w:rsid w:val="008B15B1"/>
    <w:rsid w:val="008B1939"/>
    <w:rsid w:val="008B4EF9"/>
    <w:rsid w:val="008B63DD"/>
    <w:rsid w:val="008C08D8"/>
    <w:rsid w:val="008C2B5A"/>
    <w:rsid w:val="008D097D"/>
    <w:rsid w:val="008D132E"/>
    <w:rsid w:val="008D610B"/>
    <w:rsid w:val="008E23E2"/>
    <w:rsid w:val="008E2F12"/>
    <w:rsid w:val="008E465F"/>
    <w:rsid w:val="008F19B8"/>
    <w:rsid w:val="008F280F"/>
    <w:rsid w:val="008F3D27"/>
    <w:rsid w:val="008F3F55"/>
    <w:rsid w:val="008F4909"/>
    <w:rsid w:val="008F60D8"/>
    <w:rsid w:val="008F6143"/>
    <w:rsid w:val="008F649F"/>
    <w:rsid w:val="008F64A7"/>
    <w:rsid w:val="00900435"/>
    <w:rsid w:val="00911BB2"/>
    <w:rsid w:val="009130C9"/>
    <w:rsid w:val="0092032F"/>
    <w:rsid w:val="00920439"/>
    <w:rsid w:val="00924682"/>
    <w:rsid w:val="0092590E"/>
    <w:rsid w:val="00926A31"/>
    <w:rsid w:val="009270BC"/>
    <w:rsid w:val="009271CC"/>
    <w:rsid w:val="00927BB6"/>
    <w:rsid w:val="00927DA1"/>
    <w:rsid w:val="00931925"/>
    <w:rsid w:val="00933743"/>
    <w:rsid w:val="009350C0"/>
    <w:rsid w:val="00941722"/>
    <w:rsid w:val="00941DC5"/>
    <w:rsid w:val="009429D6"/>
    <w:rsid w:val="00942A63"/>
    <w:rsid w:val="00942FC3"/>
    <w:rsid w:val="009520C2"/>
    <w:rsid w:val="009531E0"/>
    <w:rsid w:val="00957144"/>
    <w:rsid w:val="00957EAD"/>
    <w:rsid w:val="0096046D"/>
    <w:rsid w:val="00967A7B"/>
    <w:rsid w:val="00973CFB"/>
    <w:rsid w:val="009755E6"/>
    <w:rsid w:val="00975D5A"/>
    <w:rsid w:val="0097AE7A"/>
    <w:rsid w:val="00980A42"/>
    <w:rsid w:val="00981367"/>
    <w:rsid w:val="0098462F"/>
    <w:rsid w:val="009846CE"/>
    <w:rsid w:val="00984E12"/>
    <w:rsid w:val="00987CD2"/>
    <w:rsid w:val="00991AE6"/>
    <w:rsid w:val="00996CA3"/>
    <w:rsid w:val="009A0FB4"/>
    <w:rsid w:val="009A29CB"/>
    <w:rsid w:val="009A2BBA"/>
    <w:rsid w:val="009A386C"/>
    <w:rsid w:val="009A4E18"/>
    <w:rsid w:val="009A52D4"/>
    <w:rsid w:val="009A6FB9"/>
    <w:rsid w:val="009B098F"/>
    <w:rsid w:val="009B287D"/>
    <w:rsid w:val="009B459F"/>
    <w:rsid w:val="009B56FB"/>
    <w:rsid w:val="009B5C0E"/>
    <w:rsid w:val="009C1A12"/>
    <w:rsid w:val="009C503B"/>
    <w:rsid w:val="009C627C"/>
    <w:rsid w:val="009C66BB"/>
    <w:rsid w:val="009D0F87"/>
    <w:rsid w:val="009D47F6"/>
    <w:rsid w:val="009E1041"/>
    <w:rsid w:val="009E1EBF"/>
    <w:rsid w:val="009E44D5"/>
    <w:rsid w:val="009E4F9E"/>
    <w:rsid w:val="009F04C0"/>
    <w:rsid w:val="009F17A4"/>
    <w:rsid w:val="009F28A5"/>
    <w:rsid w:val="009F3409"/>
    <w:rsid w:val="009F4A48"/>
    <w:rsid w:val="009F573A"/>
    <w:rsid w:val="009F6675"/>
    <w:rsid w:val="009F77AF"/>
    <w:rsid w:val="00A015BE"/>
    <w:rsid w:val="00A079D7"/>
    <w:rsid w:val="00A15008"/>
    <w:rsid w:val="00A15089"/>
    <w:rsid w:val="00A1512C"/>
    <w:rsid w:val="00A2202A"/>
    <w:rsid w:val="00A23CD9"/>
    <w:rsid w:val="00A245A4"/>
    <w:rsid w:val="00A254CF"/>
    <w:rsid w:val="00A307E6"/>
    <w:rsid w:val="00A33B1D"/>
    <w:rsid w:val="00A3425C"/>
    <w:rsid w:val="00A35680"/>
    <w:rsid w:val="00A35A47"/>
    <w:rsid w:val="00A3675B"/>
    <w:rsid w:val="00A4063E"/>
    <w:rsid w:val="00A406BB"/>
    <w:rsid w:val="00A40B24"/>
    <w:rsid w:val="00A41373"/>
    <w:rsid w:val="00A447DA"/>
    <w:rsid w:val="00A50DDD"/>
    <w:rsid w:val="00A51CC0"/>
    <w:rsid w:val="00A51D02"/>
    <w:rsid w:val="00A5353E"/>
    <w:rsid w:val="00A54576"/>
    <w:rsid w:val="00A56AAA"/>
    <w:rsid w:val="00A56AED"/>
    <w:rsid w:val="00A57C61"/>
    <w:rsid w:val="00A57D16"/>
    <w:rsid w:val="00A601DD"/>
    <w:rsid w:val="00A60B28"/>
    <w:rsid w:val="00A617B0"/>
    <w:rsid w:val="00A61EEB"/>
    <w:rsid w:val="00A63D95"/>
    <w:rsid w:val="00A650F6"/>
    <w:rsid w:val="00A6679E"/>
    <w:rsid w:val="00A718DF"/>
    <w:rsid w:val="00A7270A"/>
    <w:rsid w:val="00A7627A"/>
    <w:rsid w:val="00A77696"/>
    <w:rsid w:val="00A80455"/>
    <w:rsid w:val="00A817D2"/>
    <w:rsid w:val="00A86330"/>
    <w:rsid w:val="00A9620F"/>
    <w:rsid w:val="00A97D39"/>
    <w:rsid w:val="00AA0108"/>
    <w:rsid w:val="00AA2BCC"/>
    <w:rsid w:val="00AA5A69"/>
    <w:rsid w:val="00AA78B0"/>
    <w:rsid w:val="00AB01D4"/>
    <w:rsid w:val="00AB0C68"/>
    <w:rsid w:val="00AB4C6A"/>
    <w:rsid w:val="00AB555C"/>
    <w:rsid w:val="00AB6E03"/>
    <w:rsid w:val="00AB71B5"/>
    <w:rsid w:val="00AB78CA"/>
    <w:rsid w:val="00AC098E"/>
    <w:rsid w:val="00AC28F3"/>
    <w:rsid w:val="00AC5EC9"/>
    <w:rsid w:val="00AC661F"/>
    <w:rsid w:val="00AC6A47"/>
    <w:rsid w:val="00AC7AEC"/>
    <w:rsid w:val="00AD00AF"/>
    <w:rsid w:val="00AD0C90"/>
    <w:rsid w:val="00AD3E6C"/>
    <w:rsid w:val="00AE2A24"/>
    <w:rsid w:val="00AE4DCE"/>
    <w:rsid w:val="00AE5639"/>
    <w:rsid w:val="00AE7096"/>
    <w:rsid w:val="00AF3DB5"/>
    <w:rsid w:val="00AF4881"/>
    <w:rsid w:val="00AF5399"/>
    <w:rsid w:val="00B00EA2"/>
    <w:rsid w:val="00B052E8"/>
    <w:rsid w:val="00B074C3"/>
    <w:rsid w:val="00B07571"/>
    <w:rsid w:val="00B12CBA"/>
    <w:rsid w:val="00B14D4C"/>
    <w:rsid w:val="00B21220"/>
    <w:rsid w:val="00B2675A"/>
    <w:rsid w:val="00B27EA2"/>
    <w:rsid w:val="00B30601"/>
    <w:rsid w:val="00B30BF2"/>
    <w:rsid w:val="00B31C3F"/>
    <w:rsid w:val="00B33EF1"/>
    <w:rsid w:val="00B340C2"/>
    <w:rsid w:val="00B340C8"/>
    <w:rsid w:val="00B34C11"/>
    <w:rsid w:val="00B3506B"/>
    <w:rsid w:val="00B40334"/>
    <w:rsid w:val="00B407C9"/>
    <w:rsid w:val="00B4396D"/>
    <w:rsid w:val="00B50241"/>
    <w:rsid w:val="00B50B0F"/>
    <w:rsid w:val="00B50F6D"/>
    <w:rsid w:val="00B52BC6"/>
    <w:rsid w:val="00B549C8"/>
    <w:rsid w:val="00B57677"/>
    <w:rsid w:val="00B62F23"/>
    <w:rsid w:val="00B7068D"/>
    <w:rsid w:val="00B801A0"/>
    <w:rsid w:val="00B82AB0"/>
    <w:rsid w:val="00B870BF"/>
    <w:rsid w:val="00B87528"/>
    <w:rsid w:val="00B87FDF"/>
    <w:rsid w:val="00B922A3"/>
    <w:rsid w:val="00B96D89"/>
    <w:rsid w:val="00BA1A9E"/>
    <w:rsid w:val="00BA1B89"/>
    <w:rsid w:val="00BA1F8A"/>
    <w:rsid w:val="00BA2109"/>
    <w:rsid w:val="00BA2B9F"/>
    <w:rsid w:val="00BA3D70"/>
    <w:rsid w:val="00BB65E4"/>
    <w:rsid w:val="00BC106C"/>
    <w:rsid w:val="00BC2BDE"/>
    <w:rsid w:val="00BC2C2F"/>
    <w:rsid w:val="00BC7AFD"/>
    <w:rsid w:val="00BD14DA"/>
    <w:rsid w:val="00BD549C"/>
    <w:rsid w:val="00BE06C8"/>
    <w:rsid w:val="00BE38CB"/>
    <w:rsid w:val="00BE54E6"/>
    <w:rsid w:val="00BF11FA"/>
    <w:rsid w:val="00BF1F30"/>
    <w:rsid w:val="00BF35FB"/>
    <w:rsid w:val="00C11A02"/>
    <w:rsid w:val="00C135DE"/>
    <w:rsid w:val="00C14645"/>
    <w:rsid w:val="00C15514"/>
    <w:rsid w:val="00C16F34"/>
    <w:rsid w:val="00C17B4B"/>
    <w:rsid w:val="00C2059C"/>
    <w:rsid w:val="00C21A16"/>
    <w:rsid w:val="00C236D0"/>
    <w:rsid w:val="00C26670"/>
    <w:rsid w:val="00C272E5"/>
    <w:rsid w:val="00C27AB9"/>
    <w:rsid w:val="00C320C9"/>
    <w:rsid w:val="00C360EE"/>
    <w:rsid w:val="00C37A3B"/>
    <w:rsid w:val="00C43EDA"/>
    <w:rsid w:val="00C45953"/>
    <w:rsid w:val="00C535D9"/>
    <w:rsid w:val="00C559C1"/>
    <w:rsid w:val="00C56B54"/>
    <w:rsid w:val="00C60790"/>
    <w:rsid w:val="00C60F1A"/>
    <w:rsid w:val="00C679A7"/>
    <w:rsid w:val="00C72DEC"/>
    <w:rsid w:val="00C75236"/>
    <w:rsid w:val="00C75830"/>
    <w:rsid w:val="00C772B2"/>
    <w:rsid w:val="00C777BA"/>
    <w:rsid w:val="00C80184"/>
    <w:rsid w:val="00C82D1A"/>
    <w:rsid w:val="00C83CF0"/>
    <w:rsid w:val="00C849A7"/>
    <w:rsid w:val="00C86D07"/>
    <w:rsid w:val="00C92105"/>
    <w:rsid w:val="00C93D55"/>
    <w:rsid w:val="00C94BEF"/>
    <w:rsid w:val="00C959EB"/>
    <w:rsid w:val="00CA7874"/>
    <w:rsid w:val="00CB06A2"/>
    <w:rsid w:val="00CB39BF"/>
    <w:rsid w:val="00CC04BA"/>
    <w:rsid w:val="00CC059E"/>
    <w:rsid w:val="00CC4538"/>
    <w:rsid w:val="00CC4D0B"/>
    <w:rsid w:val="00CD2155"/>
    <w:rsid w:val="00CD78E4"/>
    <w:rsid w:val="00CE1014"/>
    <w:rsid w:val="00CE7C11"/>
    <w:rsid w:val="00CF34C1"/>
    <w:rsid w:val="00CF682E"/>
    <w:rsid w:val="00CF7A5C"/>
    <w:rsid w:val="00D00246"/>
    <w:rsid w:val="00D02BB5"/>
    <w:rsid w:val="00D04AD8"/>
    <w:rsid w:val="00D04DB8"/>
    <w:rsid w:val="00D04E06"/>
    <w:rsid w:val="00D134AF"/>
    <w:rsid w:val="00D16FD4"/>
    <w:rsid w:val="00D17343"/>
    <w:rsid w:val="00D21F99"/>
    <w:rsid w:val="00D227AF"/>
    <w:rsid w:val="00D2723B"/>
    <w:rsid w:val="00D30560"/>
    <w:rsid w:val="00D3738A"/>
    <w:rsid w:val="00D37486"/>
    <w:rsid w:val="00D40517"/>
    <w:rsid w:val="00D426AF"/>
    <w:rsid w:val="00D433FD"/>
    <w:rsid w:val="00D442D6"/>
    <w:rsid w:val="00D467DA"/>
    <w:rsid w:val="00D4785B"/>
    <w:rsid w:val="00D4794A"/>
    <w:rsid w:val="00D5163E"/>
    <w:rsid w:val="00D51885"/>
    <w:rsid w:val="00D53D8B"/>
    <w:rsid w:val="00D54AF2"/>
    <w:rsid w:val="00D57C97"/>
    <w:rsid w:val="00D620A4"/>
    <w:rsid w:val="00D661BA"/>
    <w:rsid w:val="00D6749F"/>
    <w:rsid w:val="00D71E2D"/>
    <w:rsid w:val="00D92BD8"/>
    <w:rsid w:val="00D93628"/>
    <w:rsid w:val="00D973B6"/>
    <w:rsid w:val="00DB074C"/>
    <w:rsid w:val="00DB3130"/>
    <w:rsid w:val="00DB5152"/>
    <w:rsid w:val="00DC68F6"/>
    <w:rsid w:val="00DD0FAB"/>
    <w:rsid w:val="00DD1C64"/>
    <w:rsid w:val="00DD5A4D"/>
    <w:rsid w:val="00DE0FFF"/>
    <w:rsid w:val="00DE203B"/>
    <w:rsid w:val="00DE31B2"/>
    <w:rsid w:val="00DE3C88"/>
    <w:rsid w:val="00DF1E9A"/>
    <w:rsid w:val="00DF23D5"/>
    <w:rsid w:val="00DF48CE"/>
    <w:rsid w:val="00DF5D8E"/>
    <w:rsid w:val="00DF71F2"/>
    <w:rsid w:val="00E04DFD"/>
    <w:rsid w:val="00E04ED9"/>
    <w:rsid w:val="00E055B4"/>
    <w:rsid w:val="00E11266"/>
    <w:rsid w:val="00E11C75"/>
    <w:rsid w:val="00E12451"/>
    <w:rsid w:val="00E1269D"/>
    <w:rsid w:val="00E13634"/>
    <w:rsid w:val="00E15892"/>
    <w:rsid w:val="00E16FCD"/>
    <w:rsid w:val="00E213E2"/>
    <w:rsid w:val="00E22B6B"/>
    <w:rsid w:val="00E232D4"/>
    <w:rsid w:val="00E23478"/>
    <w:rsid w:val="00E236A6"/>
    <w:rsid w:val="00E23C33"/>
    <w:rsid w:val="00E30CAE"/>
    <w:rsid w:val="00E342DD"/>
    <w:rsid w:val="00E4525C"/>
    <w:rsid w:val="00E52399"/>
    <w:rsid w:val="00E53CFC"/>
    <w:rsid w:val="00E60148"/>
    <w:rsid w:val="00E64CD0"/>
    <w:rsid w:val="00E73A4B"/>
    <w:rsid w:val="00E75B9D"/>
    <w:rsid w:val="00E76E7A"/>
    <w:rsid w:val="00E8068B"/>
    <w:rsid w:val="00E91D95"/>
    <w:rsid w:val="00E942F0"/>
    <w:rsid w:val="00EA08BA"/>
    <w:rsid w:val="00EA2F48"/>
    <w:rsid w:val="00EA5D15"/>
    <w:rsid w:val="00EA66B8"/>
    <w:rsid w:val="00EB10C2"/>
    <w:rsid w:val="00EB1CB3"/>
    <w:rsid w:val="00EB4FC6"/>
    <w:rsid w:val="00EB557F"/>
    <w:rsid w:val="00EB5B02"/>
    <w:rsid w:val="00EB5EE1"/>
    <w:rsid w:val="00EB6E9D"/>
    <w:rsid w:val="00EB7606"/>
    <w:rsid w:val="00EC3C0D"/>
    <w:rsid w:val="00EC785E"/>
    <w:rsid w:val="00ED0BA9"/>
    <w:rsid w:val="00ED1AF7"/>
    <w:rsid w:val="00ED217B"/>
    <w:rsid w:val="00ED26D8"/>
    <w:rsid w:val="00ED436F"/>
    <w:rsid w:val="00ED4D3A"/>
    <w:rsid w:val="00ED6B00"/>
    <w:rsid w:val="00EE3147"/>
    <w:rsid w:val="00EE3FC3"/>
    <w:rsid w:val="00EF0668"/>
    <w:rsid w:val="00EF30E4"/>
    <w:rsid w:val="00EF36EC"/>
    <w:rsid w:val="00F0146D"/>
    <w:rsid w:val="00F038B5"/>
    <w:rsid w:val="00F03D6D"/>
    <w:rsid w:val="00F15FB7"/>
    <w:rsid w:val="00F22D46"/>
    <w:rsid w:val="00F2534D"/>
    <w:rsid w:val="00F26879"/>
    <w:rsid w:val="00F27E74"/>
    <w:rsid w:val="00F30529"/>
    <w:rsid w:val="00F31EE7"/>
    <w:rsid w:val="00F37BE6"/>
    <w:rsid w:val="00F4111A"/>
    <w:rsid w:val="00F45C67"/>
    <w:rsid w:val="00F46244"/>
    <w:rsid w:val="00F61ED8"/>
    <w:rsid w:val="00F62771"/>
    <w:rsid w:val="00F66A15"/>
    <w:rsid w:val="00F66CB6"/>
    <w:rsid w:val="00F71F98"/>
    <w:rsid w:val="00F72CD2"/>
    <w:rsid w:val="00F731F4"/>
    <w:rsid w:val="00F76B0E"/>
    <w:rsid w:val="00F77E50"/>
    <w:rsid w:val="00F91C9D"/>
    <w:rsid w:val="00F93FCB"/>
    <w:rsid w:val="00F941F9"/>
    <w:rsid w:val="00F950CC"/>
    <w:rsid w:val="00F9658D"/>
    <w:rsid w:val="00F97AB2"/>
    <w:rsid w:val="00FA16D3"/>
    <w:rsid w:val="00FA2E30"/>
    <w:rsid w:val="00FA4425"/>
    <w:rsid w:val="00FA6F01"/>
    <w:rsid w:val="00FB07E8"/>
    <w:rsid w:val="00FB57B8"/>
    <w:rsid w:val="00FB7D3D"/>
    <w:rsid w:val="00FC0424"/>
    <w:rsid w:val="00FC1887"/>
    <w:rsid w:val="00FC4024"/>
    <w:rsid w:val="00FC4E1F"/>
    <w:rsid w:val="00FC6912"/>
    <w:rsid w:val="00FD1E0B"/>
    <w:rsid w:val="00FD2DA0"/>
    <w:rsid w:val="00FE01DD"/>
    <w:rsid w:val="00FE0B73"/>
    <w:rsid w:val="00FE0D67"/>
    <w:rsid w:val="00FE1259"/>
    <w:rsid w:val="00FE2094"/>
    <w:rsid w:val="00FE3DF2"/>
    <w:rsid w:val="00FE4033"/>
    <w:rsid w:val="00FE43D5"/>
    <w:rsid w:val="00FE4720"/>
    <w:rsid w:val="00FF17F3"/>
    <w:rsid w:val="00FF1EC8"/>
    <w:rsid w:val="00FF327C"/>
    <w:rsid w:val="00FF5A3C"/>
    <w:rsid w:val="01125A71"/>
    <w:rsid w:val="012BB23C"/>
    <w:rsid w:val="0135C42D"/>
    <w:rsid w:val="0142078D"/>
    <w:rsid w:val="01B36FEE"/>
    <w:rsid w:val="01C15640"/>
    <w:rsid w:val="01DDDC7B"/>
    <w:rsid w:val="01E9B6F1"/>
    <w:rsid w:val="022C0C9D"/>
    <w:rsid w:val="02DF08C4"/>
    <w:rsid w:val="02FCF3B4"/>
    <w:rsid w:val="03047DF4"/>
    <w:rsid w:val="033E886F"/>
    <w:rsid w:val="0360C999"/>
    <w:rsid w:val="0384DD6B"/>
    <w:rsid w:val="03E11B72"/>
    <w:rsid w:val="03E90CAC"/>
    <w:rsid w:val="03F2EC10"/>
    <w:rsid w:val="04164D36"/>
    <w:rsid w:val="044C03D4"/>
    <w:rsid w:val="049A4B94"/>
    <w:rsid w:val="04A161F4"/>
    <w:rsid w:val="04C9AF0A"/>
    <w:rsid w:val="04FDA349"/>
    <w:rsid w:val="05477132"/>
    <w:rsid w:val="055381C8"/>
    <w:rsid w:val="05C0F941"/>
    <w:rsid w:val="060A963F"/>
    <w:rsid w:val="06E9875C"/>
    <w:rsid w:val="07421D0A"/>
    <w:rsid w:val="076EBD9D"/>
    <w:rsid w:val="076FAB14"/>
    <w:rsid w:val="078A82F8"/>
    <w:rsid w:val="07B77EE5"/>
    <w:rsid w:val="07E09875"/>
    <w:rsid w:val="0855A5BD"/>
    <w:rsid w:val="0873FB57"/>
    <w:rsid w:val="087CC159"/>
    <w:rsid w:val="08BD5410"/>
    <w:rsid w:val="08DCB9C5"/>
    <w:rsid w:val="08E0971F"/>
    <w:rsid w:val="08F92620"/>
    <w:rsid w:val="09118F8A"/>
    <w:rsid w:val="0919D046"/>
    <w:rsid w:val="091A687D"/>
    <w:rsid w:val="093948B0"/>
    <w:rsid w:val="098E3200"/>
    <w:rsid w:val="09E47156"/>
    <w:rsid w:val="0A153C09"/>
    <w:rsid w:val="0A2C6860"/>
    <w:rsid w:val="0A36A6DA"/>
    <w:rsid w:val="0A3C2E71"/>
    <w:rsid w:val="0A557EBD"/>
    <w:rsid w:val="0A77EE44"/>
    <w:rsid w:val="0A7EACE4"/>
    <w:rsid w:val="0AA97A60"/>
    <w:rsid w:val="0AACA4D9"/>
    <w:rsid w:val="0ACF3B74"/>
    <w:rsid w:val="0AF8AEA3"/>
    <w:rsid w:val="0B74E632"/>
    <w:rsid w:val="0B9D2CD5"/>
    <w:rsid w:val="0BB6134B"/>
    <w:rsid w:val="0C32BD22"/>
    <w:rsid w:val="0C4D0332"/>
    <w:rsid w:val="0C53F6F8"/>
    <w:rsid w:val="0D22F6CB"/>
    <w:rsid w:val="0D8002EF"/>
    <w:rsid w:val="0D8FF493"/>
    <w:rsid w:val="0DA492FF"/>
    <w:rsid w:val="0DC184B5"/>
    <w:rsid w:val="0DD67BC8"/>
    <w:rsid w:val="0DDF7911"/>
    <w:rsid w:val="0DE282B8"/>
    <w:rsid w:val="0DFAC73E"/>
    <w:rsid w:val="0E4639AD"/>
    <w:rsid w:val="0E4D0DDC"/>
    <w:rsid w:val="0E70CEF7"/>
    <w:rsid w:val="0EA2DF77"/>
    <w:rsid w:val="0EC5824A"/>
    <w:rsid w:val="0EDAF78F"/>
    <w:rsid w:val="0F2B0591"/>
    <w:rsid w:val="0FFC40A1"/>
    <w:rsid w:val="1014DF52"/>
    <w:rsid w:val="1048FB71"/>
    <w:rsid w:val="105C92CC"/>
    <w:rsid w:val="1085A522"/>
    <w:rsid w:val="10BF103C"/>
    <w:rsid w:val="11C71C60"/>
    <w:rsid w:val="11E4F45F"/>
    <w:rsid w:val="11E6BB4E"/>
    <w:rsid w:val="12522341"/>
    <w:rsid w:val="12B02F9B"/>
    <w:rsid w:val="12BD2897"/>
    <w:rsid w:val="12CC23DB"/>
    <w:rsid w:val="1359AE32"/>
    <w:rsid w:val="135E3C0D"/>
    <w:rsid w:val="13740091"/>
    <w:rsid w:val="13949261"/>
    <w:rsid w:val="14086CE6"/>
    <w:rsid w:val="14836F49"/>
    <w:rsid w:val="14D87B95"/>
    <w:rsid w:val="14F52A8F"/>
    <w:rsid w:val="15017D85"/>
    <w:rsid w:val="1502B718"/>
    <w:rsid w:val="155C126A"/>
    <w:rsid w:val="15CFCEF6"/>
    <w:rsid w:val="160EF2AB"/>
    <w:rsid w:val="161FF033"/>
    <w:rsid w:val="16537475"/>
    <w:rsid w:val="1663E63D"/>
    <w:rsid w:val="169B85FD"/>
    <w:rsid w:val="16C959FB"/>
    <w:rsid w:val="17349483"/>
    <w:rsid w:val="1752E74C"/>
    <w:rsid w:val="17597B82"/>
    <w:rsid w:val="1776FCD0"/>
    <w:rsid w:val="1816870B"/>
    <w:rsid w:val="1856CC82"/>
    <w:rsid w:val="18968FF5"/>
    <w:rsid w:val="18D08A33"/>
    <w:rsid w:val="18D81A49"/>
    <w:rsid w:val="18F0E14A"/>
    <w:rsid w:val="19065EEC"/>
    <w:rsid w:val="197C2036"/>
    <w:rsid w:val="1985D1F9"/>
    <w:rsid w:val="1A3C4155"/>
    <w:rsid w:val="1A42957F"/>
    <w:rsid w:val="1A4FC07E"/>
    <w:rsid w:val="1A71E3A6"/>
    <w:rsid w:val="1A7A2163"/>
    <w:rsid w:val="1AB8D107"/>
    <w:rsid w:val="1AB968B3"/>
    <w:rsid w:val="1AC028F4"/>
    <w:rsid w:val="1AD5CAD4"/>
    <w:rsid w:val="1ADFBF8A"/>
    <w:rsid w:val="1B47BFC2"/>
    <w:rsid w:val="1B4F99C2"/>
    <w:rsid w:val="1B56BC29"/>
    <w:rsid w:val="1BB81496"/>
    <w:rsid w:val="1BB83ED4"/>
    <w:rsid w:val="1BBE2EDF"/>
    <w:rsid w:val="1BD3162B"/>
    <w:rsid w:val="1BF34066"/>
    <w:rsid w:val="1C041D4E"/>
    <w:rsid w:val="1C08DD68"/>
    <w:rsid w:val="1C4F3524"/>
    <w:rsid w:val="1C668D9E"/>
    <w:rsid w:val="1C785802"/>
    <w:rsid w:val="1CB1233E"/>
    <w:rsid w:val="1CBC3F7F"/>
    <w:rsid w:val="1CDE6EAE"/>
    <w:rsid w:val="1D6DEDBF"/>
    <w:rsid w:val="1D7567B1"/>
    <w:rsid w:val="1DB1A5E8"/>
    <w:rsid w:val="1DF030F9"/>
    <w:rsid w:val="1E00F4B3"/>
    <w:rsid w:val="1E1CCDED"/>
    <w:rsid w:val="1E73849C"/>
    <w:rsid w:val="1EB0A85D"/>
    <w:rsid w:val="1EBC00D3"/>
    <w:rsid w:val="1EF0F4F8"/>
    <w:rsid w:val="1F13C8DB"/>
    <w:rsid w:val="1F14E1F2"/>
    <w:rsid w:val="1F249C39"/>
    <w:rsid w:val="1F3D1333"/>
    <w:rsid w:val="1F47A492"/>
    <w:rsid w:val="1F607ABA"/>
    <w:rsid w:val="1F91E7E3"/>
    <w:rsid w:val="1F9DD743"/>
    <w:rsid w:val="1FC526AE"/>
    <w:rsid w:val="20029C9F"/>
    <w:rsid w:val="203A32AC"/>
    <w:rsid w:val="2053CE90"/>
    <w:rsid w:val="205B73B5"/>
    <w:rsid w:val="20703137"/>
    <w:rsid w:val="20983DE8"/>
    <w:rsid w:val="20AAA3D4"/>
    <w:rsid w:val="21098A2A"/>
    <w:rsid w:val="21380AC2"/>
    <w:rsid w:val="21448A62"/>
    <w:rsid w:val="214CB871"/>
    <w:rsid w:val="21506B64"/>
    <w:rsid w:val="2159FE0B"/>
    <w:rsid w:val="21A06710"/>
    <w:rsid w:val="21E21184"/>
    <w:rsid w:val="21ECF2B6"/>
    <w:rsid w:val="21F54AD4"/>
    <w:rsid w:val="226749F5"/>
    <w:rsid w:val="2272C9D8"/>
    <w:rsid w:val="2289281C"/>
    <w:rsid w:val="22A88A3B"/>
    <w:rsid w:val="22D3A2DB"/>
    <w:rsid w:val="22DFBF04"/>
    <w:rsid w:val="233E4210"/>
    <w:rsid w:val="23745892"/>
    <w:rsid w:val="238C390F"/>
    <w:rsid w:val="2396C966"/>
    <w:rsid w:val="23AD79B3"/>
    <w:rsid w:val="23BB2478"/>
    <w:rsid w:val="23E91343"/>
    <w:rsid w:val="2403937B"/>
    <w:rsid w:val="24747463"/>
    <w:rsid w:val="24DE14D4"/>
    <w:rsid w:val="24E02DC1"/>
    <w:rsid w:val="24E54414"/>
    <w:rsid w:val="2506655A"/>
    <w:rsid w:val="25278B38"/>
    <w:rsid w:val="252B795C"/>
    <w:rsid w:val="25689987"/>
    <w:rsid w:val="256FA6E8"/>
    <w:rsid w:val="257E10B0"/>
    <w:rsid w:val="25944668"/>
    <w:rsid w:val="25D854CC"/>
    <w:rsid w:val="25DC64FE"/>
    <w:rsid w:val="25EFB9B4"/>
    <w:rsid w:val="25F09F75"/>
    <w:rsid w:val="25FA80BE"/>
    <w:rsid w:val="262D5120"/>
    <w:rsid w:val="26717C65"/>
    <w:rsid w:val="26755741"/>
    <w:rsid w:val="26838D24"/>
    <w:rsid w:val="2699DCE4"/>
    <w:rsid w:val="26B7B2F5"/>
    <w:rsid w:val="26B7F4BD"/>
    <w:rsid w:val="26D8247C"/>
    <w:rsid w:val="26EEAE36"/>
    <w:rsid w:val="2748079C"/>
    <w:rsid w:val="27868097"/>
    <w:rsid w:val="2790F6B9"/>
    <w:rsid w:val="279CB801"/>
    <w:rsid w:val="281612D1"/>
    <w:rsid w:val="283C42DA"/>
    <w:rsid w:val="28430734"/>
    <w:rsid w:val="28584898"/>
    <w:rsid w:val="28602D23"/>
    <w:rsid w:val="2864F00A"/>
    <w:rsid w:val="286E4071"/>
    <w:rsid w:val="2880328E"/>
    <w:rsid w:val="28867AE1"/>
    <w:rsid w:val="28BDBCD6"/>
    <w:rsid w:val="28C7BBDB"/>
    <w:rsid w:val="293BA381"/>
    <w:rsid w:val="29A08D5C"/>
    <w:rsid w:val="29A713F4"/>
    <w:rsid w:val="29A7CF31"/>
    <w:rsid w:val="29ACE1DC"/>
    <w:rsid w:val="29B836C6"/>
    <w:rsid w:val="29E4C49C"/>
    <w:rsid w:val="2A2FB7D1"/>
    <w:rsid w:val="2A892DD5"/>
    <w:rsid w:val="2A9F91BD"/>
    <w:rsid w:val="2AD2F481"/>
    <w:rsid w:val="2B067973"/>
    <w:rsid w:val="2B0CF57F"/>
    <w:rsid w:val="2B279E47"/>
    <w:rsid w:val="2B68BC0D"/>
    <w:rsid w:val="2BBB642A"/>
    <w:rsid w:val="2C7B4F21"/>
    <w:rsid w:val="2C87AA25"/>
    <w:rsid w:val="2C88F829"/>
    <w:rsid w:val="2C88FE3A"/>
    <w:rsid w:val="2CCA85B5"/>
    <w:rsid w:val="2D06EA6C"/>
    <w:rsid w:val="2D2E044E"/>
    <w:rsid w:val="2DC4827B"/>
    <w:rsid w:val="2DCA6BD9"/>
    <w:rsid w:val="2E022B97"/>
    <w:rsid w:val="2E3E92D6"/>
    <w:rsid w:val="2E55D01D"/>
    <w:rsid w:val="2E705D12"/>
    <w:rsid w:val="2EAB00BD"/>
    <w:rsid w:val="2EF081D9"/>
    <w:rsid w:val="2F1D340E"/>
    <w:rsid w:val="2F1F59AD"/>
    <w:rsid w:val="2FA2D323"/>
    <w:rsid w:val="2FD072CE"/>
    <w:rsid w:val="3048D102"/>
    <w:rsid w:val="30592B18"/>
    <w:rsid w:val="30BAB4C4"/>
    <w:rsid w:val="30F58B1D"/>
    <w:rsid w:val="310B652F"/>
    <w:rsid w:val="3126970B"/>
    <w:rsid w:val="3126DCE0"/>
    <w:rsid w:val="312B77C2"/>
    <w:rsid w:val="314EA727"/>
    <w:rsid w:val="3169B558"/>
    <w:rsid w:val="31904413"/>
    <w:rsid w:val="31AB9963"/>
    <w:rsid w:val="31BC3694"/>
    <w:rsid w:val="31E7ADEA"/>
    <w:rsid w:val="322072FB"/>
    <w:rsid w:val="32209508"/>
    <w:rsid w:val="323F29C0"/>
    <w:rsid w:val="3255BF80"/>
    <w:rsid w:val="32836165"/>
    <w:rsid w:val="32A2E1E7"/>
    <w:rsid w:val="32F72337"/>
    <w:rsid w:val="33171847"/>
    <w:rsid w:val="33260215"/>
    <w:rsid w:val="332B11A9"/>
    <w:rsid w:val="336AC54A"/>
    <w:rsid w:val="3377278B"/>
    <w:rsid w:val="337920CC"/>
    <w:rsid w:val="337BAD3D"/>
    <w:rsid w:val="33E1A802"/>
    <w:rsid w:val="33FB0E7F"/>
    <w:rsid w:val="34443E74"/>
    <w:rsid w:val="345C69E5"/>
    <w:rsid w:val="3480026C"/>
    <w:rsid w:val="348F4A4D"/>
    <w:rsid w:val="34935845"/>
    <w:rsid w:val="353C62A8"/>
    <w:rsid w:val="35428CAA"/>
    <w:rsid w:val="354548FB"/>
    <w:rsid w:val="354908CE"/>
    <w:rsid w:val="35733D7B"/>
    <w:rsid w:val="35855B5D"/>
    <w:rsid w:val="358ABE5E"/>
    <w:rsid w:val="359E8D72"/>
    <w:rsid w:val="35A5F503"/>
    <w:rsid w:val="35A6E487"/>
    <w:rsid w:val="35ECD797"/>
    <w:rsid w:val="35F103F2"/>
    <w:rsid w:val="360C3560"/>
    <w:rsid w:val="360F9F9A"/>
    <w:rsid w:val="362E6BB5"/>
    <w:rsid w:val="3634B949"/>
    <w:rsid w:val="36C34FE1"/>
    <w:rsid w:val="37372030"/>
    <w:rsid w:val="375231F8"/>
    <w:rsid w:val="375F23F5"/>
    <w:rsid w:val="3761ADBE"/>
    <w:rsid w:val="376CA3FE"/>
    <w:rsid w:val="37986385"/>
    <w:rsid w:val="381F5C32"/>
    <w:rsid w:val="3851AF48"/>
    <w:rsid w:val="389BB5B5"/>
    <w:rsid w:val="3914DC92"/>
    <w:rsid w:val="3935AC74"/>
    <w:rsid w:val="39AD8AA1"/>
    <w:rsid w:val="39E6A1FA"/>
    <w:rsid w:val="3A24566B"/>
    <w:rsid w:val="3A2E4137"/>
    <w:rsid w:val="3A61C546"/>
    <w:rsid w:val="3A928539"/>
    <w:rsid w:val="3AA8E5A2"/>
    <w:rsid w:val="3B102B7E"/>
    <w:rsid w:val="3B1452D7"/>
    <w:rsid w:val="3B4453D2"/>
    <w:rsid w:val="3B4D96C5"/>
    <w:rsid w:val="3B61D319"/>
    <w:rsid w:val="3B855354"/>
    <w:rsid w:val="3BA0A500"/>
    <w:rsid w:val="3BB4F414"/>
    <w:rsid w:val="3BCD2C81"/>
    <w:rsid w:val="3BD7E74F"/>
    <w:rsid w:val="3BE232EA"/>
    <w:rsid w:val="3BE6167F"/>
    <w:rsid w:val="3C137E0E"/>
    <w:rsid w:val="3C16AEDA"/>
    <w:rsid w:val="3C19CF57"/>
    <w:rsid w:val="3C699923"/>
    <w:rsid w:val="3C85612A"/>
    <w:rsid w:val="3C9A29E5"/>
    <w:rsid w:val="3CCBAEE7"/>
    <w:rsid w:val="3D03BF98"/>
    <w:rsid w:val="3D306C7F"/>
    <w:rsid w:val="3D804F93"/>
    <w:rsid w:val="3DC140A9"/>
    <w:rsid w:val="3DC19BF2"/>
    <w:rsid w:val="3DFED83E"/>
    <w:rsid w:val="3E0F8B00"/>
    <w:rsid w:val="3E142E12"/>
    <w:rsid w:val="3E2B0004"/>
    <w:rsid w:val="3E4FC9D5"/>
    <w:rsid w:val="3E5260BC"/>
    <w:rsid w:val="3E85CD10"/>
    <w:rsid w:val="3E9E6287"/>
    <w:rsid w:val="3EF08FF1"/>
    <w:rsid w:val="3F0048BE"/>
    <w:rsid w:val="3F91334D"/>
    <w:rsid w:val="3F968E89"/>
    <w:rsid w:val="3FC70819"/>
    <w:rsid w:val="3FDBDF28"/>
    <w:rsid w:val="4001F673"/>
    <w:rsid w:val="4006FFEB"/>
    <w:rsid w:val="4029D6F1"/>
    <w:rsid w:val="402E80DB"/>
    <w:rsid w:val="405FE1AE"/>
    <w:rsid w:val="408538EA"/>
    <w:rsid w:val="40A16406"/>
    <w:rsid w:val="40C1E652"/>
    <w:rsid w:val="40C6747D"/>
    <w:rsid w:val="40C7D182"/>
    <w:rsid w:val="40E31A42"/>
    <w:rsid w:val="40ED4B07"/>
    <w:rsid w:val="40F27D29"/>
    <w:rsid w:val="4120A74B"/>
    <w:rsid w:val="414325BC"/>
    <w:rsid w:val="41434A1C"/>
    <w:rsid w:val="41499E7F"/>
    <w:rsid w:val="414A3170"/>
    <w:rsid w:val="4153845E"/>
    <w:rsid w:val="418E06E4"/>
    <w:rsid w:val="41BDDD10"/>
    <w:rsid w:val="41BFADEB"/>
    <w:rsid w:val="41CFC78D"/>
    <w:rsid w:val="41D09791"/>
    <w:rsid w:val="425A92B6"/>
    <w:rsid w:val="4262593E"/>
    <w:rsid w:val="42659908"/>
    <w:rsid w:val="426E937B"/>
    <w:rsid w:val="4281B1A7"/>
    <w:rsid w:val="429F321A"/>
    <w:rsid w:val="42BC07F8"/>
    <w:rsid w:val="42F6E6FA"/>
    <w:rsid w:val="43209434"/>
    <w:rsid w:val="4341B53E"/>
    <w:rsid w:val="435AD934"/>
    <w:rsid w:val="43A3E078"/>
    <w:rsid w:val="43A7E661"/>
    <w:rsid w:val="44096680"/>
    <w:rsid w:val="441A811A"/>
    <w:rsid w:val="4469E048"/>
    <w:rsid w:val="447C5F0B"/>
    <w:rsid w:val="447CC990"/>
    <w:rsid w:val="4482AA70"/>
    <w:rsid w:val="449B63ED"/>
    <w:rsid w:val="44C46752"/>
    <w:rsid w:val="4536D03B"/>
    <w:rsid w:val="4541D7E6"/>
    <w:rsid w:val="456106F1"/>
    <w:rsid w:val="45776679"/>
    <w:rsid w:val="45B95BDF"/>
    <w:rsid w:val="45FF66EC"/>
    <w:rsid w:val="4608CDA1"/>
    <w:rsid w:val="46F15F08"/>
    <w:rsid w:val="47127A91"/>
    <w:rsid w:val="472BBF10"/>
    <w:rsid w:val="4736395C"/>
    <w:rsid w:val="47404E7E"/>
    <w:rsid w:val="47429878"/>
    <w:rsid w:val="47AB7EB8"/>
    <w:rsid w:val="47DFA83F"/>
    <w:rsid w:val="48191D59"/>
    <w:rsid w:val="4845C2FE"/>
    <w:rsid w:val="48489F50"/>
    <w:rsid w:val="4850CDAA"/>
    <w:rsid w:val="489EC1FD"/>
    <w:rsid w:val="48AB70A8"/>
    <w:rsid w:val="48B0BD4A"/>
    <w:rsid w:val="49682443"/>
    <w:rsid w:val="49C2339E"/>
    <w:rsid w:val="49D019E6"/>
    <w:rsid w:val="4A031FCB"/>
    <w:rsid w:val="4A0701D0"/>
    <w:rsid w:val="4A6294ED"/>
    <w:rsid w:val="4A6F16EC"/>
    <w:rsid w:val="4AF93F10"/>
    <w:rsid w:val="4B6361E8"/>
    <w:rsid w:val="4B7AA0E3"/>
    <w:rsid w:val="4B94A978"/>
    <w:rsid w:val="4C070854"/>
    <w:rsid w:val="4C7F80F7"/>
    <w:rsid w:val="4DEB8645"/>
    <w:rsid w:val="4DEBDEAC"/>
    <w:rsid w:val="4E09761F"/>
    <w:rsid w:val="4E1873BB"/>
    <w:rsid w:val="4E1A2D40"/>
    <w:rsid w:val="4E2CEE78"/>
    <w:rsid w:val="4E32C9E6"/>
    <w:rsid w:val="4E48C72C"/>
    <w:rsid w:val="4E57A391"/>
    <w:rsid w:val="4E6970FE"/>
    <w:rsid w:val="4E85E47D"/>
    <w:rsid w:val="4E993609"/>
    <w:rsid w:val="4EDECB0B"/>
    <w:rsid w:val="4EFE8E82"/>
    <w:rsid w:val="4F3A96CF"/>
    <w:rsid w:val="4F3CF91B"/>
    <w:rsid w:val="4F5CE41E"/>
    <w:rsid w:val="4F943E0F"/>
    <w:rsid w:val="4F9EEA07"/>
    <w:rsid w:val="4FCB81CD"/>
    <w:rsid w:val="4FD5AC9B"/>
    <w:rsid w:val="501ABB52"/>
    <w:rsid w:val="502952CB"/>
    <w:rsid w:val="5036C175"/>
    <w:rsid w:val="50D45E10"/>
    <w:rsid w:val="50F7EB7A"/>
    <w:rsid w:val="514BF8BA"/>
    <w:rsid w:val="515CCD4D"/>
    <w:rsid w:val="51626A87"/>
    <w:rsid w:val="51916BBD"/>
    <w:rsid w:val="51B5EA5E"/>
    <w:rsid w:val="51BB46D1"/>
    <w:rsid w:val="51BC843B"/>
    <w:rsid w:val="51D13C14"/>
    <w:rsid w:val="520463D3"/>
    <w:rsid w:val="521C4947"/>
    <w:rsid w:val="5269F74B"/>
    <w:rsid w:val="532D3BDF"/>
    <w:rsid w:val="533422F2"/>
    <w:rsid w:val="538F81EB"/>
    <w:rsid w:val="539DAE36"/>
    <w:rsid w:val="53B7C68B"/>
    <w:rsid w:val="54046EE9"/>
    <w:rsid w:val="54060C2D"/>
    <w:rsid w:val="546F80DF"/>
    <w:rsid w:val="54AB286E"/>
    <w:rsid w:val="54B6733E"/>
    <w:rsid w:val="54EC0DD8"/>
    <w:rsid w:val="55283374"/>
    <w:rsid w:val="5530CAA1"/>
    <w:rsid w:val="55757B39"/>
    <w:rsid w:val="5578F37E"/>
    <w:rsid w:val="55AA2B2A"/>
    <w:rsid w:val="55CE5FDF"/>
    <w:rsid w:val="55DB294E"/>
    <w:rsid w:val="55F35A10"/>
    <w:rsid w:val="56153B81"/>
    <w:rsid w:val="5657F7B4"/>
    <w:rsid w:val="565A46D4"/>
    <w:rsid w:val="56E26EAF"/>
    <w:rsid w:val="570110DD"/>
    <w:rsid w:val="57296BE3"/>
    <w:rsid w:val="5749F0FF"/>
    <w:rsid w:val="577E89D0"/>
    <w:rsid w:val="5786776C"/>
    <w:rsid w:val="5796D3CA"/>
    <w:rsid w:val="57AE2677"/>
    <w:rsid w:val="57B0FE66"/>
    <w:rsid w:val="57B807B6"/>
    <w:rsid w:val="57F680DF"/>
    <w:rsid w:val="580918AA"/>
    <w:rsid w:val="581DEF6C"/>
    <w:rsid w:val="58A1202A"/>
    <w:rsid w:val="58A50DE2"/>
    <w:rsid w:val="58B34700"/>
    <w:rsid w:val="58B959BB"/>
    <w:rsid w:val="58C98B53"/>
    <w:rsid w:val="58D65ADF"/>
    <w:rsid w:val="58ECB97F"/>
    <w:rsid w:val="58F38F95"/>
    <w:rsid w:val="5907F2D1"/>
    <w:rsid w:val="590C0738"/>
    <w:rsid w:val="59130744"/>
    <w:rsid w:val="595F2B68"/>
    <w:rsid w:val="597EF931"/>
    <w:rsid w:val="5A0542EF"/>
    <w:rsid w:val="5A3A8D05"/>
    <w:rsid w:val="5A3CCE52"/>
    <w:rsid w:val="5A6F581A"/>
    <w:rsid w:val="5A8DEE54"/>
    <w:rsid w:val="5AE5EE7C"/>
    <w:rsid w:val="5AECF8BA"/>
    <w:rsid w:val="5AF53D75"/>
    <w:rsid w:val="5AF72D6E"/>
    <w:rsid w:val="5B12C2AD"/>
    <w:rsid w:val="5B13E126"/>
    <w:rsid w:val="5B6A0615"/>
    <w:rsid w:val="5B6AE1FB"/>
    <w:rsid w:val="5B769108"/>
    <w:rsid w:val="5BA32622"/>
    <w:rsid w:val="5BECDDB6"/>
    <w:rsid w:val="5BF6D09A"/>
    <w:rsid w:val="5BF76312"/>
    <w:rsid w:val="5C0B179A"/>
    <w:rsid w:val="5C1D9EBE"/>
    <w:rsid w:val="5C29C478"/>
    <w:rsid w:val="5C4A13D2"/>
    <w:rsid w:val="5C5EA997"/>
    <w:rsid w:val="5C9977FF"/>
    <w:rsid w:val="5CF21EDA"/>
    <w:rsid w:val="5D486575"/>
    <w:rsid w:val="5D4E3A37"/>
    <w:rsid w:val="5D5AF26A"/>
    <w:rsid w:val="5D710DD1"/>
    <w:rsid w:val="5D80C118"/>
    <w:rsid w:val="5DD85B10"/>
    <w:rsid w:val="5DDAB336"/>
    <w:rsid w:val="5DDE02D0"/>
    <w:rsid w:val="5E070BBA"/>
    <w:rsid w:val="5E66AE84"/>
    <w:rsid w:val="5E6865D0"/>
    <w:rsid w:val="5EF92BF8"/>
    <w:rsid w:val="5F172360"/>
    <w:rsid w:val="5F7C38A6"/>
    <w:rsid w:val="5FAF2C16"/>
    <w:rsid w:val="5FC49704"/>
    <w:rsid w:val="5FE13B12"/>
    <w:rsid w:val="6016C317"/>
    <w:rsid w:val="6038E13F"/>
    <w:rsid w:val="603AF0FC"/>
    <w:rsid w:val="6078FB8C"/>
    <w:rsid w:val="607B6355"/>
    <w:rsid w:val="60D77C4D"/>
    <w:rsid w:val="60E6248A"/>
    <w:rsid w:val="60EF683F"/>
    <w:rsid w:val="610A964E"/>
    <w:rsid w:val="611C9FB5"/>
    <w:rsid w:val="6133F5DC"/>
    <w:rsid w:val="61539DAC"/>
    <w:rsid w:val="6166A8E9"/>
    <w:rsid w:val="618B755E"/>
    <w:rsid w:val="61A22D1D"/>
    <w:rsid w:val="6207243B"/>
    <w:rsid w:val="629C09C7"/>
    <w:rsid w:val="62CD2EE3"/>
    <w:rsid w:val="63100389"/>
    <w:rsid w:val="632AD1A8"/>
    <w:rsid w:val="63BA8FB3"/>
    <w:rsid w:val="63D147BC"/>
    <w:rsid w:val="6420E8CB"/>
    <w:rsid w:val="64404DC2"/>
    <w:rsid w:val="649635B6"/>
    <w:rsid w:val="64E7D765"/>
    <w:rsid w:val="64EAB19A"/>
    <w:rsid w:val="6549F5C9"/>
    <w:rsid w:val="657DD7E0"/>
    <w:rsid w:val="658C619A"/>
    <w:rsid w:val="65963263"/>
    <w:rsid w:val="659EE9C0"/>
    <w:rsid w:val="65CC9733"/>
    <w:rsid w:val="6635C5E8"/>
    <w:rsid w:val="66732AA4"/>
    <w:rsid w:val="66F65721"/>
    <w:rsid w:val="670AE34B"/>
    <w:rsid w:val="670C1B44"/>
    <w:rsid w:val="670C9E69"/>
    <w:rsid w:val="6749910D"/>
    <w:rsid w:val="674C0DE1"/>
    <w:rsid w:val="6774581B"/>
    <w:rsid w:val="677E6207"/>
    <w:rsid w:val="678243AE"/>
    <w:rsid w:val="678E22BF"/>
    <w:rsid w:val="67CAE221"/>
    <w:rsid w:val="67D98476"/>
    <w:rsid w:val="6802945F"/>
    <w:rsid w:val="680F4342"/>
    <w:rsid w:val="680FE218"/>
    <w:rsid w:val="68A3CB4B"/>
    <w:rsid w:val="68B1B6B1"/>
    <w:rsid w:val="68F0D7AD"/>
    <w:rsid w:val="69077DF4"/>
    <w:rsid w:val="69165D4D"/>
    <w:rsid w:val="69342C2D"/>
    <w:rsid w:val="6984E783"/>
    <w:rsid w:val="69B4C582"/>
    <w:rsid w:val="69F1088E"/>
    <w:rsid w:val="6A4E0BE8"/>
    <w:rsid w:val="6A6C0B54"/>
    <w:rsid w:val="6AA89ABE"/>
    <w:rsid w:val="6AB50379"/>
    <w:rsid w:val="6ADF53DA"/>
    <w:rsid w:val="6AE3D2AC"/>
    <w:rsid w:val="6B00FF7C"/>
    <w:rsid w:val="6B1F8C12"/>
    <w:rsid w:val="6B5BF587"/>
    <w:rsid w:val="6B77C4EA"/>
    <w:rsid w:val="6B86D8AE"/>
    <w:rsid w:val="6BE1C845"/>
    <w:rsid w:val="6BED0DF4"/>
    <w:rsid w:val="6C022F11"/>
    <w:rsid w:val="6C02FDDB"/>
    <w:rsid w:val="6C09DCC8"/>
    <w:rsid w:val="6C35ED30"/>
    <w:rsid w:val="6C42B4E4"/>
    <w:rsid w:val="6C750C22"/>
    <w:rsid w:val="6C8BCDF8"/>
    <w:rsid w:val="6C96458E"/>
    <w:rsid w:val="6CB457D5"/>
    <w:rsid w:val="6D8ACE7B"/>
    <w:rsid w:val="6DA6C3F1"/>
    <w:rsid w:val="6DAA2045"/>
    <w:rsid w:val="6DAD0346"/>
    <w:rsid w:val="6DAFD953"/>
    <w:rsid w:val="6E0DFD09"/>
    <w:rsid w:val="6E303948"/>
    <w:rsid w:val="6E8A5359"/>
    <w:rsid w:val="6E8C7B52"/>
    <w:rsid w:val="6E981DBC"/>
    <w:rsid w:val="6EF3A153"/>
    <w:rsid w:val="6F0009DC"/>
    <w:rsid w:val="6F4A9E85"/>
    <w:rsid w:val="6F6A65CE"/>
    <w:rsid w:val="6F8B09C5"/>
    <w:rsid w:val="6FA7A1F7"/>
    <w:rsid w:val="6FAB3232"/>
    <w:rsid w:val="6FBB8C33"/>
    <w:rsid w:val="6FD28419"/>
    <w:rsid w:val="7006428B"/>
    <w:rsid w:val="7065F35A"/>
    <w:rsid w:val="70820009"/>
    <w:rsid w:val="70940247"/>
    <w:rsid w:val="709B26A6"/>
    <w:rsid w:val="709E87D2"/>
    <w:rsid w:val="71005934"/>
    <w:rsid w:val="7137DB24"/>
    <w:rsid w:val="715FF9E3"/>
    <w:rsid w:val="7160BDE0"/>
    <w:rsid w:val="7164772D"/>
    <w:rsid w:val="7186E8DE"/>
    <w:rsid w:val="718884AC"/>
    <w:rsid w:val="719E3689"/>
    <w:rsid w:val="71B3AE11"/>
    <w:rsid w:val="71B63950"/>
    <w:rsid w:val="71F8C026"/>
    <w:rsid w:val="72519113"/>
    <w:rsid w:val="72659C60"/>
    <w:rsid w:val="728C71C9"/>
    <w:rsid w:val="72A3236E"/>
    <w:rsid w:val="72D0E26E"/>
    <w:rsid w:val="72EC0CB4"/>
    <w:rsid w:val="731D40CC"/>
    <w:rsid w:val="732DD8F0"/>
    <w:rsid w:val="7345C60D"/>
    <w:rsid w:val="7388DE81"/>
    <w:rsid w:val="73F3BDEC"/>
    <w:rsid w:val="7477543D"/>
    <w:rsid w:val="7496F1B6"/>
    <w:rsid w:val="7501C69C"/>
    <w:rsid w:val="754120F1"/>
    <w:rsid w:val="75724D85"/>
    <w:rsid w:val="75F9391E"/>
    <w:rsid w:val="76270029"/>
    <w:rsid w:val="7632FA1E"/>
    <w:rsid w:val="76703B16"/>
    <w:rsid w:val="7698263E"/>
    <w:rsid w:val="76F240C2"/>
    <w:rsid w:val="76FAF122"/>
    <w:rsid w:val="771A9C4E"/>
    <w:rsid w:val="7722AFED"/>
    <w:rsid w:val="7733AC07"/>
    <w:rsid w:val="77751CE9"/>
    <w:rsid w:val="777D3B90"/>
    <w:rsid w:val="778C02C9"/>
    <w:rsid w:val="77B5F17E"/>
    <w:rsid w:val="77F861C2"/>
    <w:rsid w:val="78191E9D"/>
    <w:rsid w:val="782BE628"/>
    <w:rsid w:val="7836B5F5"/>
    <w:rsid w:val="7859F69B"/>
    <w:rsid w:val="78823A83"/>
    <w:rsid w:val="78A17BAE"/>
    <w:rsid w:val="78F1D014"/>
    <w:rsid w:val="791E1E58"/>
    <w:rsid w:val="79449F13"/>
    <w:rsid w:val="79D9659E"/>
    <w:rsid w:val="79DB08DB"/>
    <w:rsid w:val="7A110F5D"/>
    <w:rsid w:val="7AD191BE"/>
    <w:rsid w:val="7AE29A49"/>
    <w:rsid w:val="7B317D27"/>
    <w:rsid w:val="7B3F25CA"/>
    <w:rsid w:val="7B74E081"/>
    <w:rsid w:val="7B9DFDBA"/>
    <w:rsid w:val="7BA6EBA8"/>
    <w:rsid w:val="7BC58E85"/>
    <w:rsid w:val="7BDD3A66"/>
    <w:rsid w:val="7BDD76C3"/>
    <w:rsid w:val="7BE1F9E8"/>
    <w:rsid w:val="7BF10FF6"/>
    <w:rsid w:val="7C0ABD71"/>
    <w:rsid w:val="7C314C91"/>
    <w:rsid w:val="7C4DFD94"/>
    <w:rsid w:val="7C50B12C"/>
    <w:rsid w:val="7C6F17FE"/>
    <w:rsid w:val="7C9E6D8B"/>
    <w:rsid w:val="7CA47E6B"/>
    <w:rsid w:val="7CE73509"/>
    <w:rsid w:val="7D14C8F4"/>
    <w:rsid w:val="7D57E47E"/>
    <w:rsid w:val="7D6D4E39"/>
    <w:rsid w:val="7D7F0A22"/>
    <w:rsid w:val="7D924FD6"/>
    <w:rsid w:val="7D94E607"/>
    <w:rsid w:val="7DA2D2C6"/>
    <w:rsid w:val="7DA5CFFF"/>
    <w:rsid w:val="7DDFA194"/>
    <w:rsid w:val="7DFE64AE"/>
    <w:rsid w:val="7E4E9799"/>
    <w:rsid w:val="7E591447"/>
    <w:rsid w:val="7E734911"/>
    <w:rsid w:val="7E7B6FE2"/>
    <w:rsid w:val="7E8C2641"/>
    <w:rsid w:val="7EC77112"/>
    <w:rsid w:val="7ECBBE9B"/>
    <w:rsid w:val="7ED83319"/>
    <w:rsid w:val="7F27735D"/>
    <w:rsid w:val="7F40B25D"/>
    <w:rsid w:val="7F49918C"/>
    <w:rsid w:val="7FD67D41"/>
    <w:rsid w:val="7FEB8E5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F5006"/>
  <w15:docId w15:val="{341E3F85-A1BB-4639-912B-1F1498564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167"/>
    <w:pPr>
      <w:widowControl w:val="0"/>
      <w:suppressAutoHyphens/>
      <w:autoSpaceDE w:val="0"/>
    </w:pPr>
    <w:rPr>
      <w:sz w:val="24"/>
      <w:szCs w:val="24"/>
      <w:lang w:eastAsia="en-US"/>
    </w:rPr>
  </w:style>
  <w:style w:type="paragraph" w:styleId="Heading1">
    <w:name w:val="heading 1"/>
    <w:basedOn w:val="Normal"/>
    <w:next w:val="Normal"/>
    <w:link w:val="Heading1Char"/>
    <w:uiPriority w:val="9"/>
    <w:qFormat/>
    <w:rsid w:val="00AE4DC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51D1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3">
    <w:name w:val="Body Text 3"/>
    <w:basedOn w:val="Normal"/>
    <w:pPr>
      <w:widowControl/>
    </w:pPr>
    <w:rPr>
      <w:rFonts w:ascii="Arial" w:hAnsi="Arial" w:cs="Arial"/>
      <w:sz w:val="20"/>
      <w:szCs w:val="20"/>
    </w:rPr>
  </w:style>
  <w:style w:type="character" w:customStyle="1" w:styleId="BodyText3Char">
    <w:name w:val="Body Text 3 Char"/>
    <w:rPr>
      <w:rFonts w:ascii="Arial" w:hAnsi="Arial" w:cs="Arial"/>
      <w:lang w:val="en-NZ" w:eastAsia="en-US" w:bidi="ar-SA"/>
    </w:rPr>
  </w:style>
  <w:style w:type="character" w:styleId="PageNumber">
    <w:name w:val="page number"/>
    <w:basedOn w:val="DefaultParagraphFont"/>
  </w:style>
  <w:style w:type="paragraph" w:styleId="DocumentMap">
    <w:name w:val="Document Map"/>
    <w:basedOn w:val="Normal"/>
    <w:pPr>
      <w:shd w:val="clear" w:color="auto" w:fill="000080"/>
    </w:pPr>
    <w:rPr>
      <w:rFonts w:ascii="Tahoma" w:hAnsi="Tahoma" w:cs="Tahoma"/>
      <w:sz w:val="20"/>
      <w:szCs w:val="20"/>
    </w:rPr>
  </w:style>
  <w:style w:type="paragraph" w:styleId="ListParagraph">
    <w:name w:val="List Paragraph"/>
    <w:basedOn w:val="Normal"/>
    <w:pPr>
      <w:widowControl/>
      <w:autoSpaceDE/>
      <w:ind w:left="720"/>
    </w:pPr>
    <w:rPr>
      <w:rFonts w:eastAsia="Calibri"/>
      <w:lang w:eastAsia="en-NZ"/>
    </w:rPr>
  </w:style>
  <w:style w:type="character" w:styleId="CommentReference">
    <w:name w:val="annotation reference"/>
    <w:rPr>
      <w:sz w:val="16"/>
      <w:szCs w:val="16"/>
    </w:rPr>
  </w:style>
  <w:style w:type="paragraph" w:styleId="CommentText">
    <w:name w:val="annotation text"/>
    <w:basedOn w:val="Normal"/>
    <w:rPr>
      <w:sz w:val="20"/>
      <w:szCs w:val="20"/>
    </w:rPr>
  </w:style>
  <w:style w:type="character" w:customStyle="1" w:styleId="CommentTextChar">
    <w:name w:val="Comment Text Char"/>
    <w:rPr>
      <w:lang w:eastAsia="en-US"/>
    </w:rPr>
  </w:style>
  <w:style w:type="paragraph" w:styleId="CommentSubject">
    <w:name w:val="annotation subject"/>
    <w:basedOn w:val="CommentText"/>
    <w:next w:val="CommentText"/>
    <w:rPr>
      <w:b/>
      <w:bCs/>
    </w:rPr>
  </w:style>
  <w:style w:type="character" w:customStyle="1" w:styleId="CommentSubjectChar">
    <w:name w:val="Comment Subject Char"/>
    <w:rPr>
      <w:b/>
      <w:bCs/>
      <w:lang w:eastAsia="en-US"/>
    </w:rPr>
  </w:style>
  <w:style w:type="character" w:customStyle="1" w:styleId="UnresolvedMention1">
    <w:name w:val="Unresolved Mention1"/>
    <w:rPr>
      <w:color w:val="808080"/>
      <w:shd w:val="clear" w:color="auto" w:fill="E6E6E6"/>
    </w:rPr>
  </w:style>
  <w:style w:type="character" w:customStyle="1" w:styleId="HeaderChar">
    <w:name w:val="Header Char"/>
    <w:basedOn w:val="DefaultParagraphFont"/>
    <w:rPr>
      <w:sz w:val="24"/>
      <w:szCs w:val="24"/>
      <w:lang w:eastAsia="en-US"/>
    </w:rPr>
  </w:style>
  <w:style w:type="paragraph" w:styleId="Revision">
    <w:name w:val="Revision"/>
    <w:hidden/>
    <w:uiPriority w:val="99"/>
    <w:semiHidden/>
    <w:rsid w:val="006E6B64"/>
    <w:pPr>
      <w:autoSpaceDN/>
    </w:pPr>
    <w:rPr>
      <w:sz w:val="24"/>
      <w:szCs w:val="24"/>
      <w:lang w:eastAsia="en-US"/>
    </w:rPr>
  </w:style>
  <w:style w:type="paragraph" w:styleId="Caption">
    <w:name w:val="caption"/>
    <w:basedOn w:val="Normal"/>
    <w:next w:val="Normal"/>
    <w:uiPriority w:val="35"/>
    <w:unhideWhenUsed/>
    <w:qFormat/>
    <w:rsid w:val="00A60B28"/>
    <w:pPr>
      <w:spacing w:after="200"/>
    </w:pPr>
    <w:rPr>
      <w:i/>
      <w:iCs/>
      <w:color w:val="44546A" w:themeColor="text2"/>
      <w:sz w:val="18"/>
      <w:szCs w:val="18"/>
    </w:rPr>
  </w:style>
  <w:style w:type="table" w:styleId="TableGrid">
    <w:name w:val="Table Grid"/>
    <w:basedOn w:val="TableNormal"/>
    <w:uiPriority w:val="39"/>
    <w:rsid w:val="002B5C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A5F22"/>
    <w:pPr>
      <w:widowControl/>
      <w:suppressAutoHyphens w:val="0"/>
      <w:autoSpaceDE/>
      <w:autoSpaceDN/>
      <w:spacing w:before="100" w:beforeAutospacing="1" w:after="100" w:afterAutospacing="1"/>
    </w:pPr>
    <w:rPr>
      <w:lang w:eastAsia="en-NZ"/>
    </w:rPr>
  </w:style>
  <w:style w:type="character" w:customStyle="1" w:styleId="Heading2Char">
    <w:name w:val="Heading 2 Char"/>
    <w:basedOn w:val="DefaultParagraphFont"/>
    <w:link w:val="Heading2"/>
    <w:uiPriority w:val="9"/>
    <w:rsid w:val="00251D1C"/>
    <w:rPr>
      <w:rFonts w:asciiTheme="majorHAnsi" w:eastAsiaTheme="majorEastAsia" w:hAnsiTheme="majorHAnsi" w:cstheme="majorBidi"/>
      <w:color w:val="2F5496" w:themeColor="accent1" w:themeShade="BF"/>
      <w:sz w:val="26"/>
      <w:szCs w:val="26"/>
      <w:lang w:eastAsia="en-US"/>
    </w:rPr>
  </w:style>
  <w:style w:type="character" w:customStyle="1" w:styleId="Heading1Char">
    <w:name w:val="Heading 1 Char"/>
    <w:basedOn w:val="DefaultParagraphFont"/>
    <w:link w:val="Heading1"/>
    <w:uiPriority w:val="9"/>
    <w:rsid w:val="00AE4DCE"/>
    <w:rPr>
      <w:rFonts w:asciiTheme="majorHAnsi" w:eastAsiaTheme="majorEastAsia" w:hAnsiTheme="majorHAnsi" w:cstheme="majorBidi"/>
      <w:color w:val="2F5496" w:themeColor="accent1" w:themeShade="BF"/>
      <w:sz w:val="32"/>
      <w:szCs w:val="32"/>
      <w:lang w:eastAsia="en-US"/>
    </w:rPr>
  </w:style>
  <w:style w:type="paragraph" w:styleId="FootnoteText">
    <w:name w:val="footnote text"/>
    <w:basedOn w:val="Normal"/>
    <w:link w:val="FootnoteTextChar"/>
    <w:uiPriority w:val="99"/>
    <w:semiHidden/>
    <w:unhideWhenUsed/>
    <w:rsid w:val="00B052E8"/>
    <w:rPr>
      <w:sz w:val="20"/>
      <w:szCs w:val="20"/>
    </w:rPr>
  </w:style>
  <w:style w:type="character" w:customStyle="1" w:styleId="FootnoteTextChar">
    <w:name w:val="Footnote Text Char"/>
    <w:basedOn w:val="DefaultParagraphFont"/>
    <w:link w:val="FootnoteText"/>
    <w:uiPriority w:val="99"/>
    <w:semiHidden/>
    <w:rsid w:val="00B052E8"/>
    <w:rPr>
      <w:lang w:eastAsia="en-US"/>
    </w:rPr>
  </w:style>
  <w:style w:type="character" w:styleId="FootnoteReference">
    <w:name w:val="footnote reference"/>
    <w:basedOn w:val="DefaultParagraphFont"/>
    <w:uiPriority w:val="99"/>
    <w:semiHidden/>
    <w:unhideWhenUsed/>
    <w:rsid w:val="00B052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8617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ccc.govt.nz/assets/Documents/The-Council/Plans-Strategies-Policies-Bylaws/Urban-Design/Multi-unit-housing-design/Multi-unit-housing-design-guidance.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ccc.govt.nz/assets/Documents/greaterchristchurch-/HuiHui-Mai/Mass-Rapid-Transit-Indicative-Business-Case-being-considered-by-the-Whakawhanake-Kainga-Komiti-12-May-202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nzta.govt.nz/roads-and-rail/national-parking-management-guidanc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A770A-A43E-40E1-8599-DE8C9AEAC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13</Pages>
  <Words>5597</Words>
  <Characters>30116</Characters>
  <Application>Microsoft Office Word</Application>
  <DocSecurity>0</DocSecurity>
  <Lines>734</Lines>
  <Paragraphs>415</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Christchurch City Council</Company>
  <LinksUpToDate>false</LinksUpToDate>
  <CharactersWithSpaces>35298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Jeanette Ward</cp:lastModifiedBy>
  <cp:revision>118</cp:revision>
  <cp:lastPrinted>2019-11-02T14:01:00Z</cp:lastPrinted>
  <dcterms:created xsi:type="dcterms:W3CDTF">2026-01-23T02:39:00Z</dcterms:created>
  <dcterms:modified xsi:type="dcterms:W3CDTF">2026-01-30T02:26:00Z</dcterms:modified>
</cp:coreProperties>
</file>