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171B9234" w:rsidR="007F30DC" w:rsidRPr="007F30DC" w:rsidRDefault="00274DB7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Updating</w:t>
      </w:r>
      <w:r w:rsidR="00D44968">
        <w:rPr>
          <w:rFonts w:cstheme="minorHAnsi"/>
          <w:b/>
          <w:bCs/>
          <w:color w:val="0081C1"/>
          <w:sz w:val="32"/>
          <w:szCs w:val="32"/>
        </w:rPr>
        <w:t xml:space="preserve"> Auckland’s Rapid Transit Network</w:t>
      </w:r>
      <w:r>
        <w:rPr>
          <w:rFonts w:cstheme="minorHAnsi"/>
          <w:b/>
          <w:bCs/>
          <w:color w:val="0081C1"/>
          <w:sz w:val="32"/>
          <w:szCs w:val="32"/>
        </w:rPr>
        <w:t>: Affordability, Stageability &amp; Flexibility</w:t>
      </w:r>
    </w:p>
    <w:p w14:paraId="6F905074" w14:textId="7ADD4223" w:rsidR="001B17E6" w:rsidRDefault="0036101B" w:rsidP="007F30DC">
      <w:r>
        <w:t>Auckland Transport</w:t>
      </w:r>
      <w:r w:rsidR="00304D71">
        <w:t xml:space="preserve"> (AT)</w:t>
      </w:r>
      <w:r>
        <w:t xml:space="preserve">, with other agencies, are </w:t>
      </w:r>
      <w:proofErr w:type="spellStart"/>
      <w:r>
        <w:t>tiaki</w:t>
      </w:r>
      <w:proofErr w:type="spellEnd"/>
      <w:r>
        <w:t xml:space="preserve"> (custodians) of </w:t>
      </w:r>
      <w:r w:rsidR="00607F11">
        <w:t xml:space="preserve">Auckland’s Rapid Transit Network (RTN).  </w:t>
      </w:r>
      <w:r w:rsidR="00495085">
        <w:t xml:space="preserve">The planning of </w:t>
      </w:r>
      <w:r w:rsidR="00607F11">
        <w:t>the R</w:t>
      </w:r>
      <w:r w:rsidR="00EB34DD">
        <w:t xml:space="preserve">TN </w:t>
      </w:r>
      <w:r w:rsidR="00495085">
        <w:t xml:space="preserve">has always </w:t>
      </w:r>
      <w:r w:rsidR="00060EAB">
        <w:t>evolve</w:t>
      </w:r>
      <w:r w:rsidR="00495085">
        <w:t>d</w:t>
      </w:r>
      <w:r w:rsidR="00060EAB">
        <w:t xml:space="preserve"> over time</w:t>
      </w:r>
      <w:r w:rsidR="00495085">
        <w:t>, however</w:t>
      </w:r>
      <w:r w:rsidR="00060EAB">
        <w:t xml:space="preserve"> 2023 </w:t>
      </w:r>
      <w:r w:rsidR="001B17E6">
        <w:t xml:space="preserve">saw some of the most significant changes </w:t>
      </w:r>
      <w:r w:rsidR="00A30A30">
        <w:t xml:space="preserve">in recent memory, with several ‘mega-projects’ </w:t>
      </w:r>
      <w:r w:rsidR="00F5251F">
        <w:t>developing in ways that challenged previous thinking</w:t>
      </w:r>
      <w:r w:rsidR="00FD43E3">
        <w:t>, followed by</w:t>
      </w:r>
      <w:r w:rsidR="0089685C">
        <w:t xml:space="preserve"> </w:t>
      </w:r>
      <w:r w:rsidR="00E773DA">
        <w:t>major shifts in political direction</w:t>
      </w:r>
      <w:r w:rsidR="000F3A77">
        <w:t>,</w:t>
      </w:r>
      <w:r w:rsidR="00E773DA">
        <w:t xml:space="preserve"> which </w:t>
      </w:r>
      <w:r w:rsidR="004C15EA">
        <w:t>created further abrupt changes</w:t>
      </w:r>
      <w:r w:rsidR="00F5251F">
        <w:t>.</w:t>
      </w:r>
    </w:p>
    <w:p w14:paraId="0B9C83EC" w14:textId="23278B3A" w:rsidR="008F45DE" w:rsidRDefault="008F45DE" w:rsidP="007F30DC">
      <w:r>
        <w:t xml:space="preserve">In late 2023, AT led an update of the network to identify a more </w:t>
      </w:r>
      <w:r w:rsidR="00304D71">
        <w:t>affordable, stageable and flexible way forward</w:t>
      </w:r>
      <w:r w:rsidR="00CE11FE">
        <w:t xml:space="preserve"> – one which better supports Auckland’s future growth and better represents </w:t>
      </w:r>
      <w:r w:rsidR="00FB48DC">
        <w:t xml:space="preserve">AT’s </w:t>
      </w:r>
      <w:proofErr w:type="spellStart"/>
      <w:r w:rsidR="00FB48DC">
        <w:t>tiaki</w:t>
      </w:r>
      <w:proofErr w:type="spellEnd"/>
      <w:r w:rsidR="00FB48DC">
        <w:t xml:space="preserve"> (custodial) role.</w:t>
      </w:r>
    </w:p>
    <w:p w14:paraId="35C11290" w14:textId="6432253E" w:rsidR="0077173D" w:rsidRDefault="00F5251F" w:rsidP="007F30DC">
      <w:r>
        <w:t xml:space="preserve">This paper provides an overview of the context </w:t>
      </w:r>
      <w:r w:rsidR="00720324">
        <w:t xml:space="preserve">for the network planning, the challenges </w:t>
      </w:r>
      <w:r w:rsidR="00496300">
        <w:t xml:space="preserve">created by </w:t>
      </w:r>
      <w:r w:rsidR="00944071">
        <w:t xml:space="preserve">the development of </w:t>
      </w:r>
      <w:r w:rsidR="00496300">
        <w:t xml:space="preserve">the ‘mega-projects’ and the </w:t>
      </w:r>
      <w:r w:rsidR="00FB48DC">
        <w:t xml:space="preserve">process and findings of this </w:t>
      </w:r>
      <w:r w:rsidR="00496300">
        <w:t xml:space="preserve">fundamental </w:t>
      </w:r>
      <w:r w:rsidR="00FB48DC">
        <w:t xml:space="preserve">network </w:t>
      </w:r>
      <w:r w:rsidR="00496300">
        <w:t>update</w:t>
      </w:r>
      <w:r w:rsidR="0077173D">
        <w:t>.</w:t>
      </w:r>
    </w:p>
    <w:p w14:paraId="5DEE7756" w14:textId="427E7BB5" w:rsidR="00A93E62" w:rsidRDefault="00A66F25" w:rsidP="007F30DC">
      <w:r>
        <w:t>As well as being more affordable (t</w:t>
      </w:r>
      <w:r w:rsidR="0077173D">
        <w:t xml:space="preserve">his </w:t>
      </w:r>
      <w:r w:rsidR="005E559E">
        <w:t xml:space="preserve">new network will save billions of dollars compared to the </w:t>
      </w:r>
      <w:r w:rsidR="00A8582B">
        <w:t>emerging alternative</w:t>
      </w:r>
      <w:r>
        <w:t>)</w:t>
      </w:r>
      <w:r w:rsidR="00A8582B">
        <w:t xml:space="preserve">, </w:t>
      </w:r>
      <w:r w:rsidR="00B37EC5">
        <w:t xml:space="preserve">it is </w:t>
      </w:r>
      <w:r w:rsidR="00BC51CC">
        <w:t xml:space="preserve">also </w:t>
      </w:r>
      <w:r w:rsidR="000526F4">
        <w:t>able</w:t>
      </w:r>
      <w:r w:rsidR="00B37EC5">
        <w:t xml:space="preserve"> to be delivered in</w:t>
      </w:r>
      <w:r w:rsidR="000526F4">
        <w:t xml:space="preserve"> </w:t>
      </w:r>
      <w:r w:rsidR="00B37EC5">
        <w:t xml:space="preserve">adaptable </w:t>
      </w:r>
      <w:r w:rsidR="000526F4">
        <w:t>stage</w:t>
      </w:r>
      <w:r w:rsidR="00B37EC5">
        <w:t xml:space="preserve">s which respond to changes in growth and </w:t>
      </w:r>
      <w:r w:rsidR="000F181B">
        <w:t xml:space="preserve">other </w:t>
      </w:r>
      <w:r w:rsidR="002717F0">
        <w:t xml:space="preserve">external factors. In particular, </w:t>
      </w:r>
      <w:r w:rsidR="007B1658">
        <w:t xml:space="preserve">this network </w:t>
      </w:r>
      <w:r w:rsidR="002717F0">
        <w:t>acknowled</w:t>
      </w:r>
      <w:r w:rsidR="00E37E18">
        <w:t>g</w:t>
      </w:r>
      <w:r w:rsidR="007B1658">
        <w:t>es</w:t>
      </w:r>
      <w:r w:rsidR="00E37E18">
        <w:t xml:space="preserve"> </w:t>
      </w:r>
      <w:r w:rsidR="00C57C20">
        <w:t>greater levels of</w:t>
      </w:r>
      <w:r w:rsidR="00E37E18">
        <w:t xml:space="preserve"> uncertainty into the future, and the need to be confident in near-term decisions but leave open long</w:t>
      </w:r>
      <w:r w:rsidR="00A93E62">
        <w:t>er-term options.</w:t>
      </w:r>
      <w:r w:rsidR="008D23C3">
        <w:t xml:space="preserve"> Rather than a 30-year network plan,</w:t>
      </w:r>
      <w:r w:rsidR="00A76A4E">
        <w:t xml:space="preserve"> the recommendation </w:t>
      </w:r>
      <w:r w:rsidR="007B1658">
        <w:t>is</w:t>
      </w:r>
      <w:r w:rsidR="00A76A4E">
        <w:t xml:space="preserve"> for</w:t>
      </w:r>
      <w:r w:rsidR="008D23C3">
        <w:t xml:space="preserve"> </w:t>
      </w:r>
      <w:r w:rsidR="00A76A4E">
        <w:t xml:space="preserve">a three-phase approach focused on </w:t>
      </w:r>
      <w:r w:rsidR="00895224">
        <w:t xml:space="preserve">levels of </w:t>
      </w:r>
      <w:r w:rsidR="007B1658">
        <w:t>sureness</w:t>
      </w:r>
      <w:r w:rsidR="00895224">
        <w:t xml:space="preserve"> (‘Certainty’, ‘ Reasonable confidence’ and </w:t>
      </w:r>
      <w:r w:rsidR="007B1658">
        <w:t xml:space="preserve">then </w:t>
      </w:r>
      <w:r w:rsidR="00895224">
        <w:t>‘Direction of travel’)</w:t>
      </w:r>
      <w:r w:rsidR="00AD0B36">
        <w:t>.</w:t>
      </w:r>
    </w:p>
    <w:p w14:paraId="046C2E59" w14:textId="28AC7F4B" w:rsidR="00220182" w:rsidRDefault="006B1113" w:rsidP="007F30DC">
      <w:r>
        <w:t>So, instead</w:t>
      </w:r>
      <w:r w:rsidR="00A93E62">
        <w:t xml:space="preserve"> than being project-focused, AT took on a </w:t>
      </w:r>
      <w:proofErr w:type="spellStart"/>
      <w:r w:rsidR="00A93E62">
        <w:t>tiaki</w:t>
      </w:r>
      <w:proofErr w:type="spellEnd"/>
      <w:r w:rsidR="00A93E62">
        <w:t xml:space="preserve"> (custodian) role</w:t>
      </w:r>
      <w:r w:rsidR="00AD0B36">
        <w:t xml:space="preserve"> for the </w:t>
      </w:r>
      <w:r w:rsidR="006B6C55">
        <w:t xml:space="preserve">overall </w:t>
      </w:r>
      <w:r w:rsidR="00AD0B36">
        <w:t>network</w:t>
      </w:r>
      <w:r w:rsidR="00A93E62">
        <w:t xml:space="preserve"> </w:t>
      </w:r>
      <w:r w:rsidR="00EA5E85">
        <w:t>that responded pragmatically to the challenging economic and political environment</w:t>
      </w:r>
      <w:r w:rsidR="00521D16">
        <w:t xml:space="preserve"> in a principled way </w:t>
      </w:r>
      <w:r w:rsidR="00D15B95">
        <w:t xml:space="preserve">– one </w:t>
      </w:r>
      <w:r w:rsidR="00521D16">
        <w:t>that is intended to provide an enduring network</w:t>
      </w:r>
      <w:r w:rsidR="009910F0">
        <w:t>. This paper aims to</w:t>
      </w:r>
      <w:r w:rsidR="00A4652F">
        <w:t xml:space="preserve"> overview the updated network but also</w:t>
      </w:r>
      <w:r w:rsidR="009910F0">
        <w:t xml:space="preserve"> offer advice to other agencies</w:t>
      </w:r>
      <w:r w:rsidR="00295162">
        <w:t xml:space="preserve"> about how to reframe the challenges in front of them – regardless of the topic.</w:t>
      </w:r>
      <w:r w:rsidR="002717F0">
        <w:t xml:space="preserve"> </w:t>
      </w:r>
      <w:r w:rsidR="001D31CF">
        <w:t xml:space="preserve"> </w:t>
      </w:r>
    </w:p>
    <w:sectPr w:rsidR="002201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1496" w14:textId="77777777" w:rsidR="0081313F" w:rsidRDefault="0081313F" w:rsidP="007F30DC">
      <w:pPr>
        <w:spacing w:after="0" w:line="240" w:lineRule="auto"/>
      </w:pPr>
      <w:r>
        <w:separator/>
      </w:r>
    </w:p>
  </w:endnote>
  <w:endnote w:type="continuationSeparator" w:id="0">
    <w:p w14:paraId="7E1CB4CB" w14:textId="77777777" w:rsidR="0081313F" w:rsidRDefault="0081313F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FADA" w14:textId="77777777" w:rsidR="0081313F" w:rsidRDefault="0081313F" w:rsidP="007F30DC">
      <w:pPr>
        <w:spacing w:after="0" w:line="240" w:lineRule="auto"/>
      </w:pPr>
      <w:r>
        <w:separator/>
      </w:r>
    </w:p>
  </w:footnote>
  <w:footnote w:type="continuationSeparator" w:id="0">
    <w:p w14:paraId="6549432F" w14:textId="77777777" w:rsidR="0081313F" w:rsidRDefault="0081313F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526F4"/>
    <w:rsid w:val="00060EAB"/>
    <w:rsid w:val="000F181B"/>
    <w:rsid w:val="000F3A77"/>
    <w:rsid w:val="001B17E6"/>
    <w:rsid w:val="001D31CF"/>
    <w:rsid w:val="00220182"/>
    <w:rsid w:val="002717F0"/>
    <w:rsid w:val="00271D52"/>
    <w:rsid w:val="00274DB7"/>
    <w:rsid w:val="00295162"/>
    <w:rsid w:val="00304D71"/>
    <w:rsid w:val="0036101B"/>
    <w:rsid w:val="00495085"/>
    <w:rsid w:val="00496300"/>
    <w:rsid w:val="004C15EA"/>
    <w:rsid w:val="00521D16"/>
    <w:rsid w:val="005E559E"/>
    <w:rsid w:val="00607F11"/>
    <w:rsid w:val="006B1113"/>
    <w:rsid w:val="006B6C55"/>
    <w:rsid w:val="00720324"/>
    <w:rsid w:val="00755B99"/>
    <w:rsid w:val="0077173D"/>
    <w:rsid w:val="007B1658"/>
    <w:rsid w:val="007F30DC"/>
    <w:rsid w:val="0081313F"/>
    <w:rsid w:val="00891E28"/>
    <w:rsid w:val="00895224"/>
    <w:rsid w:val="0089685C"/>
    <w:rsid w:val="008D23C3"/>
    <w:rsid w:val="008F45DE"/>
    <w:rsid w:val="00944071"/>
    <w:rsid w:val="009910F0"/>
    <w:rsid w:val="00A30A30"/>
    <w:rsid w:val="00A4652F"/>
    <w:rsid w:val="00A66F25"/>
    <w:rsid w:val="00A76A4E"/>
    <w:rsid w:val="00A8582B"/>
    <w:rsid w:val="00A93E62"/>
    <w:rsid w:val="00AD0B36"/>
    <w:rsid w:val="00B37EC5"/>
    <w:rsid w:val="00BC51CC"/>
    <w:rsid w:val="00BF4CFE"/>
    <w:rsid w:val="00C57C20"/>
    <w:rsid w:val="00CE11FE"/>
    <w:rsid w:val="00D15B95"/>
    <w:rsid w:val="00D44968"/>
    <w:rsid w:val="00E37E18"/>
    <w:rsid w:val="00E773DA"/>
    <w:rsid w:val="00E9194F"/>
    <w:rsid w:val="00EA5E85"/>
    <w:rsid w:val="00EB34DD"/>
    <w:rsid w:val="00F5251F"/>
    <w:rsid w:val="00FB48DC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Daniel Newcombe (AT)</cp:lastModifiedBy>
  <cp:revision>53</cp:revision>
  <dcterms:created xsi:type="dcterms:W3CDTF">2023-12-17T23:30:00Z</dcterms:created>
  <dcterms:modified xsi:type="dcterms:W3CDTF">2023-12-18T20:21:00Z</dcterms:modified>
</cp:coreProperties>
</file>